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4B9" w:rsidRPr="007F36C5" w:rsidRDefault="007934B9">
      <w:pPr>
        <w:spacing w:line="276" w:lineRule="auto"/>
        <w:jc w:val="center"/>
        <w:rPr>
          <w:b/>
          <w:color w:val="auto"/>
          <w:sz w:val="32"/>
          <w:szCs w:val="32"/>
        </w:rPr>
      </w:pPr>
    </w:p>
    <w:p w:rsidR="007934B9" w:rsidRPr="007F36C5" w:rsidRDefault="007934B9">
      <w:pPr>
        <w:spacing w:line="276" w:lineRule="auto"/>
        <w:jc w:val="center"/>
        <w:rPr>
          <w:b/>
          <w:color w:val="auto"/>
          <w:sz w:val="32"/>
          <w:szCs w:val="32"/>
        </w:rPr>
      </w:pPr>
    </w:p>
    <w:p w:rsidR="007934B9" w:rsidRPr="007F36C5" w:rsidRDefault="007934B9">
      <w:pPr>
        <w:spacing w:line="276" w:lineRule="auto"/>
        <w:jc w:val="center"/>
        <w:rPr>
          <w:b/>
          <w:color w:val="auto"/>
          <w:sz w:val="32"/>
          <w:szCs w:val="32"/>
        </w:rPr>
      </w:pPr>
    </w:p>
    <w:p w:rsidR="00CD018F" w:rsidRPr="007F36C5" w:rsidRDefault="00CD018F">
      <w:pPr>
        <w:spacing w:line="276" w:lineRule="auto"/>
        <w:jc w:val="center"/>
        <w:rPr>
          <w:b/>
          <w:color w:val="auto"/>
          <w:sz w:val="32"/>
          <w:szCs w:val="32"/>
        </w:rPr>
      </w:pPr>
    </w:p>
    <w:p w:rsidR="00CD018F" w:rsidRPr="007F36C5" w:rsidRDefault="00CD018F" w:rsidP="00CD018F">
      <w:pPr>
        <w:spacing w:line="276" w:lineRule="auto"/>
        <w:jc w:val="center"/>
        <w:rPr>
          <w:b/>
          <w:color w:val="auto"/>
          <w:sz w:val="40"/>
          <w:szCs w:val="40"/>
        </w:rPr>
      </w:pPr>
      <w:r w:rsidRPr="007F36C5">
        <w:rPr>
          <w:b/>
          <w:color w:val="auto"/>
          <w:sz w:val="40"/>
          <w:szCs w:val="40"/>
        </w:rPr>
        <w:t>KARTA INFORMACYJNA PRZEDSIĘWZIĘCIA</w:t>
      </w:r>
    </w:p>
    <w:p w:rsidR="00271C53" w:rsidRPr="007F36C5" w:rsidRDefault="00271C53">
      <w:pPr>
        <w:spacing w:line="276" w:lineRule="auto"/>
        <w:jc w:val="center"/>
        <w:rPr>
          <w:color w:val="auto"/>
        </w:rPr>
      </w:pPr>
    </w:p>
    <w:p w:rsidR="00271C53" w:rsidRPr="007F36C5" w:rsidRDefault="00271C53">
      <w:pPr>
        <w:spacing w:line="276" w:lineRule="auto"/>
        <w:rPr>
          <w:color w:val="auto"/>
        </w:rPr>
      </w:pPr>
    </w:p>
    <w:p w:rsidR="00C75EF1" w:rsidRPr="007F36C5" w:rsidRDefault="00C75EF1">
      <w:pPr>
        <w:spacing w:line="276" w:lineRule="auto"/>
        <w:rPr>
          <w:color w:val="auto"/>
        </w:rPr>
      </w:pPr>
    </w:p>
    <w:p w:rsidR="00595A6B" w:rsidRPr="007F36C5" w:rsidRDefault="00595A6B" w:rsidP="00595A6B">
      <w:pPr>
        <w:spacing w:line="360" w:lineRule="auto"/>
        <w:contextualSpacing/>
        <w:jc w:val="center"/>
        <w:rPr>
          <w:rFonts w:cs="Arial"/>
          <w:color w:val="auto"/>
        </w:rPr>
      </w:pPr>
      <w:r w:rsidRPr="007F36C5">
        <w:rPr>
          <w:b/>
          <w:color w:val="auto"/>
          <w:sz w:val="28"/>
          <w:szCs w:val="28"/>
        </w:rPr>
        <w:t>Budowa budynku inwentarskiego do tuczu brojlera kurzego na działkach nr</w:t>
      </w:r>
      <w:r w:rsidR="002019DA">
        <w:rPr>
          <w:b/>
          <w:color w:val="auto"/>
          <w:sz w:val="28"/>
          <w:szCs w:val="28"/>
        </w:rPr>
        <w:t> </w:t>
      </w:r>
      <w:r w:rsidRPr="007F36C5">
        <w:rPr>
          <w:b/>
          <w:color w:val="auto"/>
          <w:sz w:val="28"/>
          <w:szCs w:val="28"/>
        </w:rPr>
        <w:t xml:space="preserve">104/1, 105, w miejscowości Sewerynów, gmina Widawa, powiat łaski, województwo łódzkie </w:t>
      </w:r>
    </w:p>
    <w:p w:rsidR="00271C53" w:rsidRPr="007F36C5" w:rsidRDefault="00271C53">
      <w:pPr>
        <w:tabs>
          <w:tab w:val="center" w:pos="4629"/>
          <w:tab w:val="left" w:pos="8121"/>
        </w:tabs>
        <w:spacing w:after="16" w:line="259" w:lineRule="auto"/>
        <w:ind w:left="188" w:firstLine="0"/>
        <w:rPr>
          <w:color w:val="auto"/>
        </w:rPr>
      </w:pPr>
    </w:p>
    <w:p w:rsidR="00271C53" w:rsidRPr="007F36C5" w:rsidRDefault="00271C53">
      <w:pPr>
        <w:tabs>
          <w:tab w:val="center" w:pos="4629"/>
          <w:tab w:val="left" w:pos="8121"/>
        </w:tabs>
        <w:spacing w:after="16" w:line="259" w:lineRule="auto"/>
        <w:ind w:left="188" w:firstLine="0"/>
        <w:rPr>
          <w:color w:val="auto"/>
        </w:rPr>
      </w:pPr>
    </w:p>
    <w:p w:rsidR="00271C53" w:rsidRPr="007F36C5" w:rsidRDefault="00271C53">
      <w:pPr>
        <w:tabs>
          <w:tab w:val="center" w:pos="4629"/>
          <w:tab w:val="left" w:pos="8121"/>
        </w:tabs>
        <w:spacing w:after="16" w:line="259" w:lineRule="auto"/>
        <w:ind w:left="188" w:firstLine="0"/>
        <w:rPr>
          <w:color w:val="auto"/>
        </w:rPr>
      </w:pPr>
    </w:p>
    <w:p w:rsidR="00271C53" w:rsidRPr="007F36C5" w:rsidRDefault="00271C53">
      <w:pPr>
        <w:tabs>
          <w:tab w:val="center" w:pos="4629"/>
          <w:tab w:val="left" w:pos="8121"/>
        </w:tabs>
        <w:spacing w:after="16" w:line="259" w:lineRule="auto"/>
        <w:ind w:left="188" w:firstLine="0"/>
        <w:rPr>
          <w:color w:val="auto"/>
        </w:rPr>
      </w:pPr>
    </w:p>
    <w:p w:rsidR="00271C53" w:rsidRPr="007F36C5" w:rsidRDefault="00271C53">
      <w:pPr>
        <w:tabs>
          <w:tab w:val="center" w:pos="4629"/>
          <w:tab w:val="left" w:pos="8121"/>
        </w:tabs>
        <w:spacing w:after="16" w:line="259" w:lineRule="auto"/>
        <w:ind w:left="188" w:firstLine="0"/>
        <w:rPr>
          <w:color w:val="auto"/>
        </w:rPr>
      </w:pPr>
    </w:p>
    <w:p w:rsidR="00271C53" w:rsidRPr="007F36C5" w:rsidRDefault="00271C53">
      <w:pPr>
        <w:tabs>
          <w:tab w:val="center" w:pos="4629"/>
          <w:tab w:val="left" w:pos="8121"/>
        </w:tabs>
        <w:spacing w:after="16" w:line="259" w:lineRule="auto"/>
        <w:ind w:left="188" w:firstLine="0"/>
        <w:rPr>
          <w:color w:val="auto"/>
        </w:rPr>
      </w:pPr>
    </w:p>
    <w:p w:rsidR="00271C53" w:rsidRPr="007F36C5" w:rsidRDefault="00AE2DB0" w:rsidP="00577FE8">
      <w:pPr>
        <w:spacing w:after="4"/>
        <w:ind w:right="37"/>
        <w:rPr>
          <w:color w:val="auto"/>
        </w:rPr>
      </w:pPr>
      <w:r w:rsidRPr="007F36C5">
        <w:rPr>
          <w:color w:val="auto"/>
        </w:rPr>
        <w:t>Inwestor:</w:t>
      </w:r>
    </w:p>
    <w:p w:rsidR="0043000E" w:rsidRPr="007F36C5" w:rsidRDefault="00595A6B" w:rsidP="0043000E">
      <w:pPr>
        <w:spacing w:line="276" w:lineRule="auto"/>
        <w:ind w:left="0" w:firstLine="0"/>
        <w:rPr>
          <w:b/>
          <w:bCs/>
          <w:color w:val="auto"/>
        </w:rPr>
      </w:pPr>
      <w:bookmarkStart w:id="0" w:name="_Hlk190341965"/>
      <w:r w:rsidRPr="007F36C5">
        <w:rPr>
          <w:b/>
          <w:bCs/>
          <w:color w:val="auto"/>
        </w:rPr>
        <w:t>Woźniak Tomasz</w:t>
      </w:r>
    </w:p>
    <w:p w:rsidR="0043000E" w:rsidRPr="007F36C5" w:rsidRDefault="00595A6B" w:rsidP="0043000E">
      <w:pPr>
        <w:spacing w:line="276" w:lineRule="auto"/>
        <w:rPr>
          <w:color w:val="auto"/>
        </w:rPr>
      </w:pPr>
      <w:r w:rsidRPr="007F36C5">
        <w:rPr>
          <w:color w:val="auto"/>
        </w:rPr>
        <w:t xml:space="preserve">Adres </w:t>
      </w:r>
      <w:r w:rsidR="007F36C5" w:rsidRPr="007F36C5">
        <w:rPr>
          <w:color w:val="auto"/>
        </w:rPr>
        <w:t>korespondencyjny</w:t>
      </w:r>
      <w:r w:rsidRPr="007F36C5">
        <w:rPr>
          <w:color w:val="auto"/>
        </w:rPr>
        <w:t xml:space="preserve">: </w:t>
      </w:r>
    </w:p>
    <w:p w:rsidR="00595A6B" w:rsidRPr="007F36C5" w:rsidRDefault="007F36C5" w:rsidP="0043000E">
      <w:pPr>
        <w:spacing w:line="276" w:lineRule="auto"/>
        <w:rPr>
          <w:color w:val="auto"/>
        </w:rPr>
      </w:pPr>
      <w:r w:rsidRPr="007F36C5">
        <w:rPr>
          <w:color w:val="auto"/>
        </w:rPr>
        <w:t>ul. Kopiec 12</w:t>
      </w:r>
    </w:p>
    <w:p w:rsidR="007F36C5" w:rsidRPr="007F36C5" w:rsidRDefault="007F36C5" w:rsidP="0043000E">
      <w:pPr>
        <w:spacing w:line="276" w:lineRule="auto"/>
        <w:rPr>
          <w:color w:val="auto"/>
        </w:rPr>
      </w:pPr>
      <w:r w:rsidRPr="007F36C5">
        <w:rPr>
          <w:color w:val="auto"/>
        </w:rPr>
        <w:t>98-170 Widawa</w:t>
      </w:r>
    </w:p>
    <w:bookmarkEnd w:id="0"/>
    <w:p w:rsidR="00271C53" w:rsidRPr="007F36C5" w:rsidRDefault="00271C53">
      <w:pPr>
        <w:spacing w:after="4"/>
        <w:ind w:right="37"/>
        <w:rPr>
          <w:color w:val="auto"/>
        </w:rPr>
      </w:pPr>
    </w:p>
    <w:p w:rsidR="00271C53" w:rsidRPr="007F36C5" w:rsidRDefault="00271C53">
      <w:pPr>
        <w:spacing w:after="4"/>
        <w:ind w:left="137" w:right="37" w:firstLine="0"/>
        <w:rPr>
          <w:color w:val="auto"/>
        </w:rPr>
      </w:pPr>
    </w:p>
    <w:p w:rsidR="00CD018F" w:rsidRPr="007F36C5" w:rsidRDefault="00CD018F">
      <w:pPr>
        <w:spacing w:after="4"/>
        <w:ind w:left="137" w:right="37" w:firstLine="0"/>
        <w:rPr>
          <w:color w:val="auto"/>
        </w:rPr>
      </w:pPr>
    </w:p>
    <w:p w:rsidR="00CD018F" w:rsidRPr="007F36C5" w:rsidRDefault="00CD018F">
      <w:pPr>
        <w:spacing w:after="4"/>
        <w:ind w:left="137" w:right="37" w:firstLine="0"/>
        <w:rPr>
          <w:color w:val="auto"/>
        </w:rPr>
      </w:pPr>
    </w:p>
    <w:p w:rsidR="00CD018F" w:rsidRPr="007F36C5" w:rsidRDefault="00CD018F">
      <w:pPr>
        <w:spacing w:after="4"/>
        <w:ind w:left="137" w:right="37" w:firstLine="0"/>
        <w:rPr>
          <w:color w:val="auto"/>
        </w:rPr>
      </w:pPr>
    </w:p>
    <w:p w:rsidR="00CD018F" w:rsidRPr="007F36C5" w:rsidRDefault="00CD018F">
      <w:pPr>
        <w:spacing w:after="4"/>
        <w:ind w:left="137" w:right="37" w:firstLine="0"/>
        <w:rPr>
          <w:color w:val="auto"/>
        </w:rPr>
      </w:pPr>
    </w:p>
    <w:p w:rsidR="00271C53" w:rsidRPr="007F36C5" w:rsidRDefault="00271C53">
      <w:pPr>
        <w:spacing w:after="4"/>
        <w:ind w:left="137" w:right="37" w:firstLine="0"/>
        <w:rPr>
          <w:color w:val="auto"/>
        </w:rPr>
      </w:pPr>
    </w:p>
    <w:p w:rsidR="00C13A38" w:rsidRPr="007F36C5" w:rsidRDefault="00AE2DB0" w:rsidP="00CD018F">
      <w:pPr>
        <w:tabs>
          <w:tab w:val="center" w:pos="5706"/>
        </w:tabs>
        <w:spacing w:after="4"/>
        <w:ind w:left="0" w:firstLine="0"/>
        <w:rPr>
          <w:color w:val="auto"/>
        </w:rPr>
      </w:pPr>
      <w:r w:rsidRPr="007F36C5">
        <w:rPr>
          <w:color w:val="auto"/>
        </w:rPr>
        <w:t xml:space="preserve">Wykonawca Karty: </w:t>
      </w:r>
      <w:r w:rsidRPr="007F36C5">
        <w:rPr>
          <w:color w:val="auto"/>
        </w:rPr>
        <w:tab/>
      </w:r>
      <w:r w:rsidR="007F36C5" w:rsidRPr="007F36C5">
        <w:rPr>
          <w:color w:val="auto"/>
        </w:rPr>
        <w:t>Tomasz Woźniak</w:t>
      </w:r>
    </w:p>
    <w:p w:rsidR="00271C53" w:rsidRPr="004421F7" w:rsidRDefault="00C13A38" w:rsidP="007F36C5">
      <w:pPr>
        <w:tabs>
          <w:tab w:val="center" w:pos="5706"/>
        </w:tabs>
        <w:spacing w:after="4"/>
        <w:jc w:val="center"/>
        <w:rPr>
          <w:i/>
          <w:iCs/>
          <w:color w:val="FF0000"/>
          <w:sz w:val="22"/>
          <w:szCs w:val="22"/>
          <w:lang w:val="fr-FR"/>
        </w:rPr>
      </w:pPr>
      <w:r w:rsidRPr="004421F7">
        <w:rPr>
          <w:i/>
          <w:iCs/>
          <w:color w:val="FF0000"/>
          <w:sz w:val="22"/>
          <w:szCs w:val="22"/>
        </w:rPr>
        <w:tab/>
      </w:r>
      <w:r w:rsidRPr="004421F7">
        <w:rPr>
          <w:i/>
          <w:iCs/>
          <w:color w:val="FF0000"/>
          <w:sz w:val="22"/>
          <w:szCs w:val="22"/>
        </w:rPr>
        <w:tab/>
      </w:r>
    </w:p>
    <w:p w:rsidR="0043000E" w:rsidRPr="004421F7" w:rsidRDefault="0043000E">
      <w:pPr>
        <w:spacing w:after="16" w:line="259" w:lineRule="auto"/>
        <w:rPr>
          <w:color w:val="FF0000"/>
          <w:lang w:val="fr-FR"/>
        </w:rPr>
      </w:pPr>
    </w:p>
    <w:p w:rsidR="0043000E" w:rsidRPr="004421F7" w:rsidRDefault="0043000E">
      <w:pPr>
        <w:spacing w:after="16" w:line="259" w:lineRule="auto"/>
        <w:rPr>
          <w:color w:val="FF0000"/>
          <w:lang w:val="fr-FR"/>
        </w:rPr>
      </w:pPr>
    </w:p>
    <w:p w:rsidR="0043000E" w:rsidRPr="004421F7" w:rsidRDefault="0043000E">
      <w:pPr>
        <w:spacing w:after="16" w:line="259" w:lineRule="auto"/>
        <w:rPr>
          <w:color w:val="FF0000"/>
          <w:lang w:val="fr-FR"/>
        </w:rPr>
      </w:pPr>
    </w:p>
    <w:p w:rsidR="0043000E" w:rsidRPr="004421F7" w:rsidRDefault="0043000E">
      <w:pPr>
        <w:spacing w:after="16" w:line="259" w:lineRule="auto"/>
        <w:rPr>
          <w:color w:val="FF0000"/>
          <w:lang w:val="fr-FR"/>
        </w:rPr>
      </w:pPr>
    </w:p>
    <w:p w:rsidR="0043000E" w:rsidRPr="004421F7" w:rsidRDefault="0043000E">
      <w:pPr>
        <w:spacing w:after="16" w:line="259" w:lineRule="auto"/>
        <w:rPr>
          <w:color w:val="FF0000"/>
          <w:lang w:val="fr-FR"/>
        </w:rPr>
      </w:pPr>
    </w:p>
    <w:p w:rsidR="004421F7" w:rsidRDefault="004421F7">
      <w:pPr>
        <w:spacing w:after="18" w:line="259" w:lineRule="auto"/>
        <w:ind w:left="127" w:firstLine="0"/>
        <w:jc w:val="center"/>
        <w:rPr>
          <w:color w:val="FF0000"/>
          <w:lang w:val="fr-FR"/>
        </w:rPr>
      </w:pPr>
    </w:p>
    <w:p w:rsidR="004421F7" w:rsidRDefault="004421F7">
      <w:pPr>
        <w:spacing w:after="18" w:line="259" w:lineRule="auto"/>
        <w:ind w:left="127" w:firstLine="0"/>
        <w:jc w:val="center"/>
        <w:rPr>
          <w:color w:val="FF0000"/>
          <w:lang w:val="fr-FR"/>
        </w:rPr>
      </w:pPr>
    </w:p>
    <w:p w:rsidR="004421F7" w:rsidRDefault="004421F7">
      <w:pPr>
        <w:spacing w:after="18" w:line="259" w:lineRule="auto"/>
        <w:ind w:left="127" w:firstLine="0"/>
        <w:jc w:val="center"/>
        <w:rPr>
          <w:color w:val="FF0000"/>
          <w:lang w:val="fr-FR"/>
        </w:rPr>
      </w:pPr>
    </w:p>
    <w:p w:rsidR="004421F7" w:rsidRDefault="004421F7">
      <w:pPr>
        <w:spacing w:after="18" w:line="259" w:lineRule="auto"/>
        <w:ind w:left="127" w:firstLine="0"/>
        <w:jc w:val="center"/>
        <w:rPr>
          <w:color w:val="FF0000"/>
          <w:lang w:val="fr-FR"/>
        </w:rPr>
      </w:pPr>
    </w:p>
    <w:p w:rsidR="007F36C5" w:rsidRPr="007F36C5" w:rsidRDefault="007F36C5">
      <w:pPr>
        <w:spacing w:after="18" w:line="259" w:lineRule="auto"/>
        <w:ind w:left="127" w:firstLine="0"/>
        <w:jc w:val="center"/>
        <w:rPr>
          <w:color w:val="auto"/>
          <w:lang w:val="fr-FR"/>
        </w:rPr>
      </w:pPr>
    </w:p>
    <w:p w:rsidR="00271C53" w:rsidRPr="007F36C5" w:rsidRDefault="007F36C5">
      <w:pPr>
        <w:spacing w:after="18" w:line="259" w:lineRule="auto"/>
        <w:ind w:left="127" w:firstLine="0"/>
        <w:jc w:val="center"/>
        <w:rPr>
          <w:color w:val="auto"/>
          <w:lang w:val="fr-FR"/>
        </w:rPr>
      </w:pPr>
      <w:r w:rsidRPr="007F36C5">
        <w:rPr>
          <w:color w:val="auto"/>
          <w:lang w:val="fr-FR"/>
        </w:rPr>
        <w:t>Widawa</w:t>
      </w:r>
      <w:r w:rsidR="00AE2DB0" w:rsidRPr="007F36C5">
        <w:rPr>
          <w:color w:val="auto"/>
          <w:lang w:val="fr-FR"/>
        </w:rPr>
        <w:t xml:space="preserve">, </w:t>
      </w:r>
      <w:r w:rsidRPr="007F36C5">
        <w:rPr>
          <w:color w:val="auto"/>
          <w:lang w:val="fr-FR"/>
        </w:rPr>
        <w:t xml:space="preserve">sierpień </w:t>
      </w:r>
      <w:r w:rsidR="00AE2DB0" w:rsidRPr="007F36C5">
        <w:rPr>
          <w:color w:val="auto"/>
          <w:lang w:val="fr-FR"/>
        </w:rPr>
        <w:t>202</w:t>
      </w:r>
      <w:r w:rsidR="00025973" w:rsidRPr="007F36C5">
        <w:rPr>
          <w:color w:val="auto"/>
          <w:lang w:val="fr-FR"/>
        </w:rPr>
        <w:t>5</w:t>
      </w:r>
      <w:r w:rsidR="00AE2DB0" w:rsidRPr="007F36C5">
        <w:rPr>
          <w:color w:val="auto"/>
          <w:lang w:val="fr-FR"/>
        </w:rPr>
        <w:t xml:space="preserve"> r.</w:t>
      </w:r>
    </w:p>
    <w:bookmarkStart w:id="1" w:name="_heading=h.gjdgxs" w:colFirst="0" w:colLast="0" w:displacedByCustomXml="next"/>
    <w:bookmarkEnd w:id="1" w:displacedByCustomXml="next"/>
    <w:sdt>
      <w:sdtPr>
        <w:rPr>
          <w:rFonts w:ascii="Garamond" w:eastAsia="Garamond" w:hAnsi="Garamond" w:cs="Garamond"/>
          <w:color w:val="FF0000"/>
          <w:sz w:val="20"/>
          <w:szCs w:val="20"/>
        </w:rPr>
        <w:id w:val="-709802101"/>
        <w:docPartObj>
          <w:docPartGallery w:val="Table of Contents"/>
          <w:docPartUnique/>
        </w:docPartObj>
      </w:sdtPr>
      <w:sdtEndPr>
        <w:rPr>
          <w:b/>
          <w:bCs/>
          <w:color w:val="auto"/>
        </w:rPr>
      </w:sdtEndPr>
      <w:sdtContent>
        <w:p w:rsidR="00C13A38" w:rsidRPr="007F36C5" w:rsidRDefault="00D80296" w:rsidP="00C67788">
          <w:pPr>
            <w:pStyle w:val="Nagwekspisutreci"/>
            <w:jc w:val="center"/>
            <w:rPr>
              <w:rFonts w:ascii="Garamond" w:hAnsi="Garamond"/>
              <w:b/>
              <w:bCs/>
              <w:color w:val="auto"/>
              <w:sz w:val="20"/>
              <w:szCs w:val="20"/>
            </w:rPr>
          </w:pPr>
          <w:r w:rsidRPr="007F36C5">
            <w:rPr>
              <w:rFonts w:ascii="Garamond" w:hAnsi="Garamond"/>
              <w:b/>
              <w:bCs/>
              <w:color w:val="auto"/>
              <w:sz w:val="20"/>
              <w:szCs w:val="20"/>
            </w:rPr>
            <w:t>SPIS TREŚCI</w:t>
          </w:r>
        </w:p>
        <w:p w:rsidR="00C67788" w:rsidRDefault="0061607E">
          <w:pPr>
            <w:pStyle w:val="Spistreci1"/>
            <w:tabs>
              <w:tab w:val="left" w:pos="509"/>
              <w:tab w:val="right" w:leader="dot" w:pos="9065"/>
            </w:tabs>
            <w:rPr>
              <w:rFonts w:asciiTheme="minorHAnsi" w:eastAsiaTheme="minorEastAsia" w:hAnsiTheme="minorHAnsi" w:cstheme="minorBidi"/>
              <w:noProof/>
              <w:color w:val="auto"/>
              <w:kern w:val="2"/>
            </w:rPr>
          </w:pPr>
          <w:r w:rsidRPr="0061607E">
            <w:rPr>
              <w:color w:val="auto"/>
              <w:sz w:val="20"/>
              <w:szCs w:val="20"/>
            </w:rPr>
            <w:fldChar w:fldCharType="begin"/>
          </w:r>
          <w:r w:rsidR="00C13A38" w:rsidRPr="007F36C5">
            <w:rPr>
              <w:color w:val="auto"/>
              <w:sz w:val="20"/>
              <w:szCs w:val="20"/>
            </w:rPr>
            <w:instrText xml:space="preserve"> TOC \o "1-3" \h \z \u </w:instrText>
          </w:r>
          <w:r w:rsidRPr="0061607E">
            <w:rPr>
              <w:color w:val="auto"/>
              <w:sz w:val="20"/>
              <w:szCs w:val="20"/>
            </w:rPr>
            <w:fldChar w:fldCharType="separate"/>
          </w:r>
          <w:hyperlink w:anchor="_Toc205289028" w:history="1">
            <w:r w:rsidR="00C67788" w:rsidRPr="00036D02">
              <w:rPr>
                <w:rStyle w:val="Hipercze"/>
                <w:b/>
                <w:bCs/>
                <w:noProof/>
              </w:rPr>
              <w:t>1.</w:t>
            </w:r>
            <w:r w:rsidR="00C67788">
              <w:rPr>
                <w:rFonts w:asciiTheme="minorHAnsi" w:eastAsiaTheme="minorEastAsia" w:hAnsiTheme="minorHAnsi" w:cstheme="minorBidi"/>
                <w:noProof/>
                <w:color w:val="auto"/>
                <w:kern w:val="2"/>
              </w:rPr>
              <w:tab/>
            </w:r>
            <w:r w:rsidR="00C67788" w:rsidRPr="00036D02">
              <w:rPr>
                <w:rStyle w:val="Hipercze"/>
                <w:b/>
                <w:bCs/>
                <w:noProof/>
              </w:rPr>
              <w:t>RODZAJ, SKALA I USYTUOWANIE PRZEDSIĘWZIĘCIA</w:t>
            </w:r>
            <w:r w:rsidR="00C67788">
              <w:rPr>
                <w:noProof/>
                <w:webHidden/>
              </w:rPr>
              <w:tab/>
            </w:r>
            <w:r>
              <w:rPr>
                <w:noProof/>
                <w:webHidden/>
              </w:rPr>
              <w:fldChar w:fldCharType="begin"/>
            </w:r>
            <w:r w:rsidR="00C67788">
              <w:rPr>
                <w:noProof/>
                <w:webHidden/>
              </w:rPr>
              <w:instrText xml:space="preserve"> PAGEREF _Toc205289028 \h </w:instrText>
            </w:r>
            <w:r>
              <w:rPr>
                <w:noProof/>
                <w:webHidden/>
              </w:rPr>
            </w:r>
            <w:r>
              <w:rPr>
                <w:noProof/>
                <w:webHidden/>
              </w:rPr>
              <w:fldChar w:fldCharType="separate"/>
            </w:r>
            <w:r w:rsidR="00BA2118">
              <w:rPr>
                <w:noProof/>
                <w:webHidden/>
              </w:rPr>
              <w:t>5</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29" w:history="1">
            <w:r w:rsidR="00C67788" w:rsidRPr="00036D02">
              <w:rPr>
                <w:rStyle w:val="Hipercze"/>
                <w:noProof/>
              </w:rPr>
              <w:t>1.4</w:t>
            </w:r>
            <w:r w:rsidR="00C67788">
              <w:rPr>
                <w:rFonts w:asciiTheme="minorHAnsi" w:eastAsiaTheme="minorEastAsia" w:hAnsiTheme="minorHAnsi" w:cstheme="minorBidi"/>
                <w:i w:val="0"/>
                <w:noProof/>
                <w:color w:val="auto"/>
                <w:kern w:val="2"/>
                <w:sz w:val="24"/>
              </w:rPr>
              <w:tab/>
            </w:r>
            <w:r w:rsidR="00C67788" w:rsidRPr="00036D02">
              <w:rPr>
                <w:rStyle w:val="Hipercze"/>
                <w:noProof/>
              </w:rPr>
              <w:t>Obszary wybrzeży i środowisko morskie</w:t>
            </w:r>
            <w:r w:rsidR="00C67788">
              <w:rPr>
                <w:noProof/>
                <w:webHidden/>
              </w:rPr>
              <w:tab/>
            </w:r>
            <w:r>
              <w:rPr>
                <w:noProof/>
                <w:webHidden/>
              </w:rPr>
              <w:fldChar w:fldCharType="begin"/>
            </w:r>
            <w:r w:rsidR="00C67788">
              <w:rPr>
                <w:noProof/>
                <w:webHidden/>
              </w:rPr>
              <w:instrText xml:space="preserve"> PAGEREF _Toc205289029 \h </w:instrText>
            </w:r>
            <w:r>
              <w:rPr>
                <w:noProof/>
                <w:webHidden/>
              </w:rPr>
            </w:r>
            <w:r>
              <w:rPr>
                <w:noProof/>
                <w:webHidden/>
              </w:rPr>
              <w:fldChar w:fldCharType="separate"/>
            </w:r>
            <w:r w:rsidR="00BA2118">
              <w:rPr>
                <w:noProof/>
                <w:webHidden/>
              </w:rPr>
              <w:t>7</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30" w:history="1">
            <w:r w:rsidR="00C67788" w:rsidRPr="00036D02">
              <w:rPr>
                <w:rStyle w:val="Hipercze"/>
                <w:noProof/>
              </w:rPr>
              <w:t>1.5</w:t>
            </w:r>
            <w:r w:rsidR="00C67788">
              <w:rPr>
                <w:rFonts w:asciiTheme="minorHAnsi" w:eastAsiaTheme="minorEastAsia" w:hAnsiTheme="minorHAnsi" w:cstheme="minorBidi"/>
                <w:i w:val="0"/>
                <w:noProof/>
                <w:color w:val="auto"/>
                <w:kern w:val="2"/>
                <w:sz w:val="24"/>
              </w:rPr>
              <w:tab/>
            </w:r>
            <w:r w:rsidR="00C67788" w:rsidRPr="00036D02">
              <w:rPr>
                <w:rStyle w:val="Hipercze"/>
                <w:noProof/>
              </w:rPr>
              <w:t>Obszary górskie lub leśne</w:t>
            </w:r>
            <w:r w:rsidR="00C67788">
              <w:rPr>
                <w:noProof/>
                <w:webHidden/>
              </w:rPr>
              <w:tab/>
            </w:r>
            <w:r>
              <w:rPr>
                <w:noProof/>
                <w:webHidden/>
              </w:rPr>
              <w:fldChar w:fldCharType="begin"/>
            </w:r>
            <w:r w:rsidR="00C67788">
              <w:rPr>
                <w:noProof/>
                <w:webHidden/>
              </w:rPr>
              <w:instrText xml:space="preserve"> PAGEREF _Toc205289030 \h </w:instrText>
            </w:r>
            <w:r>
              <w:rPr>
                <w:noProof/>
                <w:webHidden/>
              </w:rPr>
            </w:r>
            <w:r>
              <w:rPr>
                <w:noProof/>
                <w:webHidden/>
              </w:rPr>
              <w:fldChar w:fldCharType="separate"/>
            </w:r>
            <w:r w:rsidR="00BA2118">
              <w:rPr>
                <w:noProof/>
                <w:webHidden/>
              </w:rPr>
              <w:t>7</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31" w:history="1">
            <w:r w:rsidR="00C67788" w:rsidRPr="00036D02">
              <w:rPr>
                <w:rStyle w:val="Hipercze"/>
                <w:noProof/>
              </w:rPr>
              <w:t>1.6</w:t>
            </w:r>
            <w:r w:rsidR="00C67788">
              <w:rPr>
                <w:rFonts w:asciiTheme="minorHAnsi" w:eastAsiaTheme="minorEastAsia" w:hAnsiTheme="minorHAnsi" w:cstheme="minorBidi"/>
                <w:i w:val="0"/>
                <w:noProof/>
                <w:color w:val="auto"/>
                <w:kern w:val="2"/>
                <w:sz w:val="24"/>
              </w:rPr>
              <w:tab/>
            </w:r>
            <w:r w:rsidR="00C67788" w:rsidRPr="00036D02">
              <w:rPr>
                <w:rStyle w:val="Hipercze"/>
                <w:noProof/>
              </w:rPr>
              <w:t>Obszary objęte ochroną, w tym strefy ochronne ujęć wód i obszary ochronne zbiorników wód śródlądowych</w:t>
            </w:r>
            <w:r w:rsidR="00C67788">
              <w:rPr>
                <w:noProof/>
                <w:webHidden/>
              </w:rPr>
              <w:tab/>
            </w:r>
            <w:r>
              <w:rPr>
                <w:noProof/>
                <w:webHidden/>
              </w:rPr>
              <w:fldChar w:fldCharType="begin"/>
            </w:r>
            <w:r w:rsidR="00C67788">
              <w:rPr>
                <w:noProof/>
                <w:webHidden/>
              </w:rPr>
              <w:instrText xml:space="preserve"> PAGEREF _Toc205289031 \h </w:instrText>
            </w:r>
            <w:r>
              <w:rPr>
                <w:noProof/>
                <w:webHidden/>
              </w:rPr>
            </w:r>
            <w:r>
              <w:rPr>
                <w:noProof/>
                <w:webHidden/>
              </w:rPr>
              <w:fldChar w:fldCharType="separate"/>
            </w:r>
            <w:r w:rsidR="00BA2118">
              <w:rPr>
                <w:noProof/>
                <w:webHidden/>
              </w:rPr>
              <w:t>7</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32" w:history="1">
            <w:r w:rsidR="00C67788" w:rsidRPr="00036D02">
              <w:rPr>
                <w:rStyle w:val="Hipercze"/>
                <w:noProof/>
              </w:rPr>
              <w:t>1.7</w:t>
            </w:r>
            <w:r w:rsidR="00C67788">
              <w:rPr>
                <w:rFonts w:asciiTheme="minorHAnsi" w:eastAsiaTheme="minorEastAsia" w:hAnsiTheme="minorHAnsi" w:cstheme="minorBidi"/>
                <w:i w:val="0"/>
                <w:noProof/>
                <w:color w:val="auto"/>
                <w:kern w:val="2"/>
                <w:sz w:val="24"/>
              </w:rPr>
              <w:tab/>
            </w:r>
            <w:r w:rsidR="00C67788" w:rsidRPr="00036D02">
              <w:rPr>
                <w:rStyle w:val="Hipercze"/>
                <w:noProof/>
              </w:rPr>
              <w:t>Obszary na których standardy jakości środowiska zostały przekroczone lub istnieje prawdopodobieństwo ich przekroczenia</w:t>
            </w:r>
            <w:r w:rsidR="00C67788">
              <w:rPr>
                <w:noProof/>
                <w:webHidden/>
              </w:rPr>
              <w:tab/>
            </w:r>
            <w:r>
              <w:rPr>
                <w:noProof/>
                <w:webHidden/>
              </w:rPr>
              <w:fldChar w:fldCharType="begin"/>
            </w:r>
            <w:r w:rsidR="00C67788">
              <w:rPr>
                <w:noProof/>
                <w:webHidden/>
              </w:rPr>
              <w:instrText xml:space="preserve"> PAGEREF _Toc205289032 \h </w:instrText>
            </w:r>
            <w:r>
              <w:rPr>
                <w:noProof/>
                <w:webHidden/>
              </w:rPr>
            </w:r>
            <w:r>
              <w:rPr>
                <w:noProof/>
                <w:webHidden/>
              </w:rPr>
              <w:fldChar w:fldCharType="separate"/>
            </w:r>
            <w:r w:rsidR="00BA2118">
              <w:rPr>
                <w:noProof/>
                <w:webHidden/>
              </w:rPr>
              <w:t>10</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33" w:history="1">
            <w:r w:rsidR="00C67788" w:rsidRPr="00036D02">
              <w:rPr>
                <w:rStyle w:val="Hipercze"/>
                <w:noProof/>
              </w:rPr>
              <w:t>1.8</w:t>
            </w:r>
            <w:r w:rsidR="00C67788">
              <w:rPr>
                <w:rFonts w:asciiTheme="minorHAnsi" w:eastAsiaTheme="minorEastAsia" w:hAnsiTheme="minorHAnsi" w:cstheme="minorBidi"/>
                <w:i w:val="0"/>
                <w:noProof/>
                <w:color w:val="auto"/>
                <w:kern w:val="2"/>
                <w:sz w:val="24"/>
              </w:rPr>
              <w:tab/>
            </w:r>
            <w:r w:rsidR="00C67788" w:rsidRPr="00036D02">
              <w:rPr>
                <w:rStyle w:val="Hipercze"/>
                <w:noProof/>
              </w:rPr>
              <w:t>Obszary przylegające do jezior</w:t>
            </w:r>
            <w:r w:rsidR="00C67788">
              <w:rPr>
                <w:noProof/>
                <w:webHidden/>
              </w:rPr>
              <w:tab/>
            </w:r>
            <w:r>
              <w:rPr>
                <w:noProof/>
                <w:webHidden/>
              </w:rPr>
              <w:fldChar w:fldCharType="begin"/>
            </w:r>
            <w:r w:rsidR="00C67788">
              <w:rPr>
                <w:noProof/>
                <w:webHidden/>
              </w:rPr>
              <w:instrText xml:space="preserve"> PAGEREF _Toc205289033 \h </w:instrText>
            </w:r>
            <w:r>
              <w:rPr>
                <w:noProof/>
                <w:webHidden/>
              </w:rPr>
            </w:r>
            <w:r>
              <w:rPr>
                <w:noProof/>
                <w:webHidden/>
              </w:rPr>
              <w:fldChar w:fldCharType="separate"/>
            </w:r>
            <w:r w:rsidR="00BA2118">
              <w:rPr>
                <w:noProof/>
                <w:webHidden/>
              </w:rPr>
              <w:t>10</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34" w:history="1">
            <w:r w:rsidR="00C67788" w:rsidRPr="00036D02">
              <w:rPr>
                <w:rStyle w:val="Hipercze"/>
                <w:noProof/>
              </w:rPr>
              <w:t>1.9</w:t>
            </w:r>
            <w:r w:rsidR="00C67788">
              <w:rPr>
                <w:rFonts w:asciiTheme="minorHAnsi" w:eastAsiaTheme="minorEastAsia" w:hAnsiTheme="minorHAnsi" w:cstheme="minorBidi"/>
                <w:i w:val="0"/>
                <w:noProof/>
                <w:color w:val="auto"/>
                <w:kern w:val="2"/>
                <w:sz w:val="24"/>
              </w:rPr>
              <w:tab/>
            </w:r>
            <w:r w:rsidR="00C67788" w:rsidRPr="00036D02">
              <w:rPr>
                <w:rStyle w:val="Hipercze"/>
                <w:noProof/>
              </w:rPr>
              <w:t>Gęstość zaludnienia</w:t>
            </w:r>
            <w:r w:rsidR="00C67788">
              <w:rPr>
                <w:noProof/>
                <w:webHidden/>
              </w:rPr>
              <w:tab/>
            </w:r>
            <w:r>
              <w:rPr>
                <w:noProof/>
                <w:webHidden/>
              </w:rPr>
              <w:fldChar w:fldCharType="begin"/>
            </w:r>
            <w:r w:rsidR="00C67788">
              <w:rPr>
                <w:noProof/>
                <w:webHidden/>
              </w:rPr>
              <w:instrText xml:space="preserve"> PAGEREF _Toc205289034 \h </w:instrText>
            </w:r>
            <w:r>
              <w:rPr>
                <w:noProof/>
                <w:webHidden/>
              </w:rPr>
            </w:r>
            <w:r>
              <w:rPr>
                <w:noProof/>
                <w:webHidden/>
              </w:rPr>
              <w:fldChar w:fldCharType="separate"/>
            </w:r>
            <w:r w:rsidR="00BA2118">
              <w:rPr>
                <w:noProof/>
                <w:webHidden/>
              </w:rPr>
              <w:t>10</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35" w:history="1">
            <w:r w:rsidR="00C67788" w:rsidRPr="00036D02">
              <w:rPr>
                <w:rStyle w:val="Hipercze"/>
                <w:noProof/>
              </w:rPr>
              <w:t>1.10</w:t>
            </w:r>
            <w:r w:rsidR="00C67788">
              <w:rPr>
                <w:rFonts w:asciiTheme="minorHAnsi" w:eastAsiaTheme="minorEastAsia" w:hAnsiTheme="minorHAnsi" w:cstheme="minorBidi"/>
                <w:i w:val="0"/>
                <w:noProof/>
                <w:color w:val="auto"/>
                <w:kern w:val="2"/>
                <w:sz w:val="24"/>
              </w:rPr>
              <w:tab/>
            </w:r>
            <w:r w:rsidR="00C67788" w:rsidRPr="00036D02">
              <w:rPr>
                <w:rStyle w:val="Hipercze"/>
                <w:noProof/>
              </w:rPr>
              <w:t>Uzdrowiska i obszary ochrony uzdrowiskowej</w:t>
            </w:r>
            <w:r w:rsidR="00C67788">
              <w:rPr>
                <w:noProof/>
                <w:webHidden/>
              </w:rPr>
              <w:tab/>
            </w:r>
            <w:r>
              <w:rPr>
                <w:noProof/>
                <w:webHidden/>
              </w:rPr>
              <w:fldChar w:fldCharType="begin"/>
            </w:r>
            <w:r w:rsidR="00C67788">
              <w:rPr>
                <w:noProof/>
                <w:webHidden/>
              </w:rPr>
              <w:instrText xml:space="preserve"> PAGEREF _Toc205289035 \h </w:instrText>
            </w:r>
            <w:r>
              <w:rPr>
                <w:noProof/>
                <w:webHidden/>
              </w:rPr>
            </w:r>
            <w:r>
              <w:rPr>
                <w:noProof/>
                <w:webHidden/>
              </w:rPr>
              <w:fldChar w:fldCharType="separate"/>
            </w:r>
            <w:r w:rsidR="00BA2118">
              <w:rPr>
                <w:noProof/>
                <w:webHidden/>
              </w:rPr>
              <w:t>11</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36" w:history="1">
            <w:r w:rsidR="00C67788" w:rsidRPr="00036D02">
              <w:rPr>
                <w:rStyle w:val="Hipercze"/>
                <w:noProof/>
              </w:rPr>
              <w:t>1.11</w:t>
            </w:r>
            <w:r w:rsidR="00C67788">
              <w:rPr>
                <w:rFonts w:asciiTheme="minorHAnsi" w:eastAsiaTheme="minorEastAsia" w:hAnsiTheme="minorHAnsi" w:cstheme="minorBidi"/>
                <w:i w:val="0"/>
                <w:noProof/>
                <w:color w:val="auto"/>
                <w:kern w:val="2"/>
                <w:sz w:val="24"/>
              </w:rPr>
              <w:tab/>
            </w:r>
            <w:r w:rsidR="00C67788" w:rsidRPr="00036D02">
              <w:rPr>
                <w:rStyle w:val="Hipercze"/>
                <w:noProof/>
              </w:rPr>
              <w:t>Dostępność do złóż kopalin</w:t>
            </w:r>
            <w:r w:rsidR="00C67788">
              <w:rPr>
                <w:noProof/>
                <w:webHidden/>
              </w:rPr>
              <w:tab/>
            </w:r>
            <w:r>
              <w:rPr>
                <w:noProof/>
                <w:webHidden/>
              </w:rPr>
              <w:fldChar w:fldCharType="begin"/>
            </w:r>
            <w:r w:rsidR="00C67788">
              <w:rPr>
                <w:noProof/>
                <w:webHidden/>
              </w:rPr>
              <w:instrText xml:space="preserve"> PAGEREF _Toc205289036 \h </w:instrText>
            </w:r>
            <w:r>
              <w:rPr>
                <w:noProof/>
                <w:webHidden/>
              </w:rPr>
            </w:r>
            <w:r>
              <w:rPr>
                <w:noProof/>
                <w:webHidden/>
              </w:rPr>
              <w:fldChar w:fldCharType="separate"/>
            </w:r>
            <w:r w:rsidR="00BA2118">
              <w:rPr>
                <w:noProof/>
                <w:webHidden/>
              </w:rPr>
              <w:t>11</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37" w:history="1">
            <w:r w:rsidR="00C67788" w:rsidRPr="00036D02">
              <w:rPr>
                <w:rStyle w:val="Hipercze"/>
                <w:noProof/>
              </w:rPr>
              <w:t>1.12</w:t>
            </w:r>
            <w:r w:rsidR="00C67788">
              <w:rPr>
                <w:rFonts w:asciiTheme="minorHAnsi" w:eastAsiaTheme="minorEastAsia" w:hAnsiTheme="minorHAnsi" w:cstheme="minorBidi"/>
                <w:i w:val="0"/>
                <w:noProof/>
                <w:color w:val="auto"/>
                <w:kern w:val="2"/>
                <w:sz w:val="24"/>
              </w:rPr>
              <w:tab/>
            </w:r>
            <w:r w:rsidR="00C67788" w:rsidRPr="00036D02">
              <w:rPr>
                <w:rStyle w:val="Hipercze"/>
                <w:noProof/>
              </w:rPr>
              <w:t>Wpływ przedmiotowej inwestycji na bioróżnorodność</w:t>
            </w:r>
            <w:r w:rsidR="00C67788">
              <w:rPr>
                <w:noProof/>
                <w:webHidden/>
              </w:rPr>
              <w:tab/>
            </w:r>
            <w:r>
              <w:rPr>
                <w:noProof/>
                <w:webHidden/>
              </w:rPr>
              <w:fldChar w:fldCharType="begin"/>
            </w:r>
            <w:r w:rsidR="00C67788">
              <w:rPr>
                <w:noProof/>
                <w:webHidden/>
              </w:rPr>
              <w:instrText xml:space="preserve"> PAGEREF _Toc205289037 \h </w:instrText>
            </w:r>
            <w:r>
              <w:rPr>
                <w:noProof/>
                <w:webHidden/>
              </w:rPr>
            </w:r>
            <w:r>
              <w:rPr>
                <w:noProof/>
                <w:webHidden/>
              </w:rPr>
              <w:fldChar w:fldCharType="separate"/>
            </w:r>
            <w:r w:rsidR="00BA2118">
              <w:rPr>
                <w:noProof/>
                <w:webHidden/>
              </w:rPr>
              <w:t>11</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38" w:history="1">
            <w:r w:rsidR="00C67788" w:rsidRPr="00036D02">
              <w:rPr>
                <w:rStyle w:val="Hipercze"/>
                <w:noProof/>
              </w:rPr>
              <w:t>1.13</w:t>
            </w:r>
            <w:r w:rsidR="00C67788">
              <w:rPr>
                <w:rFonts w:asciiTheme="minorHAnsi" w:eastAsiaTheme="minorEastAsia" w:hAnsiTheme="minorHAnsi" w:cstheme="minorBidi"/>
                <w:i w:val="0"/>
                <w:noProof/>
                <w:color w:val="auto"/>
                <w:kern w:val="2"/>
                <w:sz w:val="24"/>
              </w:rPr>
              <w:tab/>
            </w:r>
            <w:r w:rsidR="00C67788" w:rsidRPr="00036D02">
              <w:rPr>
                <w:rStyle w:val="Hipercze"/>
                <w:noProof/>
              </w:rPr>
              <w:t>Wykaz zabytków nieruchomych wpisanych do rejestru zabytków w najbliższym sąsiedztwie</w:t>
            </w:r>
            <w:r w:rsidR="00C67788">
              <w:rPr>
                <w:noProof/>
                <w:webHidden/>
              </w:rPr>
              <w:tab/>
            </w:r>
            <w:r>
              <w:rPr>
                <w:noProof/>
                <w:webHidden/>
              </w:rPr>
              <w:fldChar w:fldCharType="begin"/>
            </w:r>
            <w:r w:rsidR="00C67788">
              <w:rPr>
                <w:noProof/>
                <w:webHidden/>
              </w:rPr>
              <w:instrText xml:space="preserve"> PAGEREF _Toc205289038 \h </w:instrText>
            </w:r>
            <w:r>
              <w:rPr>
                <w:noProof/>
                <w:webHidden/>
              </w:rPr>
            </w:r>
            <w:r>
              <w:rPr>
                <w:noProof/>
                <w:webHidden/>
              </w:rPr>
              <w:fldChar w:fldCharType="separate"/>
            </w:r>
            <w:r w:rsidR="00BA2118">
              <w:rPr>
                <w:noProof/>
                <w:webHidden/>
              </w:rPr>
              <w:t>12</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40" w:history="1">
            <w:r w:rsidR="00C67788" w:rsidRPr="00036D02">
              <w:rPr>
                <w:rStyle w:val="Hipercze"/>
                <w:noProof/>
              </w:rPr>
              <w:t>1.14</w:t>
            </w:r>
            <w:r w:rsidR="00C67788">
              <w:rPr>
                <w:rFonts w:asciiTheme="minorHAnsi" w:eastAsiaTheme="minorEastAsia" w:hAnsiTheme="minorHAnsi" w:cstheme="minorBidi"/>
                <w:i w:val="0"/>
                <w:noProof/>
                <w:color w:val="auto"/>
                <w:kern w:val="2"/>
                <w:sz w:val="24"/>
              </w:rPr>
              <w:tab/>
            </w:r>
            <w:r w:rsidR="00C67788" w:rsidRPr="00036D02">
              <w:rPr>
                <w:rStyle w:val="Hipercze"/>
                <w:noProof/>
              </w:rPr>
              <w:t>Obszary o krajobrazie mającym znaczenie historyczne, kulturowe lub archeologiczne</w:t>
            </w:r>
            <w:r w:rsidR="00C67788">
              <w:rPr>
                <w:noProof/>
                <w:webHidden/>
              </w:rPr>
              <w:tab/>
            </w:r>
            <w:r>
              <w:rPr>
                <w:noProof/>
                <w:webHidden/>
              </w:rPr>
              <w:fldChar w:fldCharType="begin"/>
            </w:r>
            <w:r w:rsidR="00C67788">
              <w:rPr>
                <w:noProof/>
                <w:webHidden/>
              </w:rPr>
              <w:instrText xml:space="preserve"> PAGEREF _Toc205289040 \h </w:instrText>
            </w:r>
            <w:r>
              <w:rPr>
                <w:noProof/>
                <w:webHidden/>
              </w:rPr>
            </w:r>
            <w:r>
              <w:rPr>
                <w:noProof/>
                <w:webHidden/>
              </w:rPr>
              <w:fldChar w:fldCharType="separate"/>
            </w:r>
            <w:r w:rsidR="00BA2118">
              <w:rPr>
                <w:noProof/>
                <w:webHidden/>
              </w:rPr>
              <w:t>12</w:t>
            </w:r>
            <w:r>
              <w:rPr>
                <w:noProof/>
                <w:webHidden/>
              </w:rPr>
              <w:fldChar w:fldCharType="end"/>
            </w:r>
          </w:hyperlink>
        </w:p>
        <w:p w:rsidR="00C67788" w:rsidRDefault="0061607E">
          <w:pPr>
            <w:pStyle w:val="Spistreci1"/>
            <w:tabs>
              <w:tab w:val="left" w:pos="509"/>
              <w:tab w:val="right" w:leader="dot" w:pos="9065"/>
            </w:tabs>
            <w:rPr>
              <w:rFonts w:asciiTheme="minorHAnsi" w:eastAsiaTheme="minorEastAsia" w:hAnsiTheme="minorHAnsi" w:cstheme="minorBidi"/>
              <w:noProof/>
              <w:color w:val="auto"/>
              <w:kern w:val="2"/>
            </w:rPr>
          </w:pPr>
          <w:hyperlink w:anchor="_Toc205289041" w:history="1">
            <w:r w:rsidR="00C67788" w:rsidRPr="00036D02">
              <w:rPr>
                <w:rStyle w:val="Hipercze"/>
                <w:b/>
                <w:bCs/>
                <w:noProof/>
              </w:rPr>
              <w:t>2.</w:t>
            </w:r>
            <w:r w:rsidR="00C67788">
              <w:rPr>
                <w:rFonts w:asciiTheme="minorHAnsi" w:eastAsiaTheme="minorEastAsia" w:hAnsiTheme="minorHAnsi" w:cstheme="minorBidi"/>
                <w:noProof/>
                <w:color w:val="auto"/>
                <w:kern w:val="2"/>
              </w:rPr>
              <w:tab/>
            </w:r>
            <w:r w:rsidR="00C67788" w:rsidRPr="00036D02">
              <w:rPr>
                <w:rStyle w:val="Hipercze"/>
                <w:b/>
                <w:bCs/>
                <w:noProof/>
              </w:rPr>
              <w:t>POWIERZCHNIA ZAJMOWANEJ NIERUCHOMOŚCI, A TAKŻE OBIEKTU BUDOWLANEGO ORAZ DOTYCHCZASOWY SPOSÓB ICH WYKORZYSTANIA I POKRYCIA NIERUCHOMOŚCI SZATĄ ROŚLINNĄ ORAZ DZIKO WYSTĘPUJĄCYCH ZWIERZĘTACH NA NIERUCHOMOŚCI</w:t>
            </w:r>
            <w:r w:rsidR="00C67788">
              <w:rPr>
                <w:noProof/>
                <w:webHidden/>
              </w:rPr>
              <w:tab/>
            </w:r>
            <w:r>
              <w:rPr>
                <w:noProof/>
                <w:webHidden/>
              </w:rPr>
              <w:fldChar w:fldCharType="begin"/>
            </w:r>
            <w:r w:rsidR="00C67788">
              <w:rPr>
                <w:noProof/>
                <w:webHidden/>
              </w:rPr>
              <w:instrText xml:space="preserve"> PAGEREF _Toc205289041 \h </w:instrText>
            </w:r>
            <w:r>
              <w:rPr>
                <w:noProof/>
                <w:webHidden/>
              </w:rPr>
            </w:r>
            <w:r>
              <w:rPr>
                <w:noProof/>
                <w:webHidden/>
              </w:rPr>
              <w:fldChar w:fldCharType="separate"/>
            </w:r>
            <w:r w:rsidR="00BA2118">
              <w:rPr>
                <w:noProof/>
                <w:webHidden/>
              </w:rPr>
              <w:t>12</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42" w:history="1">
            <w:r w:rsidR="00C67788" w:rsidRPr="00036D02">
              <w:rPr>
                <w:rStyle w:val="Hipercze"/>
                <w:noProof/>
              </w:rPr>
              <w:t>2.1</w:t>
            </w:r>
            <w:r w:rsidR="00C67788">
              <w:rPr>
                <w:rFonts w:asciiTheme="minorHAnsi" w:eastAsiaTheme="minorEastAsia" w:hAnsiTheme="minorHAnsi" w:cstheme="minorBidi"/>
                <w:i w:val="0"/>
                <w:noProof/>
                <w:color w:val="auto"/>
                <w:kern w:val="2"/>
                <w:sz w:val="24"/>
              </w:rPr>
              <w:tab/>
            </w:r>
            <w:r w:rsidR="00C67788" w:rsidRPr="00036D02">
              <w:rPr>
                <w:rStyle w:val="Hipercze"/>
                <w:noProof/>
              </w:rPr>
              <w:t>Istniejące zagospodarowanie terenu</w:t>
            </w:r>
            <w:r w:rsidR="00C67788">
              <w:rPr>
                <w:noProof/>
                <w:webHidden/>
              </w:rPr>
              <w:tab/>
            </w:r>
            <w:r>
              <w:rPr>
                <w:noProof/>
                <w:webHidden/>
              </w:rPr>
              <w:fldChar w:fldCharType="begin"/>
            </w:r>
            <w:r w:rsidR="00C67788">
              <w:rPr>
                <w:noProof/>
                <w:webHidden/>
              </w:rPr>
              <w:instrText xml:space="preserve"> PAGEREF _Toc205289042 \h </w:instrText>
            </w:r>
            <w:r>
              <w:rPr>
                <w:noProof/>
                <w:webHidden/>
              </w:rPr>
            </w:r>
            <w:r>
              <w:rPr>
                <w:noProof/>
                <w:webHidden/>
              </w:rPr>
              <w:fldChar w:fldCharType="separate"/>
            </w:r>
            <w:r w:rsidR="00BA2118">
              <w:rPr>
                <w:noProof/>
                <w:webHidden/>
              </w:rPr>
              <w:t>12</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43" w:history="1">
            <w:r w:rsidR="00C67788" w:rsidRPr="00036D02">
              <w:rPr>
                <w:rStyle w:val="Hipercze"/>
                <w:noProof/>
              </w:rPr>
              <w:t>2.2</w:t>
            </w:r>
            <w:r w:rsidR="00C67788">
              <w:rPr>
                <w:rFonts w:asciiTheme="minorHAnsi" w:eastAsiaTheme="minorEastAsia" w:hAnsiTheme="minorHAnsi" w:cstheme="minorBidi"/>
                <w:i w:val="0"/>
                <w:noProof/>
                <w:color w:val="auto"/>
                <w:kern w:val="2"/>
                <w:sz w:val="24"/>
              </w:rPr>
              <w:tab/>
            </w:r>
            <w:r w:rsidR="00C67788" w:rsidRPr="00036D02">
              <w:rPr>
                <w:rStyle w:val="Hipercze"/>
                <w:noProof/>
              </w:rPr>
              <w:t>Zagospodarowanie terenów sąsiednich</w:t>
            </w:r>
            <w:r w:rsidR="00C67788">
              <w:rPr>
                <w:noProof/>
                <w:webHidden/>
              </w:rPr>
              <w:tab/>
            </w:r>
            <w:r>
              <w:rPr>
                <w:noProof/>
                <w:webHidden/>
              </w:rPr>
              <w:fldChar w:fldCharType="begin"/>
            </w:r>
            <w:r w:rsidR="00C67788">
              <w:rPr>
                <w:noProof/>
                <w:webHidden/>
              </w:rPr>
              <w:instrText xml:space="preserve"> PAGEREF _Toc205289043 \h </w:instrText>
            </w:r>
            <w:r>
              <w:rPr>
                <w:noProof/>
                <w:webHidden/>
              </w:rPr>
            </w:r>
            <w:r>
              <w:rPr>
                <w:noProof/>
                <w:webHidden/>
              </w:rPr>
              <w:fldChar w:fldCharType="separate"/>
            </w:r>
            <w:r w:rsidR="00BA2118">
              <w:rPr>
                <w:noProof/>
                <w:webHidden/>
              </w:rPr>
              <w:t>13</w:t>
            </w:r>
            <w:r>
              <w:rPr>
                <w:noProof/>
                <w:webHidden/>
              </w:rPr>
              <w:fldChar w:fldCharType="end"/>
            </w:r>
          </w:hyperlink>
        </w:p>
        <w:p w:rsidR="00C67788" w:rsidRDefault="0061607E">
          <w:pPr>
            <w:pStyle w:val="Spistreci1"/>
            <w:tabs>
              <w:tab w:val="left" w:pos="509"/>
              <w:tab w:val="right" w:leader="dot" w:pos="9065"/>
            </w:tabs>
            <w:rPr>
              <w:rFonts w:asciiTheme="minorHAnsi" w:eastAsiaTheme="minorEastAsia" w:hAnsiTheme="minorHAnsi" w:cstheme="minorBidi"/>
              <w:noProof/>
              <w:color w:val="auto"/>
              <w:kern w:val="2"/>
            </w:rPr>
          </w:pPr>
          <w:hyperlink w:anchor="_Toc205289044" w:history="1">
            <w:r w:rsidR="00C67788" w:rsidRPr="00036D02">
              <w:rPr>
                <w:rStyle w:val="Hipercze"/>
                <w:b/>
                <w:bCs/>
                <w:noProof/>
              </w:rPr>
              <w:t>3.</w:t>
            </w:r>
            <w:r w:rsidR="00C67788">
              <w:rPr>
                <w:rFonts w:asciiTheme="minorHAnsi" w:eastAsiaTheme="minorEastAsia" w:hAnsiTheme="minorHAnsi" w:cstheme="minorBidi"/>
                <w:noProof/>
                <w:color w:val="auto"/>
                <w:kern w:val="2"/>
              </w:rPr>
              <w:tab/>
            </w:r>
            <w:r w:rsidR="00C67788" w:rsidRPr="00036D02">
              <w:rPr>
                <w:rStyle w:val="Hipercze"/>
                <w:b/>
                <w:bCs/>
                <w:noProof/>
              </w:rPr>
              <w:t>OPIS PRZYJĘTYCH ROZWIĄZAŃ I TECHNOLOGII</w:t>
            </w:r>
            <w:r w:rsidR="00C67788">
              <w:rPr>
                <w:noProof/>
                <w:webHidden/>
              </w:rPr>
              <w:tab/>
            </w:r>
            <w:r>
              <w:rPr>
                <w:noProof/>
                <w:webHidden/>
              </w:rPr>
              <w:fldChar w:fldCharType="begin"/>
            </w:r>
            <w:r w:rsidR="00C67788">
              <w:rPr>
                <w:noProof/>
                <w:webHidden/>
              </w:rPr>
              <w:instrText xml:space="preserve"> PAGEREF _Toc205289044 \h </w:instrText>
            </w:r>
            <w:r>
              <w:rPr>
                <w:noProof/>
                <w:webHidden/>
              </w:rPr>
            </w:r>
            <w:r>
              <w:rPr>
                <w:noProof/>
                <w:webHidden/>
              </w:rPr>
              <w:fldChar w:fldCharType="separate"/>
            </w:r>
            <w:r w:rsidR="00BA2118">
              <w:rPr>
                <w:noProof/>
                <w:webHidden/>
              </w:rPr>
              <w:t>14</w:t>
            </w:r>
            <w:r>
              <w:rPr>
                <w:noProof/>
                <w:webHidden/>
              </w:rPr>
              <w:fldChar w:fldCharType="end"/>
            </w:r>
          </w:hyperlink>
        </w:p>
        <w:p w:rsidR="00C67788" w:rsidRDefault="0061607E">
          <w:pPr>
            <w:pStyle w:val="Spistreci1"/>
            <w:tabs>
              <w:tab w:val="left" w:pos="509"/>
              <w:tab w:val="right" w:leader="dot" w:pos="9065"/>
            </w:tabs>
            <w:rPr>
              <w:rFonts w:asciiTheme="minorHAnsi" w:eastAsiaTheme="minorEastAsia" w:hAnsiTheme="minorHAnsi" w:cstheme="minorBidi"/>
              <w:noProof/>
              <w:color w:val="auto"/>
              <w:kern w:val="2"/>
            </w:rPr>
          </w:pPr>
          <w:hyperlink w:anchor="_Toc205289045" w:history="1">
            <w:r w:rsidR="00C67788" w:rsidRPr="00036D02">
              <w:rPr>
                <w:rStyle w:val="Hipercze"/>
                <w:b/>
                <w:bCs/>
                <w:noProof/>
              </w:rPr>
              <w:t>4.</w:t>
            </w:r>
            <w:r w:rsidR="00C67788">
              <w:rPr>
                <w:rFonts w:asciiTheme="minorHAnsi" w:eastAsiaTheme="minorEastAsia" w:hAnsiTheme="minorHAnsi" w:cstheme="minorBidi"/>
                <w:noProof/>
                <w:color w:val="auto"/>
                <w:kern w:val="2"/>
              </w:rPr>
              <w:tab/>
            </w:r>
            <w:r w:rsidR="00C67788" w:rsidRPr="00036D02">
              <w:rPr>
                <w:rStyle w:val="Hipercze"/>
                <w:b/>
                <w:bCs/>
                <w:noProof/>
              </w:rPr>
              <w:t>EWENTUALNE WARIANTY PRZEDSIĘWZIĘCIA</w:t>
            </w:r>
            <w:r w:rsidR="00C67788">
              <w:rPr>
                <w:noProof/>
                <w:webHidden/>
              </w:rPr>
              <w:tab/>
            </w:r>
            <w:r>
              <w:rPr>
                <w:noProof/>
                <w:webHidden/>
              </w:rPr>
              <w:fldChar w:fldCharType="begin"/>
            </w:r>
            <w:r w:rsidR="00C67788">
              <w:rPr>
                <w:noProof/>
                <w:webHidden/>
              </w:rPr>
              <w:instrText xml:space="preserve"> PAGEREF _Toc205289045 \h </w:instrText>
            </w:r>
            <w:r>
              <w:rPr>
                <w:noProof/>
                <w:webHidden/>
              </w:rPr>
            </w:r>
            <w:r>
              <w:rPr>
                <w:noProof/>
                <w:webHidden/>
              </w:rPr>
              <w:fldChar w:fldCharType="separate"/>
            </w:r>
            <w:r w:rsidR="00BA2118">
              <w:rPr>
                <w:noProof/>
                <w:webHidden/>
              </w:rPr>
              <w:t>16</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46" w:history="1">
            <w:r w:rsidR="00C67788" w:rsidRPr="00036D02">
              <w:rPr>
                <w:rStyle w:val="Hipercze"/>
                <w:noProof/>
              </w:rPr>
              <w:t>4.1</w:t>
            </w:r>
            <w:r w:rsidR="00C67788">
              <w:rPr>
                <w:rFonts w:asciiTheme="minorHAnsi" w:eastAsiaTheme="minorEastAsia" w:hAnsiTheme="minorHAnsi" w:cstheme="minorBidi"/>
                <w:i w:val="0"/>
                <w:noProof/>
                <w:color w:val="auto"/>
                <w:kern w:val="2"/>
                <w:sz w:val="24"/>
              </w:rPr>
              <w:tab/>
            </w:r>
            <w:r w:rsidR="00C67788" w:rsidRPr="00036D02">
              <w:rPr>
                <w:rStyle w:val="Hipercze"/>
                <w:noProof/>
              </w:rPr>
              <w:t>Wariant zerowy</w:t>
            </w:r>
            <w:r w:rsidR="00C67788">
              <w:rPr>
                <w:noProof/>
                <w:webHidden/>
              </w:rPr>
              <w:tab/>
            </w:r>
            <w:r>
              <w:rPr>
                <w:noProof/>
                <w:webHidden/>
              </w:rPr>
              <w:fldChar w:fldCharType="begin"/>
            </w:r>
            <w:r w:rsidR="00C67788">
              <w:rPr>
                <w:noProof/>
                <w:webHidden/>
              </w:rPr>
              <w:instrText xml:space="preserve"> PAGEREF _Toc205289046 \h </w:instrText>
            </w:r>
            <w:r>
              <w:rPr>
                <w:noProof/>
                <w:webHidden/>
              </w:rPr>
            </w:r>
            <w:r>
              <w:rPr>
                <w:noProof/>
                <w:webHidden/>
              </w:rPr>
              <w:fldChar w:fldCharType="separate"/>
            </w:r>
            <w:r w:rsidR="00BA2118">
              <w:rPr>
                <w:noProof/>
                <w:webHidden/>
              </w:rPr>
              <w:t>16</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47" w:history="1">
            <w:r w:rsidR="00C67788" w:rsidRPr="00036D02">
              <w:rPr>
                <w:rStyle w:val="Hipercze"/>
                <w:noProof/>
              </w:rPr>
              <w:t>4.2</w:t>
            </w:r>
            <w:r w:rsidR="00C67788">
              <w:rPr>
                <w:rFonts w:asciiTheme="minorHAnsi" w:eastAsiaTheme="minorEastAsia" w:hAnsiTheme="minorHAnsi" w:cstheme="minorBidi"/>
                <w:i w:val="0"/>
                <w:noProof/>
                <w:color w:val="auto"/>
                <w:kern w:val="2"/>
                <w:sz w:val="24"/>
              </w:rPr>
              <w:tab/>
            </w:r>
            <w:r w:rsidR="00C67788" w:rsidRPr="00036D02">
              <w:rPr>
                <w:rStyle w:val="Hipercze"/>
                <w:noProof/>
              </w:rPr>
              <w:t>Wariant alternatywny.</w:t>
            </w:r>
            <w:r w:rsidR="00C67788">
              <w:rPr>
                <w:noProof/>
                <w:webHidden/>
              </w:rPr>
              <w:tab/>
            </w:r>
            <w:r>
              <w:rPr>
                <w:noProof/>
                <w:webHidden/>
              </w:rPr>
              <w:fldChar w:fldCharType="begin"/>
            </w:r>
            <w:r w:rsidR="00C67788">
              <w:rPr>
                <w:noProof/>
                <w:webHidden/>
              </w:rPr>
              <w:instrText xml:space="preserve"> PAGEREF _Toc205289047 \h </w:instrText>
            </w:r>
            <w:r>
              <w:rPr>
                <w:noProof/>
                <w:webHidden/>
              </w:rPr>
            </w:r>
            <w:r>
              <w:rPr>
                <w:noProof/>
                <w:webHidden/>
              </w:rPr>
              <w:fldChar w:fldCharType="separate"/>
            </w:r>
            <w:r w:rsidR="00BA2118">
              <w:rPr>
                <w:noProof/>
                <w:webHidden/>
              </w:rPr>
              <w:t>16</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48" w:history="1">
            <w:r w:rsidR="00C67788" w:rsidRPr="00036D02">
              <w:rPr>
                <w:rStyle w:val="Hipercze"/>
                <w:noProof/>
              </w:rPr>
              <w:t>4.3</w:t>
            </w:r>
            <w:r w:rsidR="00C67788">
              <w:rPr>
                <w:rFonts w:asciiTheme="minorHAnsi" w:eastAsiaTheme="minorEastAsia" w:hAnsiTheme="minorHAnsi" w:cstheme="minorBidi"/>
                <w:i w:val="0"/>
                <w:noProof/>
                <w:color w:val="auto"/>
                <w:kern w:val="2"/>
                <w:sz w:val="24"/>
              </w:rPr>
              <w:tab/>
            </w:r>
            <w:r w:rsidR="00C67788" w:rsidRPr="00036D02">
              <w:rPr>
                <w:rStyle w:val="Hipercze"/>
                <w:noProof/>
              </w:rPr>
              <w:t>Wariant proponowany przez Inwestora</w:t>
            </w:r>
            <w:r w:rsidR="00C67788">
              <w:rPr>
                <w:noProof/>
                <w:webHidden/>
              </w:rPr>
              <w:tab/>
            </w:r>
            <w:r>
              <w:rPr>
                <w:noProof/>
                <w:webHidden/>
              </w:rPr>
              <w:fldChar w:fldCharType="begin"/>
            </w:r>
            <w:r w:rsidR="00C67788">
              <w:rPr>
                <w:noProof/>
                <w:webHidden/>
              </w:rPr>
              <w:instrText xml:space="preserve"> PAGEREF _Toc205289048 \h </w:instrText>
            </w:r>
            <w:r>
              <w:rPr>
                <w:noProof/>
                <w:webHidden/>
              </w:rPr>
            </w:r>
            <w:r>
              <w:rPr>
                <w:noProof/>
                <w:webHidden/>
              </w:rPr>
              <w:fldChar w:fldCharType="separate"/>
            </w:r>
            <w:r w:rsidR="00BA2118">
              <w:rPr>
                <w:noProof/>
                <w:webHidden/>
              </w:rPr>
              <w:t>16</w:t>
            </w:r>
            <w:r>
              <w:rPr>
                <w:noProof/>
                <w:webHidden/>
              </w:rPr>
              <w:fldChar w:fldCharType="end"/>
            </w:r>
          </w:hyperlink>
        </w:p>
        <w:p w:rsidR="00C67788" w:rsidRDefault="0061607E">
          <w:pPr>
            <w:pStyle w:val="Spistreci1"/>
            <w:tabs>
              <w:tab w:val="left" w:pos="509"/>
              <w:tab w:val="right" w:leader="dot" w:pos="9065"/>
            </w:tabs>
            <w:rPr>
              <w:rFonts w:asciiTheme="minorHAnsi" w:eastAsiaTheme="minorEastAsia" w:hAnsiTheme="minorHAnsi" w:cstheme="minorBidi"/>
              <w:noProof/>
              <w:color w:val="auto"/>
              <w:kern w:val="2"/>
            </w:rPr>
          </w:pPr>
          <w:hyperlink w:anchor="_Toc205289049" w:history="1">
            <w:r w:rsidR="00C67788" w:rsidRPr="00036D02">
              <w:rPr>
                <w:rStyle w:val="Hipercze"/>
                <w:b/>
                <w:bCs/>
                <w:noProof/>
              </w:rPr>
              <w:t>5.</w:t>
            </w:r>
            <w:r w:rsidR="00C67788">
              <w:rPr>
                <w:rFonts w:asciiTheme="minorHAnsi" w:eastAsiaTheme="minorEastAsia" w:hAnsiTheme="minorHAnsi" w:cstheme="minorBidi"/>
                <w:noProof/>
                <w:color w:val="auto"/>
                <w:kern w:val="2"/>
              </w:rPr>
              <w:tab/>
            </w:r>
            <w:r w:rsidR="00C67788" w:rsidRPr="00036D02">
              <w:rPr>
                <w:rStyle w:val="Hipercze"/>
                <w:b/>
                <w:bCs/>
                <w:noProof/>
              </w:rPr>
              <w:t>PRZEWIDYWANE ILOŚCI WYKORZYSTYWANEJ WODY, SUROWCÓW, MATERIAŁÓW, PALIW I ENERGII</w:t>
            </w:r>
            <w:r w:rsidR="00C67788">
              <w:rPr>
                <w:noProof/>
                <w:webHidden/>
              </w:rPr>
              <w:tab/>
            </w:r>
            <w:r>
              <w:rPr>
                <w:noProof/>
                <w:webHidden/>
              </w:rPr>
              <w:fldChar w:fldCharType="begin"/>
            </w:r>
            <w:r w:rsidR="00C67788">
              <w:rPr>
                <w:noProof/>
                <w:webHidden/>
              </w:rPr>
              <w:instrText xml:space="preserve"> PAGEREF _Toc205289049 \h </w:instrText>
            </w:r>
            <w:r>
              <w:rPr>
                <w:noProof/>
                <w:webHidden/>
              </w:rPr>
            </w:r>
            <w:r>
              <w:rPr>
                <w:noProof/>
                <w:webHidden/>
              </w:rPr>
              <w:fldChar w:fldCharType="separate"/>
            </w:r>
            <w:r w:rsidR="00BA2118">
              <w:rPr>
                <w:noProof/>
                <w:webHidden/>
              </w:rPr>
              <w:t>16</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50" w:history="1">
            <w:r w:rsidR="00C67788" w:rsidRPr="00036D02">
              <w:rPr>
                <w:rStyle w:val="Hipercze"/>
                <w:noProof/>
              </w:rPr>
              <w:t>5.1</w:t>
            </w:r>
            <w:r w:rsidR="00C67788">
              <w:rPr>
                <w:rFonts w:asciiTheme="minorHAnsi" w:eastAsiaTheme="minorEastAsia" w:hAnsiTheme="minorHAnsi" w:cstheme="minorBidi"/>
                <w:i w:val="0"/>
                <w:noProof/>
                <w:color w:val="auto"/>
                <w:kern w:val="2"/>
                <w:sz w:val="24"/>
              </w:rPr>
              <w:tab/>
            </w:r>
            <w:r w:rsidR="00C67788" w:rsidRPr="00036D02">
              <w:rPr>
                <w:rStyle w:val="Hipercze"/>
                <w:noProof/>
              </w:rPr>
              <w:t>Zapotrzebowanie na wodę</w:t>
            </w:r>
            <w:r w:rsidR="00C67788">
              <w:rPr>
                <w:noProof/>
                <w:webHidden/>
              </w:rPr>
              <w:tab/>
            </w:r>
            <w:r>
              <w:rPr>
                <w:noProof/>
                <w:webHidden/>
              </w:rPr>
              <w:fldChar w:fldCharType="begin"/>
            </w:r>
            <w:r w:rsidR="00C67788">
              <w:rPr>
                <w:noProof/>
                <w:webHidden/>
              </w:rPr>
              <w:instrText xml:space="preserve"> PAGEREF _Toc205289050 \h </w:instrText>
            </w:r>
            <w:r>
              <w:rPr>
                <w:noProof/>
                <w:webHidden/>
              </w:rPr>
            </w:r>
            <w:r>
              <w:rPr>
                <w:noProof/>
                <w:webHidden/>
              </w:rPr>
              <w:fldChar w:fldCharType="separate"/>
            </w:r>
            <w:r w:rsidR="00BA2118">
              <w:rPr>
                <w:noProof/>
                <w:webHidden/>
              </w:rPr>
              <w:t>16</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51" w:history="1">
            <w:r w:rsidR="00C67788" w:rsidRPr="00036D02">
              <w:rPr>
                <w:rStyle w:val="Hipercze"/>
                <w:noProof/>
              </w:rPr>
              <w:t>5.2</w:t>
            </w:r>
            <w:r w:rsidR="00C67788">
              <w:rPr>
                <w:rFonts w:asciiTheme="minorHAnsi" w:eastAsiaTheme="minorEastAsia" w:hAnsiTheme="minorHAnsi" w:cstheme="minorBidi"/>
                <w:i w:val="0"/>
                <w:noProof/>
                <w:color w:val="auto"/>
                <w:kern w:val="2"/>
                <w:sz w:val="24"/>
              </w:rPr>
              <w:tab/>
            </w:r>
            <w:r w:rsidR="00C67788" w:rsidRPr="00036D02">
              <w:rPr>
                <w:rStyle w:val="Hipercze"/>
                <w:noProof/>
              </w:rPr>
              <w:t>Zapotrzebowanie na energię</w:t>
            </w:r>
            <w:r w:rsidR="00C67788">
              <w:rPr>
                <w:noProof/>
                <w:webHidden/>
              </w:rPr>
              <w:tab/>
            </w:r>
            <w:r>
              <w:rPr>
                <w:noProof/>
                <w:webHidden/>
              </w:rPr>
              <w:fldChar w:fldCharType="begin"/>
            </w:r>
            <w:r w:rsidR="00C67788">
              <w:rPr>
                <w:noProof/>
                <w:webHidden/>
              </w:rPr>
              <w:instrText xml:space="preserve"> PAGEREF _Toc205289051 \h </w:instrText>
            </w:r>
            <w:r>
              <w:rPr>
                <w:noProof/>
                <w:webHidden/>
              </w:rPr>
            </w:r>
            <w:r>
              <w:rPr>
                <w:noProof/>
                <w:webHidden/>
              </w:rPr>
              <w:fldChar w:fldCharType="separate"/>
            </w:r>
            <w:r w:rsidR="00BA2118">
              <w:rPr>
                <w:noProof/>
                <w:webHidden/>
              </w:rPr>
              <w:t>17</w:t>
            </w:r>
            <w:r>
              <w:rPr>
                <w:noProof/>
                <w:webHidden/>
              </w:rPr>
              <w:fldChar w:fldCharType="end"/>
            </w:r>
          </w:hyperlink>
        </w:p>
        <w:p w:rsidR="00C67788" w:rsidRDefault="0061607E">
          <w:pPr>
            <w:pStyle w:val="Spistreci1"/>
            <w:tabs>
              <w:tab w:val="left" w:pos="509"/>
              <w:tab w:val="right" w:leader="dot" w:pos="9065"/>
            </w:tabs>
            <w:rPr>
              <w:rFonts w:asciiTheme="minorHAnsi" w:eastAsiaTheme="minorEastAsia" w:hAnsiTheme="minorHAnsi" w:cstheme="minorBidi"/>
              <w:noProof/>
              <w:color w:val="auto"/>
              <w:kern w:val="2"/>
            </w:rPr>
          </w:pPr>
          <w:hyperlink w:anchor="_Toc205289052" w:history="1">
            <w:r w:rsidR="00C67788" w:rsidRPr="00036D02">
              <w:rPr>
                <w:rStyle w:val="Hipercze"/>
                <w:b/>
                <w:bCs/>
                <w:noProof/>
              </w:rPr>
              <w:t>6.</w:t>
            </w:r>
            <w:r w:rsidR="00C67788">
              <w:rPr>
                <w:rFonts w:asciiTheme="minorHAnsi" w:eastAsiaTheme="minorEastAsia" w:hAnsiTheme="minorHAnsi" w:cstheme="minorBidi"/>
                <w:noProof/>
                <w:color w:val="auto"/>
                <w:kern w:val="2"/>
              </w:rPr>
              <w:tab/>
            </w:r>
            <w:r w:rsidR="00C67788" w:rsidRPr="00036D02">
              <w:rPr>
                <w:rStyle w:val="Hipercze"/>
                <w:b/>
                <w:bCs/>
                <w:noProof/>
              </w:rPr>
              <w:t>ROZWIĄZANIA CHRONIĄCE ŚRODOWISKO</w:t>
            </w:r>
            <w:r w:rsidR="00C67788">
              <w:rPr>
                <w:noProof/>
                <w:webHidden/>
              </w:rPr>
              <w:tab/>
            </w:r>
            <w:r>
              <w:rPr>
                <w:noProof/>
                <w:webHidden/>
              </w:rPr>
              <w:fldChar w:fldCharType="begin"/>
            </w:r>
            <w:r w:rsidR="00C67788">
              <w:rPr>
                <w:noProof/>
                <w:webHidden/>
              </w:rPr>
              <w:instrText xml:space="preserve"> PAGEREF _Toc205289052 \h </w:instrText>
            </w:r>
            <w:r>
              <w:rPr>
                <w:noProof/>
                <w:webHidden/>
              </w:rPr>
            </w:r>
            <w:r>
              <w:rPr>
                <w:noProof/>
                <w:webHidden/>
              </w:rPr>
              <w:fldChar w:fldCharType="separate"/>
            </w:r>
            <w:r w:rsidR="00BA2118">
              <w:rPr>
                <w:noProof/>
                <w:webHidden/>
              </w:rPr>
              <w:t>18</w:t>
            </w:r>
            <w:r>
              <w:rPr>
                <w:noProof/>
                <w:webHidden/>
              </w:rPr>
              <w:fldChar w:fldCharType="end"/>
            </w:r>
          </w:hyperlink>
        </w:p>
        <w:p w:rsidR="00C67788" w:rsidRDefault="0061607E">
          <w:pPr>
            <w:pStyle w:val="Spistreci1"/>
            <w:tabs>
              <w:tab w:val="left" w:pos="509"/>
              <w:tab w:val="right" w:leader="dot" w:pos="9065"/>
            </w:tabs>
            <w:rPr>
              <w:rFonts w:asciiTheme="minorHAnsi" w:eastAsiaTheme="minorEastAsia" w:hAnsiTheme="minorHAnsi" w:cstheme="minorBidi"/>
              <w:noProof/>
              <w:color w:val="auto"/>
              <w:kern w:val="2"/>
            </w:rPr>
          </w:pPr>
          <w:hyperlink w:anchor="_Toc205289053" w:history="1">
            <w:r w:rsidR="00C67788" w:rsidRPr="00036D02">
              <w:rPr>
                <w:rStyle w:val="Hipercze"/>
                <w:b/>
                <w:bCs/>
                <w:noProof/>
              </w:rPr>
              <w:t>7.</w:t>
            </w:r>
            <w:r w:rsidR="00C67788">
              <w:rPr>
                <w:rFonts w:asciiTheme="minorHAnsi" w:eastAsiaTheme="minorEastAsia" w:hAnsiTheme="minorHAnsi" w:cstheme="minorBidi"/>
                <w:noProof/>
                <w:color w:val="auto"/>
                <w:kern w:val="2"/>
              </w:rPr>
              <w:tab/>
            </w:r>
            <w:r w:rsidR="00C67788" w:rsidRPr="00036D02">
              <w:rPr>
                <w:rStyle w:val="Hipercze"/>
                <w:b/>
                <w:bCs/>
                <w:noProof/>
              </w:rPr>
              <w:t>RODZAJE I PRZEWIDYWANE ILOŚCI WPROWADZANYCH DO ŚRODOWISKA SUBSTANCJI LUB ENERGII PRZY ZASTOSOWANIU ROZWIĄZAŃ CHRONIĄCYCH ŚRODOWISKO</w:t>
            </w:r>
            <w:r w:rsidR="00C67788">
              <w:rPr>
                <w:noProof/>
                <w:webHidden/>
              </w:rPr>
              <w:tab/>
            </w:r>
            <w:r>
              <w:rPr>
                <w:noProof/>
                <w:webHidden/>
              </w:rPr>
              <w:fldChar w:fldCharType="begin"/>
            </w:r>
            <w:r w:rsidR="00C67788">
              <w:rPr>
                <w:noProof/>
                <w:webHidden/>
              </w:rPr>
              <w:instrText xml:space="preserve"> PAGEREF _Toc205289053 \h </w:instrText>
            </w:r>
            <w:r>
              <w:rPr>
                <w:noProof/>
                <w:webHidden/>
              </w:rPr>
            </w:r>
            <w:r>
              <w:rPr>
                <w:noProof/>
                <w:webHidden/>
              </w:rPr>
              <w:fldChar w:fldCharType="separate"/>
            </w:r>
            <w:r w:rsidR="00BA2118">
              <w:rPr>
                <w:noProof/>
                <w:webHidden/>
              </w:rPr>
              <w:t>18</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54" w:history="1">
            <w:r w:rsidR="00C67788" w:rsidRPr="00036D02">
              <w:rPr>
                <w:rStyle w:val="Hipercze"/>
                <w:noProof/>
              </w:rPr>
              <w:t>7.1</w:t>
            </w:r>
            <w:r w:rsidR="00C67788">
              <w:rPr>
                <w:rFonts w:asciiTheme="minorHAnsi" w:eastAsiaTheme="minorEastAsia" w:hAnsiTheme="minorHAnsi" w:cstheme="minorBidi"/>
                <w:i w:val="0"/>
                <w:noProof/>
                <w:color w:val="auto"/>
                <w:kern w:val="2"/>
                <w:sz w:val="24"/>
              </w:rPr>
              <w:tab/>
            </w:r>
            <w:r w:rsidR="00C67788" w:rsidRPr="00036D02">
              <w:rPr>
                <w:rStyle w:val="Hipercze"/>
                <w:noProof/>
              </w:rPr>
              <w:t>Oddziaływanie przedsięwzięcia na stan powietrza atmosferycznego</w:t>
            </w:r>
            <w:r w:rsidR="00C67788">
              <w:rPr>
                <w:noProof/>
                <w:webHidden/>
              </w:rPr>
              <w:tab/>
            </w:r>
            <w:r>
              <w:rPr>
                <w:noProof/>
                <w:webHidden/>
              </w:rPr>
              <w:fldChar w:fldCharType="begin"/>
            </w:r>
            <w:r w:rsidR="00C67788">
              <w:rPr>
                <w:noProof/>
                <w:webHidden/>
              </w:rPr>
              <w:instrText xml:space="preserve"> PAGEREF _Toc205289054 \h </w:instrText>
            </w:r>
            <w:r>
              <w:rPr>
                <w:noProof/>
                <w:webHidden/>
              </w:rPr>
            </w:r>
            <w:r>
              <w:rPr>
                <w:noProof/>
                <w:webHidden/>
              </w:rPr>
              <w:fldChar w:fldCharType="separate"/>
            </w:r>
            <w:r w:rsidR="00BA2118">
              <w:rPr>
                <w:noProof/>
                <w:webHidden/>
              </w:rPr>
              <w:t>18</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55" w:history="1">
            <w:r w:rsidR="00C67788" w:rsidRPr="00036D02">
              <w:rPr>
                <w:rStyle w:val="Hipercze"/>
                <w:noProof/>
              </w:rPr>
              <w:t>7.1.1</w:t>
            </w:r>
            <w:r w:rsidR="00C67788">
              <w:rPr>
                <w:rFonts w:asciiTheme="minorHAnsi" w:eastAsiaTheme="minorEastAsia" w:hAnsiTheme="minorHAnsi" w:cstheme="minorBidi"/>
                <w:i w:val="0"/>
                <w:noProof/>
                <w:color w:val="auto"/>
                <w:kern w:val="2"/>
                <w:sz w:val="24"/>
              </w:rPr>
              <w:tab/>
            </w:r>
            <w:r w:rsidR="00C67788" w:rsidRPr="00036D02">
              <w:rPr>
                <w:rStyle w:val="Hipercze"/>
                <w:noProof/>
              </w:rPr>
              <w:t>Warunki meteorologiczne</w:t>
            </w:r>
            <w:r w:rsidR="00C67788">
              <w:rPr>
                <w:noProof/>
                <w:webHidden/>
              </w:rPr>
              <w:tab/>
            </w:r>
            <w:r>
              <w:rPr>
                <w:noProof/>
                <w:webHidden/>
              </w:rPr>
              <w:fldChar w:fldCharType="begin"/>
            </w:r>
            <w:r w:rsidR="00C67788">
              <w:rPr>
                <w:noProof/>
                <w:webHidden/>
              </w:rPr>
              <w:instrText xml:space="preserve"> PAGEREF _Toc205289055 \h </w:instrText>
            </w:r>
            <w:r>
              <w:rPr>
                <w:noProof/>
                <w:webHidden/>
              </w:rPr>
            </w:r>
            <w:r>
              <w:rPr>
                <w:noProof/>
                <w:webHidden/>
              </w:rPr>
              <w:fldChar w:fldCharType="separate"/>
            </w:r>
            <w:r w:rsidR="00BA2118">
              <w:rPr>
                <w:noProof/>
                <w:webHidden/>
              </w:rPr>
              <w:t>18</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56" w:history="1">
            <w:r w:rsidR="00C67788" w:rsidRPr="00036D02">
              <w:rPr>
                <w:rStyle w:val="Hipercze"/>
                <w:noProof/>
              </w:rPr>
              <w:t>7.1.2</w:t>
            </w:r>
            <w:r w:rsidR="00C67788">
              <w:rPr>
                <w:rFonts w:asciiTheme="minorHAnsi" w:eastAsiaTheme="minorEastAsia" w:hAnsiTheme="minorHAnsi" w:cstheme="minorBidi"/>
                <w:i w:val="0"/>
                <w:noProof/>
                <w:color w:val="auto"/>
                <w:kern w:val="2"/>
                <w:sz w:val="24"/>
              </w:rPr>
              <w:tab/>
            </w:r>
            <w:r w:rsidR="00C67788" w:rsidRPr="00036D02">
              <w:rPr>
                <w:rStyle w:val="Hipercze"/>
                <w:noProof/>
              </w:rPr>
              <w:t>Dopuszczalne wartości stężeń oraz tło zanieczyszczeń</w:t>
            </w:r>
            <w:r w:rsidR="00C67788">
              <w:rPr>
                <w:noProof/>
                <w:webHidden/>
              </w:rPr>
              <w:tab/>
            </w:r>
            <w:r>
              <w:rPr>
                <w:noProof/>
                <w:webHidden/>
              </w:rPr>
              <w:fldChar w:fldCharType="begin"/>
            </w:r>
            <w:r w:rsidR="00C67788">
              <w:rPr>
                <w:noProof/>
                <w:webHidden/>
              </w:rPr>
              <w:instrText xml:space="preserve"> PAGEREF _Toc205289056 \h </w:instrText>
            </w:r>
            <w:r>
              <w:rPr>
                <w:noProof/>
                <w:webHidden/>
              </w:rPr>
            </w:r>
            <w:r>
              <w:rPr>
                <w:noProof/>
                <w:webHidden/>
              </w:rPr>
              <w:fldChar w:fldCharType="separate"/>
            </w:r>
            <w:r w:rsidR="00BA2118">
              <w:rPr>
                <w:noProof/>
                <w:webHidden/>
              </w:rPr>
              <w:t>21</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57" w:history="1">
            <w:r w:rsidR="00C67788" w:rsidRPr="00036D02">
              <w:rPr>
                <w:rStyle w:val="Hipercze"/>
                <w:noProof/>
              </w:rPr>
              <w:t>7.1.3</w:t>
            </w:r>
            <w:r w:rsidR="00C67788">
              <w:rPr>
                <w:rFonts w:asciiTheme="minorHAnsi" w:eastAsiaTheme="minorEastAsia" w:hAnsiTheme="minorHAnsi" w:cstheme="minorBidi"/>
                <w:i w:val="0"/>
                <w:noProof/>
                <w:color w:val="auto"/>
                <w:kern w:val="2"/>
                <w:sz w:val="24"/>
              </w:rPr>
              <w:tab/>
            </w:r>
            <w:r w:rsidR="00C67788" w:rsidRPr="00036D02">
              <w:rPr>
                <w:rStyle w:val="Hipercze"/>
                <w:noProof/>
              </w:rPr>
              <w:t>Obliczenia emisji zanieczyszczeń do powietrza</w:t>
            </w:r>
            <w:r w:rsidR="00C67788">
              <w:rPr>
                <w:noProof/>
                <w:webHidden/>
              </w:rPr>
              <w:tab/>
            </w:r>
            <w:r>
              <w:rPr>
                <w:noProof/>
                <w:webHidden/>
              </w:rPr>
              <w:fldChar w:fldCharType="begin"/>
            </w:r>
            <w:r w:rsidR="00C67788">
              <w:rPr>
                <w:noProof/>
                <w:webHidden/>
              </w:rPr>
              <w:instrText xml:space="preserve"> PAGEREF _Toc205289057 \h </w:instrText>
            </w:r>
            <w:r>
              <w:rPr>
                <w:noProof/>
                <w:webHidden/>
              </w:rPr>
            </w:r>
            <w:r>
              <w:rPr>
                <w:noProof/>
                <w:webHidden/>
              </w:rPr>
              <w:fldChar w:fldCharType="separate"/>
            </w:r>
            <w:r w:rsidR="00BA2118">
              <w:rPr>
                <w:noProof/>
                <w:webHidden/>
              </w:rPr>
              <w:t>21</w:t>
            </w:r>
            <w:r>
              <w:rPr>
                <w:noProof/>
                <w:webHidden/>
              </w:rPr>
              <w:fldChar w:fldCharType="end"/>
            </w:r>
          </w:hyperlink>
        </w:p>
        <w:p w:rsidR="00C67788" w:rsidRDefault="0061607E">
          <w:pPr>
            <w:pStyle w:val="Spistreci3"/>
            <w:tabs>
              <w:tab w:val="right" w:leader="dot" w:pos="9065"/>
            </w:tabs>
            <w:rPr>
              <w:rFonts w:asciiTheme="minorHAnsi" w:eastAsiaTheme="minorEastAsia" w:hAnsiTheme="minorHAnsi" w:cstheme="minorBidi"/>
              <w:i w:val="0"/>
              <w:noProof/>
              <w:color w:val="auto"/>
              <w:kern w:val="2"/>
              <w:sz w:val="24"/>
            </w:rPr>
          </w:pPr>
          <w:hyperlink w:anchor="_Toc205289058" w:history="1">
            <w:r w:rsidR="00C67788" w:rsidRPr="00036D02">
              <w:rPr>
                <w:rStyle w:val="Hipercze"/>
                <w:noProof/>
              </w:rPr>
              <w:t>Emisje zorganizowane</w:t>
            </w:r>
            <w:r w:rsidR="00C67788">
              <w:rPr>
                <w:noProof/>
                <w:webHidden/>
              </w:rPr>
              <w:tab/>
            </w:r>
            <w:r>
              <w:rPr>
                <w:noProof/>
                <w:webHidden/>
              </w:rPr>
              <w:fldChar w:fldCharType="begin"/>
            </w:r>
            <w:r w:rsidR="00C67788">
              <w:rPr>
                <w:noProof/>
                <w:webHidden/>
              </w:rPr>
              <w:instrText xml:space="preserve"> PAGEREF _Toc205289058 \h </w:instrText>
            </w:r>
            <w:r>
              <w:rPr>
                <w:noProof/>
                <w:webHidden/>
              </w:rPr>
            </w:r>
            <w:r>
              <w:rPr>
                <w:noProof/>
                <w:webHidden/>
              </w:rPr>
              <w:fldChar w:fldCharType="separate"/>
            </w:r>
            <w:r w:rsidR="00BA2118">
              <w:rPr>
                <w:noProof/>
                <w:webHidden/>
              </w:rPr>
              <w:t>21</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59" w:history="1">
            <w:r w:rsidR="00C67788" w:rsidRPr="00036D02">
              <w:rPr>
                <w:rStyle w:val="Hipercze"/>
                <w:noProof/>
              </w:rPr>
              <w:t>7.1.4</w:t>
            </w:r>
            <w:r w:rsidR="00C67788">
              <w:rPr>
                <w:rFonts w:asciiTheme="minorHAnsi" w:eastAsiaTheme="minorEastAsia" w:hAnsiTheme="minorHAnsi" w:cstheme="minorBidi"/>
                <w:i w:val="0"/>
                <w:noProof/>
                <w:color w:val="auto"/>
                <w:kern w:val="2"/>
                <w:sz w:val="24"/>
              </w:rPr>
              <w:tab/>
            </w:r>
            <w:r w:rsidR="00C67788" w:rsidRPr="00036D02">
              <w:rPr>
                <w:rStyle w:val="Hipercze"/>
                <w:noProof/>
              </w:rPr>
              <w:t>Emisje niezorganizowane</w:t>
            </w:r>
            <w:r w:rsidR="00C67788">
              <w:rPr>
                <w:noProof/>
                <w:webHidden/>
              </w:rPr>
              <w:tab/>
            </w:r>
            <w:r>
              <w:rPr>
                <w:noProof/>
                <w:webHidden/>
              </w:rPr>
              <w:fldChar w:fldCharType="begin"/>
            </w:r>
            <w:r w:rsidR="00C67788">
              <w:rPr>
                <w:noProof/>
                <w:webHidden/>
              </w:rPr>
              <w:instrText xml:space="preserve"> PAGEREF _Toc205289059 \h </w:instrText>
            </w:r>
            <w:r>
              <w:rPr>
                <w:noProof/>
                <w:webHidden/>
              </w:rPr>
            </w:r>
            <w:r>
              <w:rPr>
                <w:noProof/>
                <w:webHidden/>
              </w:rPr>
              <w:fldChar w:fldCharType="separate"/>
            </w:r>
            <w:r w:rsidR="00BA2118">
              <w:rPr>
                <w:noProof/>
                <w:webHidden/>
              </w:rPr>
              <w:t>26</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60" w:history="1">
            <w:r w:rsidR="00C67788" w:rsidRPr="00036D02">
              <w:rPr>
                <w:rStyle w:val="Hipercze"/>
                <w:noProof/>
              </w:rPr>
              <w:t>7.1.5</w:t>
            </w:r>
            <w:r w:rsidR="00C67788">
              <w:rPr>
                <w:rFonts w:asciiTheme="minorHAnsi" w:eastAsiaTheme="minorEastAsia" w:hAnsiTheme="minorHAnsi" w:cstheme="minorBidi"/>
                <w:i w:val="0"/>
                <w:noProof/>
                <w:color w:val="auto"/>
                <w:kern w:val="2"/>
                <w:sz w:val="24"/>
              </w:rPr>
              <w:tab/>
            </w:r>
            <w:r w:rsidR="00C67788" w:rsidRPr="00036D02">
              <w:rPr>
                <w:rStyle w:val="Hipercze"/>
                <w:noProof/>
              </w:rPr>
              <w:t>Emisje z procesów pomocniczych</w:t>
            </w:r>
            <w:r w:rsidR="00C67788">
              <w:rPr>
                <w:noProof/>
                <w:webHidden/>
              </w:rPr>
              <w:tab/>
            </w:r>
            <w:r>
              <w:rPr>
                <w:noProof/>
                <w:webHidden/>
              </w:rPr>
              <w:fldChar w:fldCharType="begin"/>
            </w:r>
            <w:r w:rsidR="00C67788">
              <w:rPr>
                <w:noProof/>
                <w:webHidden/>
              </w:rPr>
              <w:instrText xml:space="preserve"> PAGEREF _Toc205289060 \h </w:instrText>
            </w:r>
            <w:r>
              <w:rPr>
                <w:noProof/>
                <w:webHidden/>
              </w:rPr>
            </w:r>
            <w:r>
              <w:rPr>
                <w:noProof/>
                <w:webHidden/>
              </w:rPr>
              <w:fldChar w:fldCharType="separate"/>
            </w:r>
            <w:r w:rsidR="00BA2118">
              <w:rPr>
                <w:noProof/>
                <w:webHidden/>
              </w:rPr>
              <w:t>26</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61" w:history="1">
            <w:r w:rsidR="00C67788" w:rsidRPr="00036D02">
              <w:rPr>
                <w:rStyle w:val="Hipercze"/>
                <w:noProof/>
              </w:rPr>
              <w:t>7.1.6</w:t>
            </w:r>
            <w:r w:rsidR="00C67788">
              <w:rPr>
                <w:rFonts w:asciiTheme="minorHAnsi" w:eastAsiaTheme="minorEastAsia" w:hAnsiTheme="minorHAnsi" w:cstheme="minorBidi"/>
                <w:i w:val="0"/>
                <w:noProof/>
                <w:color w:val="auto"/>
                <w:kern w:val="2"/>
                <w:sz w:val="24"/>
              </w:rPr>
              <w:tab/>
            </w:r>
            <w:r w:rsidR="00C67788" w:rsidRPr="00036D02">
              <w:rPr>
                <w:rStyle w:val="Hipercze"/>
                <w:noProof/>
              </w:rPr>
              <w:t>Środki organizacyjno – techniczne zapobiegające emisji zanieczyszczeń do powietrza</w:t>
            </w:r>
            <w:r w:rsidR="00C67788">
              <w:rPr>
                <w:noProof/>
                <w:webHidden/>
              </w:rPr>
              <w:tab/>
            </w:r>
            <w:r>
              <w:rPr>
                <w:noProof/>
                <w:webHidden/>
              </w:rPr>
              <w:fldChar w:fldCharType="begin"/>
            </w:r>
            <w:r w:rsidR="00C67788">
              <w:rPr>
                <w:noProof/>
                <w:webHidden/>
              </w:rPr>
              <w:instrText xml:space="preserve"> PAGEREF _Toc205289061 \h </w:instrText>
            </w:r>
            <w:r>
              <w:rPr>
                <w:noProof/>
                <w:webHidden/>
              </w:rPr>
            </w:r>
            <w:r>
              <w:rPr>
                <w:noProof/>
                <w:webHidden/>
              </w:rPr>
              <w:fldChar w:fldCharType="separate"/>
            </w:r>
            <w:r w:rsidR="00BA2118">
              <w:rPr>
                <w:noProof/>
                <w:webHidden/>
              </w:rPr>
              <w:t>28</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62" w:history="1">
            <w:r w:rsidR="00C67788" w:rsidRPr="00036D02">
              <w:rPr>
                <w:rStyle w:val="Hipercze"/>
                <w:noProof/>
              </w:rPr>
              <w:t>7.2</w:t>
            </w:r>
            <w:r w:rsidR="00C67788">
              <w:rPr>
                <w:rFonts w:asciiTheme="minorHAnsi" w:eastAsiaTheme="minorEastAsia" w:hAnsiTheme="minorHAnsi" w:cstheme="minorBidi"/>
                <w:i w:val="0"/>
                <w:noProof/>
                <w:color w:val="auto"/>
                <w:kern w:val="2"/>
                <w:sz w:val="24"/>
              </w:rPr>
              <w:tab/>
            </w:r>
            <w:r w:rsidR="00C67788" w:rsidRPr="00036D02">
              <w:rPr>
                <w:rStyle w:val="Hipercze"/>
                <w:noProof/>
              </w:rPr>
              <w:t>Oddziaływanie na krajobraz</w:t>
            </w:r>
            <w:r w:rsidR="00C67788">
              <w:rPr>
                <w:noProof/>
                <w:webHidden/>
              </w:rPr>
              <w:tab/>
            </w:r>
            <w:r>
              <w:rPr>
                <w:noProof/>
                <w:webHidden/>
              </w:rPr>
              <w:fldChar w:fldCharType="begin"/>
            </w:r>
            <w:r w:rsidR="00C67788">
              <w:rPr>
                <w:noProof/>
                <w:webHidden/>
              </w:rPr>
              <w:instrText xml:space="preserve"> PAGEREF _Toc205289062 \h </w:instrText>
            </w:r>
            <w:r>
              <w:rPr>
                <w:noProof/>
                <w:webHidden/>
              </w:rPr>
            </w:r>
            <w:r>
              <w:rPr>
                <w:noProof/>
                <w:webHidden/>
              </w:rPr>
              <w:fldChar w:fldCharType="separate"/>
            </w:r>
            <w:r w:rsidR="00BA2118">
              <w:rPr>
                <w:noProof/>
                <w:webHidden/>
              </w:rPr>
              <w:t>29</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63" w:history="1">
            <w:r w:rsidR="00C67788" w:rsidRPr="00036D02">
              <w:rPr>
                <w:rStyle w:val="Hipercze"/>
                <w:noProof/>
              </w:rPr>
              <w:t>7.3</w:t>
            </w:r>
            <w:r w:rsidR="00C67788">
              <w:rPr>
                <w:rFonts w:asciiTheme="minorHAnsi" w:eastAsiaTheme="minorEastAsia" w:hAnsiTheme="minorHAnsi" w:cstheme="minorBidi"/>
                <w:i w:val="0"/>
                <w:noProof/>
                <w:color w:val="auto"/>
                <w:kern w:val="2"/>
                <w:sz w:val="24"/>
              </w:rPr>
              <w:tab/>
            </w:r>
            <w:r w:rsidR="00C67788" w:rsidRPr="00036D02">
              <w:rPr>
                <w:rStyle w:val="Hipercze"/>
                <w:noProof/>
              </w:rPr>
              <w:t>Wpływ inwestycji na zmieniające się warunki klimatyczne i możliwe zdarzenia ekstremalne tj. fale upałów, gwałtowne burze i wiatry, fale chłodu i intensywne opady śniegu, zamarzanie i odmarzanie oraz oblodzenie</w:t>
            </w:r>
            <w:r w:rsidR="00C67788">
              <w:rPr>
                <w:noProof/>
                <w:webHidden/>
              </w:rPr>
              <w:tab/>
            </w:r>
            <w:r>
              <w:rPr>
                <w:noProof/>
                <w:webHidden/>
              </w:rPr>
              <w:fldChar w:fldCharType="begin"/>
            </w:r>
            <w:r w:rsidR="00C67788">
              <w:rPr>
                <w:noProof/>
                <w:webHidden/>
              </w:rPr>
              <w:instrText xml:space="preserve"> PAGEREF _Toc205289063 \h </w:instrText>
            </w:r>
            <w:r>
              <w:rPr>
                <w:noProof/>
                <w:webHidden/>
              </w:rPr>
            </w:r>
            <w:r>
              <w:rPr>
                <w:noProof/>
                <w:webHidden/>
              </w:rPr>
              <w:fldChar w:fldCharType="separate"/>
            </w:r>
            <w:r w:rsidR="00BA2118">
              <w:rPr>
                <w:noProof/>
                <w:webHidden/>
              </w:rPr>
              <w:t>29</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64" w:history="1">
            <w:r w:rsidR="00C67788" w:rsidRPr="00036D02">
              <w:rPr>
                <w:rStyle w:val="Hipercze"/>
                <w:noProof/>
              </w:rPr>
              <w:t>7.4</w:t>
            </w:r>
            <w:r w:rsidR="00C67788">
              <w:rPr>
                <w:rFonts w:asciiTheme="minorHAnsi" w:eastAsiaTheme="minorEastAsia" w:hAnsiTheme="minorHAnsi" w:cstheme="minorBidi"/>
                <w:i w:val="0"/>
                <w:noProof/>
                <w:color w:val="auto"/>
                <w:kern w:val="2"/>
                <w:sz w:val="24"/>
              </w:rPr>
              <w:tab/>
            </w:r>
            <w:r w:rsidR="00C67788" w:rsidRPr="00036D02">
              <w:rPr>
                <w:rStyle w:val="Hipercze"/>
                <w:noProof/>
              </w:rPr>
              <w:t>Oddziaływanie przedsięwzięcia na klimat akustyczny</w:t>
            </w:r>
            <w:r w:rsidR="00C67788">
              <w:rPr>
                <w:noProof/>
                <w:webHidden/>
              </w:rPr>
              <w:tab/>
            </w:r>
            <w:r>
              <w:rPr>
                <w:noProof/>
                <w:webHidden/>
              </w:rPr>
              <w:fldChar w:fldCharType="begin"/>
            </w:r>
            <w:r w:rsidR="00C67788">
              <w:rPr>
                <w:noProof/>
                <w:webHidden/>
              </w:rPr>
              <w:instrText xml:space="preserve"> PAGEREF _Toc205289064 \h </w:instrText>
            </w:r>
            <w:r>
              <w:rPr>
                <w:noProof/>
                <w:webHidden/>
              </w:rPr>
            </w:r>
            <w:r>
              <w:rPr>
                <w:noProof/>
                <w:webHidden/>
              </w:rPr>
              <w:fldChar w:fldCharType="separate"/>
            </w:r>
            <w:r w:rsidR="00BA2118">
              <w:rPr>
                <w:noProof/>
                <w:webHidden/>
              </w:rPr>
              <w:t>32</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65" w:history="1">
            <w:r w:rsidR="00C67788" w:rsidRPr="00036D02">
              <w:rPr>
                <w:rStyle w:val="Hipercze"/>
                <w:noProof/>
              </w:rPr>
              <w:t>7.4.1</w:t>
            </w:r>
            <w:r w:rsidR="00C67788">
              <w:rPr>
                <w:rFonts w:asciiTheme="minorHAnsi" w:eastAsiaTheme="minorEastAsia" w:hAnsiTheme="minorHAnsi" w:cstheme="minorBidi"/>
                <w:i w:val="0"/>
                <w:noProof/>
                <w:color w:val="auto"/>
                <w:kern w:val="2"/>
                <w:sz w:val="24"/>
              </w:rPr>
              <w:tab/>
            </w:r>
            <w:r w:rsidR="00C67788" w:rsidRPr="00036D02">
              <w:rPr>
                <w:rStyle w:val="Hipercze"/>
                <w:noProof/>
              </w:rPr>
              <w:t>Dopuszczalne poziomy hałasu</w:t>
            </w:r>
            <w:r w:rsidR="00C67788">
              <w:rPr>
                <w:noProof/>
                <w:webHidden/>
              </w:rPr>
              <w:tab/>
            </w:r>
            <w:r>
              <w:rPr>
                <w:noProof/>
                <w:webHidden/>
              </w:rPr>
              <w:fldChar w:fldCharType="begin"/>
            </w:r>
            <w:r w:rsidR="00C67788">
              <w:rPr>
                <w:noProof/>
                <w:webHidden/>
              </w:rPr>
              <w:instrText xml:space="preserve"> PAGEREF _Toc205289065 \h </w:instrText>
            </w:r>
            <w:r>
              <w:rPr>
                <w:noProof/>
                <w:webHidden/>
              </w:rPr>
            </w:r>
            <w:r>
              <w:rPr>
                <w:noProof/>
                <w:webHidden/>
              </w:rPr>
              <w:fldChar w:fldCharType="separate"/>
            </w:r>
            <w:r w:rsidR="00BA2118">
              <w:rPr>
                <w:noProof/>
                <w:webHidden/>
              </w:rPr>
              <w:t>33</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66" w:history="1">
            <w:r w:rsidR="00C67788" w:rsidRPr="00036D02">
              <w:rPr>
                <w:rStyle w:val="Hipercze"/>
                <w:noProof/>
              </w:rPr>
              <w:t>7.4.2</w:t>
            </w:r>
            <w:r w:rsidR="00C67788">
              <w:rPr>
                <w:rFonts w:asciiTheme="minorHAnsi" w:eastAsiaTheme="minorEastAsia" w:hAnsiTheme="minorHAnsi" w:cstheme="minorBidi"/>
                <w:i w:val="0"/>
                <w:noProof/>
                <w:color w:val="auto"/>
                <w:kern w:val="2"/>
                <w:sz w:val="24"/>
              </w:rPr>
              <w:tab/>
            </w:r>
            <w:r w:rsidR="00C67788" w:rsidRPr="00036D02">
              <w:rPr>
                <w:rStyle w:val="Hipercze"/>
                <w:noProof/>
              </w:rPr>
              <w:t>Źródła emisji hałasu</w:t>
            </w:r>
            <w:r w:rsidR="00C67788">
              <w:rPr>
                <w:noProof/>
                <w:webHidden/>
              </w:rPr>
              <w:tab/>
            </w:r>
            <w:r>
              <w:rPr>
                <w:noProof/>
                <w:webHidden/>
              </w:rPr>
              <w:fldChar w:fldCharType="begin"/>
            </w:r>
            <w:r w:rsidR="00C67788">
              <w:rPr>
                <w:noProof/>
                <w:webHidden/>
              </w:rPr>
              <w:instrText xml:space="preserve"> PAGEREF _Toc205289066 \h </w:instrText>
            </w:r>
            <w:r>
              <w:rPr>
                <w:noProof/>
                <w:webHidden/>
              </w:rPr>
            </w:r>
            <w:r>
              <w:rPr>
                <w:noProof/>
                <w:webHidden/>
              </w:rPr>
              <w:fldChar w:fldCharType="separate"/>
            </w:r>
            <w:r w:rsidR="00BA2118">
              <w:rPr>
                <w:noProof/>
                <w:webHidden/>
              </w:rPr>
              <w:t>33</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67" w:history="1">
            <w:r w:rsidR="00C67788" w:rsidRPr="00036D02">
              <w:rPr>
                <w:rStyle w:val="Hipercze"/>
                <w:noProof/>
              </w:rPr>
              <w:t>7.4.3</w:t>
            </w:r>
            <w:r w:rsidR="00C67788">
              <w:rPr>
                <w:rFonts w:asciiTheme="minorHAnsi" w:eastAsiaTheme="minorEastAsia" w:hAnsiTheme="minorHAnsi" w:cstheme="minorBidi"/>
                <w:i w:val="0"/>
                <w:noProof/>
                <w:color w:val="auto"/>
                <w:kern w:val="2"/>
                <w:sz w:val="24"/>
              </w:rPr>
              <w:tab/>
            </w:r>
            <w:r w:rsidR="00C67788" w:rsidRPr="00036D02">
              <w:rPr>
                <w:rStyle w:val="Hipercze"/>
                <w:noProof/>
              </w:rPr>
              <w:t>Metodyka oceny</w:t>
            </w:r>
            <w:r w:rsidR="00C67788">
              <w:rPr>
                <w:noProof/>
                <w:webHidden/>
              </w:rPr>
              <w:tab/>
            </w:r>
            <w:r>
              <w:rPr>
                <w:noProof/>
                <w:webHidden/>
              </w:rPr>
              <w:fldChar w:fldCharType="begin"/>
            </w:r>
            <w:r w:rsidR="00C67788">
              <w:rPr>
                <w:noProof/>
                <w:webHidden/>
              </w:rPr>
              <w:instrText xml:space="preserve"> PAGEREF _Toc205289067 \h </w:instrText>
            </w:r>
            <w:r>
              <w:rPr>
                <w:noProof/>
                <w:webHidden/>
              </w:rPr>
            </w:r>
            <w:r>
              <w:rPr>
                <w:noProof/>
                <w:webHidden/>
              </w:rPr>
              <w:fldChar w:fldCharType="separate"/>
            </w:r>
            <w:r w:rsidR="00BA2118">
              <w:rPr>
                <w:noProof/>
                <w:webHidden/>
              </w:rPr>
              <w:t>34</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68" w:history="1">
            <w:r w:rsidR="00C67788" w:rsidRPr="00036D02">
              <w:rPr>
                <w:rStyle w:val="Hipercze"/>
                <w:noProof/>
              </w:rPr>
              <w:t>7.4.4</w:t>
            </w:r>
            <w:r w:rsidR="00C67788">
              <w:rPr>
                <w:rFonts w:asciiTheme="minorHAnsi" w:eastAsiaTheme="minorEastAsia" w:hAnsiTheme="minorHAnsi" w:cstheme="minorBidi"/>
                <w:i w:val="0"/>
                <w:noProof/>
                <w:color w:val="auto"/>
                <w:kern w:val="2"/>
                <w:sz w:val="24"/>
              </w:rPr>
              <w:tab/>
            </w:r>
            <w:r w:rsidR="00C67788" w:rsidRPr="00036D02">
              <w:rPr>
                <w:rStyle w:val="Hipercze"/>
                <w:noProof/>
              </w:rPr>
              <w:t>Powierzchniowe źródła dźwięku</w:t>
            </w:r>
            <w:r w:rsidR="00C67788">
              <w:rPr>
                <w:noProof/>
                <w:webHidden/>
              </w:rPr>
              <w:tab/>
            </w:r>
            <w:r>
              <w:rPr>
                <w:noProof/>
                <w:webHidden/>
              </w:rPr>
              <w:fldChar w:fldCharType="begin"/>
            </w:r>
            <w:r w:rsidR="00C67788">
              <w:rPr>
                <w:noProof/>
                <w:webHidden/>
              </w:rPr>
              <w:instrText xml:space="preserve"> PAGEREF _Toc205289068 \h </w:instrText>
            </w:r>
            <w:r>
              <w:rPr>
                <w:noProof/>
                <w:webHidden/>
              </w:rPr>
            </w:r>
            <w:r>
              <w:rPr>
                <w:noProof/>
                <w:webHidden/>
              </w:rPr>
              <w:fldChar w:fldCharType="separate"/>
            </w:r>
            <w:r w:rsidR="00BA2118">
              <w:rPr>
                <w:noProof/>
                <w:webHidden/>
              </w:rPr>
              <w:t>34</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69" w:history="1">
            <w:r w:rsidR="00C67788" w:rsidRPr="00036D02">
              <w:rPr>
                <w:rStyle w:val="Hipercze"/>
                <w:noProof/>
              </w:rPr>
              <w:t>7.4.5</w:t>
            </w:r>
            <w:r w:rsidR="00C67788">
              <w:rPr>
                <w:rFonts w:asciiTheme="minorHAnsi" w:eastAsiaTheme="minorEastAsia" w:hAnsiTheme="minorHAnsi" w:cstheme="minorBidi"/>
                <w:i w:val="0"/>
                <w:noProof/>
                <w:color w:val="auto"/>
                <w:kern w:val="2"/>
                <w:sz w:val="24"/>
              </w:rPr>
              <w:tab/>
            </w:r>
            <w:r w:rsidR="00C67788" w:rsidRPr="00036D02">
              <w:rPr>
                <w:rStyle w:val="Hipercze"/>
                <w:noProof/>
              </w:rPr>
              <w:t>Źródła punktowe</w:t>
            </w:r>
            <w:r w:rsidR="00C67788">
              <w:rPr>
                <w:noProof/>
                <w:webHidden/>
              </w:rPr>
              <w:tab/>
            </w:r>
            <w:r>
              <w:rPr>
                <w:noProof/>
                <w:webHidden/>
              </w:rPr>
              <w:fldChar w:fldCharType="begin"/>
            </w:r>
            <w:r w:rsidR="00C67788">
              <w:rPr>
                <w:noProof/>
                <w:webHidden/>
              </w:rPr>
              <w:instrText xml:space="preserve"> PAGEREF _Toc205289069 \h </w:instrText>
            </w:r>
            <w:r>
              <w:rPr>
                <w:noProof/>
                <w:webHidden/>
              </w:rPr>
            </w:r>
            <w:r>
              <w:rPr>
                <w:noProof/>
                <w:webHidden/>
              </w:rPr>
              <w:fldChar w:fldCharType="separate"/>
            </w:r>
            <w:r w:rsidR="00BA2118">
              <w:rPr>
                <w:noProof/>
                <w:webHidden/>
              </w:rPr>
              <w:t>34</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70" w:history="1">
            <w:r w:rsidR="00C67788" w:rsidRPr="00036D02">
              <w:rPr>
                <w:rStyle w:val="Hipercze"/>
                <w:noProof/>
              </w:rPr>
              <w:t>7.4.6</w:t>
            </w:r>
            <w:r w:rsidR="00C67788">
              <w:rPr>
                <w:rFonts w:asciiTheme="minorHAnsi" w:eastAsiaTheme="minorEastAsia" w:hAnsiTheme="minorHAnsi" w:cstheme="minorBidi"/>
                <w:i w:val="0"/>
                <w:noProof/>
                <w:color w:val="auto"/>
                <w:kern w:val="2"/>
                <w:sz w:val="24"/>
              </w:rPr>
              <w:tab/>
            </w:r>
            <w:r w:rsidR="00C67788" w:rsidRPr="00036D02">
              <w:rPr>
                <w:rStyle w:val="Hipercze"/>
                <w:noProof/>
              </w:rPr>
              <w:t>Źródła ruchome</w:t>
            </w:r>
            <w:r w:rsidR="00C67788">
              <w:rPr>
                <w:noProof/>
                <w:webHidden/>
              </w:rPr>
              <w:tab/>
            </w:r>
            <w:r>
              <w:rPr>
                <w:noProof/>
                <w:webHidden/>
              </w:rPr>
              <w:fldChar w:fldCharType="begin"/>
            </w:r>
            <w:r w:rsidR="00C67788">
              <w:rPr>
                <w:noProof/>
                <w:webHidden/>
              </w:rPr>
              <w:instrText xml:space="preserve"> PAGEREF _Toc205289070 \h </w:instrText>
            </w:r>
            <w:r>
              <w:rPr>
                <w:noProof/>
                <w:webHidden/>
              </w:rPr>
            </w:r>
            <w:r>
              <w:rPr>
                <w:noProof/>
                <w:webHidden/>
              </w:rPr>
              <w:fldChar w:fldCharType="separate"/>
            </w:r>
            <w:r w:rsidR="00BA2118">
              <w:rPr>
                <w:noProof/>
                <w:webHidden/>
              </w:rPr>
              <w:t>35</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71" w:history="1">
            <w:r w:rsidR="00C67788" w:rsidRPr="00036D02">
              <w:rPr>
                <w:rStyle w:val="Hipercze"/>
                <w:noProof/>
              </w:rPr>
              <w:t>7.4.7</w:t>
            </w:r>
            <w:r w:rsidR="00C67788">
              <w:rPr>
                <w:rFonts w:asciiTheme="minorHAnsi" w:eastAsiaTheme="minorEastAsia" w:hAnsiTheme="minorHAnsi" w:cstheme="minorBidi"/>
                <w:i w:val="0"/>
                <w:noProof/>
                <w:color w:val="auto"/>
                <w:kern w:val="2"/>
                <w:sz w:val="24"/>
              </w:rPr>
              <w:tab/>
            </w:r>
            <w:r w:rsidR="00C67788" w:rsidRPr="00036D02">
              <w:rPr>
                <w:rStyle w:val="Hipercze"/>
                <w:noProof/>
              </w:rPr>
              <w:t>Obliczenia</w:t>
            </w:r>
            <w:r w:rsidR="00C67788">
              <w:rPr>
                <w:noProof/>
                <w:webHidden/>
              </w:rPr>
              <w:tab/>
            </w:r>
            <w:r>
              <w:rPr>
                <w:noProof/>
                <w:webHidden/>
              </w:rPr>
              <w:fldChar w:fldCharType="begin"/>
            </w:r>
            <w:r w:rsidR="00C67788">
              <w:rPr>
                <w:noProof/>
                <w:webHidden/>
              </w:rPr>
              <w:instrText xml:space="preserve"> PAGEREF _Toc205289071 \h </w:instrText>
            </w:r>
            <w:r>
              <w:rPr>
                <w:noProof/>
                <w:webHidden/>
              </w:rPr>
            </w:r>
            <w:r>
              <w:rPr>
                <w:noProof/>
                <w:webHidden/>
              </w:rPr>
              <w:fldChar w:fldCharType="separate"/>
            </w:r>
            <w:r w:rsidR="00BA2118">
              <w:rPr>
                <w:noProof/>
                <w:webHidden/>
              </w:rPr>
              <w:t>38</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72" w:history="1">
            <w:r w:rsidR="00C67788" w:rsidRPr="00036D02">
              <w:rPr>
                <w:rStyle w:val="Hipercze"/>
                <w:noProof/>
              </w:rPr>
              <w:t>7.4.8</w:t>
            </w:r>
            <w:r w:rsidR="00C67788">
              <w:rPr>
                <w:rFonts w:asciiTheme="minorHAnsi" w:eastAsiaTheme="minorEastAsia" w:hAnsiTheme="minorHAnsi" w:cstheme="minorBidi"/>
                <w:i w:val="0"/>
                <w:noProof/>
                <w:color w:val="auto"/>
                <w:kern w:val="2"/>
                <w:sz w:val="24"/>
              </w:rPr>
              <w:tab/>
            </w:r>
            <w:r w:rsidR="00C67788" w:rsidRPr="00036D02">
              <w:rPr>
                <w:rStyle w:val="Hipercze"/>
                <w:noProof/>
              </w:rPr>
              <w:t>Środki organizacyjno – techniczne zapobiegające oddziaływaniu inwestycji na klimat akustyczny</w:t>
            </w:r>
            <w:r w:rsidR="00C67788">
              <w:rPr>
                <w:noProof/>
                <w:webHidden/>
              </w:rPr>
              <w:tab/>
            </w:r>
            <w:r>
              <w:rPr>
                <w:noProof/>
                <w:webHidden/>
              </w:rPr>
              <w:fldChar w:fldCharType="begin"/>
            </w:r>
            <w:r w:rsidR="00C67788">
              <w:rPr>
                <w:noProof/>
                <w:webHidden/>
              </w:rPr>
              <w:instrText xml:space="preserve"> PAGEREF _Toc205289072 \h </w:instrText>
            </w:r>
            <w:r>
              <w:rPr>
                <w:noProof/>
                <w:webHidden/>
              </w:rPr>
            </w:r>
            <w:r>
              <w:rPr>
                <w:noProof/>
                <w:webHidden/>
              </w:rPr>
              <w:fldChar w:fldCharType="separate"/>
            </w:r>
            <w:r w:rsidR="00BA2118">
              <w:rPr>
                <w:noProof/>
                <w:webHidden/>
              </w:rPr>
              <w:t>39</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73" w:history="1">
            <w:r w:rsidR="00C67788" w:rsidRPr="00036D02">
              <w:rPr>
                <w:rStyle w:val="Hipercze"/>
                <w:noProof/>
              </w:rPr>
              <w:t>7.5</w:t>
            </w:r>
            <w:r w:rsidR="00C67788">
              <w:rPr>
                <w:rFonts w:asciiTheme="minorHAnsi" w:eastAsiaTheme="minorEastAsia" w:hAnsiTheme="minorHAnsi" w:cstheme="minorBidi"/>
                <w:i w:val="0"/>
                <w:noProof/>
                <w:color w:val="auto"/>
                <w:kern w:val="2"/>
                <w:sz w:val="24"/>
              </w:rPr>
              <w:tab/>
            </w:r>
            <w:r w:rsidR="00C67788" w:rsidRPr="00036D02">
              <w:rPr>
                <w:rStyle w:val="Hipercze"/>
                <w:noProof/>
              </w:rPr>
              <w:t>Oddziaływanie przedsięwzięcia na gospodarkę wodno-ściekową</w:t>
            </w:r>
            <w:r w:rsidR="00C67788">
              <w:rPr>
                <w:noProof/>
                <w:webHidden/>
              </w:rPr>
              <w:tab/>
            </w:r>
            <w:r>
              <w:rPr>
                <w:noProof/>
                <w:webHidden/>
              </w:rPr>
              <w:fldChar w:fldCharType="begin"/>
            </w:r>
            <w:r w:rsidR="00C67788">
              <w:rPr>
                <w:noProof/>
                <w:webHidden/>
              </w:rPr>
              <w:instrText xml:space="preserve"> PAGEREF _Toc205289073 \h </w:instrText>
            </w:r>
            <w:r>
              <w:rPr>
                <w:noProof/>
                <w:webHidden/>
              </w:rPr>
            </w:r>
            <w:r>
              <w:rPr>
                <w:noProof/>
                <w:webHidden/>
              </w:rPr>
              <w:fldChar w:fldCharType="separate"/>
            </w:r>
            <w:r w:rsidR="00BA2118">
              <w:rPr>
                <w:noProof/>
                <w:webHidden/>
              </w:rPr>
              <w:t>39</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74" w:history="1">
            <w:r w:rsidR="00C67788" w:rsidRPr="00036D02">
              <w:rPr>
                <w:rStyle w:val="Hipercze"/>
                <w:noProof/>
              </w:rPr>
              <w:t>7.5.1</w:t>
            </w:r>
            <w:r w:rsidR="00C67788">
              <w:rPr>
                <w:rFonts w:asciiTheme="minorHAnsi" w:eastAsiaTheme="minorEastAsia" w:hAnsiTheme="minorHAnsi" w:cstheme="minorBidi"/>
                <w:i w:val="0"/>
                <w:noProof/>
                <w:color w:val="auto"/>
                <w:kern w:val="2"/>
                <w:sz w:val="24"/>
              </w:rPr>
              <w:tab/>
            </w:r>
            <w:r w:rsidR="00C67788" w:rsidRPr="00036D02">
              <w:rPr>
                <w:rStyle w:val="Hipercze"/>
                <w:noProof/>
              </w:rPr>
              <w:t>Ilość i sposób odprowadzania ścieków technologicznych</w:t>
            </w:r>
            <w:r w:rsidR="00C67788">
              <w:rPr>
                <w:noProof/>
                <w:webHidden/>
              </w:rPr>
              <w:tab/>
            </w:r>
            <w:r>
              <w:rPr>
                <w:noProof/>
                <w:webHidden/>
              </w:rPr>
              <w:fldChar w:fldCharType="begin"/>
            </w:r>
            <w:r w:rsidR="00C67788">
              <w:rPr>
                <w:noProof/>
                <w:webHidden/>
              </w:rPr>
              <w:instrText xml:space="preserve"> PAGEREF _Toc205289074 \h </w:instrText>
            </w:r>
            <w:r>
              <w:rPr>
                <w:noProof/>
                <w:webHidden/>
              </w:rPr>
            </w:r>
            <w:r>
              <w:rPr>
                <w:noProof/>
                <w:webHidden/>
              </w:rPr>
              <w:fldChar w:fldCharType="separate"/>
            </w:r>
            <w:r w:rsidR="00BA2118">
              <w:rPr>
                <w:noProof/>
                <w:webHidden/>
              </w:rPr>
              <w:t>39</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75" w:history="1">
            <w:r w:rsidR="00C67788" w:rsidRPr="00036D02">
              <w:rPr>
                <w:rStyle w:val="Hipercze"/>
                <w:noProof/>
              </w:rPr>
              <w:t>7.5.2</w:t>
            </w:r>
            <w:r w:rsidR="00C67788">
              <w:rPr>
                <w:rFonts w:asciiTheme="minorHAnsi" w:eastAsiaTheme="minorEastAsia" w:hAnsiTheme="minorHAnsi" w:cstheme="minorBidi"/>
                <w:i w:val="0"/>
                <w:noProof/>
                <w:color w:val="auto"/>
                <w:kern w:val="2"/>
                <w:sz w:val="24"/>
              </w:rPr>
              <w:tab/>
            </w:r>
            <w:r w:rsidR="00C67788" w:rsidRPr="00036D02">
              <w:rPr>
                <w:rStyle w:val="Hipercze"/>
                <w:noProof/>
              </w:rPr>
              <w:t>Ścieki bytowe</w:t>
            </w:r>
            <w:r w:rsidR="00C67788">
              <w:rPr>
                <w:noProof/>
                <w:webHidden/>
              </w:rPr>
              <w:tab/>
            </w:r>
            <w:r>
              <w:rPr>
                <w:noProof/>
                <w:webHidden/>
              </w:rPr>
              <w:fldChar w:fldCharType="begin"/>
            </w:r>
            <w:r w:rsidR="00C67788">
              <w:rPr>
                <w:noProof/>
                <w:webHidden/>
              </w:rPr>
              <w:instrText xml:space="preserve"> PAGEREF _Toc205289075 \h </w:instrText>
            </w:r>
            <w:r>
              <w:rPr>
                <w:noProof/>
                <w:webHidden/>
              </w:rPr>
            </w:r>
            <w:r>
              <w:rPr>
                <w:noProof/>
                <w:webHidden/>
              </w:rPr>
              <w:fldChar w:fldCharType="separate"/>
            </w:r>
            <w:r w:rsidR="00BA2118">
              <w:rPr>
                <w:noProof/>
                <w:webHidden/>
              </w:rPr>
              <w:t>40</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76" w:history="1">
            <w:r w:rsidR="00C67788" w:rsidRPr="00036D02">
              <w:rPr>
                <w:rStyle w:val="Hipercze"/>
                <w:noProof/>
              </w:rPr>
              <w:t>7.5.3</w:t>
            </w:r>
            <w:r w:rsidR="00C67788">
              <w:rPr>
                <w:rFonts w:asciiTheme="minorHAnsi" w:eastAsiaTheme="minorEastAsia" w:hAnsiTheme="minorHAnsi" w:cstheme="minorBidi"/>
                <w:i w:val="0"/>
                <w:noProof/>
                <w:color w:val="auto"/>
                <w:kern w:val="2"/>
                <w:sz w:val="24"/>
              </w:rPr>
              <w:tab/>
            </w:r>
            <w:r w:rsidR="00C67788" w:rsidRPr="00036D02">
              <w:rPr>
                <w:rStyle w:val="Hipercze"/>
                <w:noProof/>
              </w:rPr>
              <w:t>Wody opadowe</w:t>
            </w:r>
            <w:r w:rsidR="00C67788">
              <w:rPr>
                <w:noProof/>
                <w:webHidden/>
              </w:rPr>
              <w:tab/>
            </w:r>
            <w:r>
              <w:rPr>
                <w:noProof/>
                <w:webHidden/>
              </w:rPr>
              <w:fldChar w:fldCharType="begin"/>
            </w:r>
            <w:r w:rsidR="00C67788">
              <w:rPr>
                <w:noProof/>
                <w:webHidden/>
              </w:rPr>
              <w:instrText xml:space="preserve"> PAGEREF _Toc205289076 \h </w:instrText>
            </w:r>
            <w:r>
              <w:rPr>
                <w:noProof/>
                <w:webHidden/>
              </w:rPr>
            </w:r>
            <w:r>
              <w:rPr>
                <w:noProof/>
                <w:webHidden/>
              </w:rPr>
              <w:fldChar w:fldCharType="separate"/>
            </w:r>
            <w:r w:rsidR="00BA2118">
              <w:rPr>
                <w:noProof/>
                <w:webHidden/>
              </w:rPr>
              <w:t>40</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77" w:history="1">
            <w:r w:rsidR="00C67788" w:rsidRPr="00036D02">
              <w:rPr>
                <w:rStyle w:val="Hipercze"/>
                <w:noProof/>
              </w:rPr>
              <w:t>7.6</w:t>
            </w:r>
            <w:r w:rsidR="00C67788">
              <w:rPr>
                <w:rFonts w:asciiTheme="minorHAnsi" w:eastAsiaTheme="minorEastAsia" w:hAnsiTheme="minorHAnsi" w:cstheme="minorBidi"/>
                <w:i w:val="0"/>
                <w:noProof/>
                <w:color w:val="auto"/>
                <w:kern w:val="2"/>
                <w:sz w:val="24"/>
              </w:rPr>
              <w:tab/>
            </w:r>
            <w:r w:rsidR="00C67788" w:rsidRPr="00036D02">
              <w:rPr>
                <w:rStyle w:val="Hipercze"/>
                <w:noProof/>
              </w:rPr>
              <w:t>Przewidywane ilości i rodzaje wytwarzanych odpadów oraz ich wpływ na środowisko</w:t>
            </w:r>
            <w:r w:rsidR="00C67788">
              <w:rPr>
                <w:noProof/>
                <w:webHidden/>
              </w:rPr>
              <w:tab/>
            </w:r>
            <w:r>
              <w:rPr>
                <w:noProof/>
                <w:webHidden/>
              </w:rPr>
              <w:fldChar w:fldCharType="begin"/>
            </w:r>
            <w:r w:rsidR="00C67788">
              <w:rPr>
                <w:noProof/>
                <w:webHidden/>
              </w:rPr>
              <w:instrText xml:space="preserve"> PAGEREF _Toc205289077 \h </w:instrText>
            </w:r>
            <w:r>
              <w:rPr>
                <w:noProof/>
                <w:webHidden/>
              </w:rPr>
            </w:r>
            <w:r>
              <w:rPr>
                <w:noProof/>
                <w:webHidden/>
              </w:rPr>
              <w:fldChar w:fldCharType="separate"/>
            </w:r>
            <w:r w:rsidR="00BA2118">
              <w:rPr>
                <w:noProof/>
                <w:webHidden/>
              </w:rPr>
              <w:t>41</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78" w:history="1">
            <w:r w:rsidR="00C67788" w:rsidRPr="00036D02">
              <w:rPr>
                <w:rStyle w:val="Hipercze"/>
                <w:noProof/>
              </w:rPr>
              <w:t>7.6.1</w:t>
            </w:r>
            <w:r w:rsidR="00C67788">
              <w:rPr>
                <w:rFonts w:asciiTheme="minorHAnsi" w:eastAsiaTheme="minorEastAsia" w:hAnsiTheme="minorHAnsi" w:cstheme="minorBidi"/>
                <w:i w:val="0"/>
                <w:noProof/>
                <w:color w:val="auto"/>
                <w:kern w:val="2"/>
                <w:sz w:val="24"/>
              </w:rPr>
              <w:tab/>
            </w:r>
            <w:r w:rsidR="00C67788" w:rsidRPr="00036D02">
              <w:rPr>
                <w:rStyle w:val="Hipercze"/>
                <w:noProof/>
              </w:rPr>
              <w:t>Klasyfikacja i przewidywana ilość odpadów</w:t>
            </w:r>
            <w:r w:rsidR="00C67788">
              <w:rPr>
                <w:noProof/>
                <w:webHidden/>
              </w:rPr>
              <w:tab/>
            </w:r>
            <w:r>
              <w:rPr>
                <w:noProof/>
                <w:webHidden/>
              </w:rPr>
              <w:fldChar w:fldCharType="begin"/>
            </w:r>
            <w:r w:rsidR="00C67788">
              <w:rPr>
                <w:noProof/>
                <w:webHidden/>
              </w:rPr>
              <w:instrText xml:space="preserve"> PAGEREF _Toc205289078 \h </w:instrText>
            </w:r>
            <w:r>
              <w:rPr>
                <w:noProof/>
                <w:webHidden/>
              </w:rPr>
            </w:r>
            <w:r>
              <w:rPr>
                <w:noProof/>
                <w:webHidden/>
              </w:rPr>
              <w:fldChar w:fldCharType="separate"/>
            </w:r>
            <w:r w:rsidR="00BA2118">
              <w:rPr>
                <w:noProof/>
                <w:webHidden/>
              </w:rPr>
              <w:t>41</w:t>
            </w:r>
            <w:r>
              <w:rPr>
                <w:noProof/>
                <w:webHidden/>
              </w:rPr>
              <w:fldChar w:fldCharType="end"/>
            </w:r>
          </w:hyperlink>
        </w:p>
        <w:p w:rsidR="00C67788" w:rsidRDefault="0061607E">
          <w:pPr>
            <w:pStyle w:val="Spistreci3"/>
            <w:tabs>
              <w:tab w:val="left" w:pos="1100"/>
              <w:tab w:val="right" w:leader="dot" w:pos="9065"/>
            </w:tabs>
            <w:rPr>
              <w:rFonts w:asciiTheme="minorHAnsi" w:eastAsiaTheme="minorEastAsia" w:hAnsiTheme="minorHAnsi" w:cstheme="minorBidi"/>
              <w:i w:val="0"/>
              <w:noProof/>
              <w:color w:val="auto"/>
              <w:kern w:val="2"/>
              <w:sz w:val="24"/>
            </w:rPr>
          </w:pPr>
          <w:hyperlink w:anchor="_Toc205289079" w:history="1">
            <w:r w:rsidR="00C67788" w:rsidRPr="00036D02">
              <w:rPr>
                <w:rStyle w:val="Hipercze"/>
                <w:noProof/>
              </w:rPr>
              <w:t>7.6.2</w:t>
            </w:r>
            <w:r w:rsidR="00C67788">
              <w:rPr>
                <w:rFonts w:asciiTheme="minorHAnsi" w:eastAsiaTheme="minorEastAsia" w:hAnsiTheme="minorHAnsi" w:cstheme="minorBidi"/>
                <w:i w:val="0"/>
                <w:noProof/>
                <w:color w:val="auto"/>
                <w:kern w:val="2"/>
                <w:sz w:val="24"/>
              </w:rPr>
              <w:tab/>
            </w:r>
            <w:r w:rsidR="00C67788" w:rsidRPr="00036D02">
              <w:rPr>
                <w:rStyle w:val="Hipercze"/>
                <w:noProof/>
              </w:rPr>
              <w:t>Miejsce i sposoby magazynowania odpadów</w:t>
            </w:r>
            <w:r w:rsidR="00C67788">
              <w:rPr>
                <w:noProof/>
                <w:webHidden/>
              </w:rPr>
              <w:tab/>
            </w:r>
            <w:r>
              <w:rPr>
                <w:noProof/>
                <w:webHidden/>
              </w:rPr>
              <w:fldChar w:fldCharType="begin"/>
            </w:r>
            <w:r w:rsidR="00C67788">
              <w:rPr>
                <w:noProof/>
                <w:webHidden/>
              </w:rPr>
              <w:instrText xml:space="preserve"> PAGEREF _Toc205289079 \h </w:instrText>
            </w:r>
            <w:r>
              <w:rPr>
                <w:noProof/>
                <w:webHidden/>
              </w:rPr>
            </w:r>
            <w:r>
              <w:rPr>
                <w:noProof/>
                <w:webHidden/>
              </w:rPr>
              <w:fldChar w:fldCharType="separate"/>
            </w:r>
            <w:r w:rsidR="00BA2118">
              <w:rPr>
                <w:noProof/>
                <w:webHidden/>
              </w:rPr>
              <w:t>45</w:t>
            </w:r>
            <w:r>
              <w:rPr>
                <w:noProof/>
                <w:webHidden/>
              </w:rPr>
              <w:fldChar w:fldCharType="end"/>
            </w:r>
          </w:hyperlink>
        </w:p>
        <w:p w:rsidR="00C67788" w:rsidRDefault="0061607E">
          <w:pPr>
            <w:pStyle w:val="Spistreci2"/>
            <w:tabs>
              <w:tab w:val="left" w:pos="880"/>
              <w:tab w:val="right" w:leader="dot" w:pos="9065"/>
            </w:tabs>
            <w:rPr>
              <w:rFonts w:asciiTheme="minorHAnsi" w:eastAsiaTheme="minorEastAsia" w:hAnsiTheme="minorHAnsi" w:cstheme="minorBidi"/>
              <w:i w:val="0"/>
              <w:noProof/>
              <w:color w:val="auto"/>
              <w:kern w:val="2"/>
              <w:sz w:val="24"/>
            </w:rPr>
          </w:pPr>
          <w:hyperlink w:anchor="_Toc205289080" w:history="1">
            <w:r w:rsidR="00C67788" w:rsidRPr="00036D02">
              <w:rPr>
                <w:rStyle w:val="Hipercze"/>
                <w:noProof/>
              </w:rPr>
              <w:t>7.7</w:t>
            </w:r>
            <w:r w:rsidR="00C67788">
              <w:rPr>
                <w:rFonts w:asciiTheme="minorHAnsi" w:eastAsiaTheme="minorEastAsia" w:hAnsiTheme="minorHAnsi" w:cstheme="minorBidi"/>
                <w:i w:val="0"/>
                <w:noProof/>
                <w:color w:val="auto"/>
                <w:kern w:val="2"/>
                <w:sz w:val="24"/>
              </w:rPr>
              <w:tab/>
            </w:r>
            <w:r w:rsidR="00C67788" w:rsidRPr="00036D02">
              <w:rPr>
                <w:rStyle w:val="Hipercze"/>
                <w:noProof/>
              </w:rPr>
              <w:t>Gospodarka nawozami naturalnymi</w:t>
            </w:r>
            <w:r w:rsidR="00C67788">
              <w:rPr>
                <w:noProof/>
                <w:webHidden/>
              </w:rPr>
              <w:tab/>
            </w:r>
            <w:r>
              <w:rPr>
                <w:noProof/>
                <w:webHidden/>
              </w:rPr>
              <w:fldChar w:fldCharType="begin"/>
            </w:r>
            <w:r w:rsidR="00C67788">
              <w:rPr>
                <w:noProof/>
                <w:webHidden/>
              </w:rPr>
              <w:instrText xml:space="preserve"> PAGEREF _Toc205289080 \h </w:instrText>
            </w:r>
            <w:r>
              <w:rPr>
                <w:noProof/>
                <w:webHidden/>
              </w:rPr>
            </w:r>
            <w:r>
              <w:rPr>
                <w:noProof/>
                <w:webHidden/>
              </w:rPr>
              <w:fldChar w:fldCharType="separate"/>
            </w:r>
            <w:r w:rsidR="00BA2118">
              <w:rPr>
                <w:noProof/>
                <w:webHidden/>
              </w:rPr>
              <w:t>45</w:t>
            </w:r>
            <w:r>
              <w:rPr>
                <w:noProof/>
                <w:webHidden/>
              </w:rPr>
              <w:fldChar w:fldCharType="end"/>
            </w:r>
          </w:hyperlink>
        </w:p>
        <w:p w:rsidR="00C67788" w:rsidRDefault="0061607E">
          <w:pPr>
            <w:pStyle w:val="Spistreci1"/>
            <w:tabs>
              <w:tab w:val="left" w:pos="509"/>
              <w:tab w:val="right" w:leader="dot" w:pos="9065"/>
            </w:tabs>
            <w:rPr>
              <w:rFonts w:asciiTheme="minorHAnsi" w:eastAsiaTheme="minorEastAsia" w:hAnsiTheme="minorHAnsi" w:cstheme="minorBidi"/>
              <w:noProof/>
              <w:color w:val="auto"/>
              <w:kern w:val="2"/>
            </w:rPr>
          </w:pPr>
          <w:hyperlink w:anchor="_Toc205289081" w:history="1">
            <w:r w:rsidR="00C67788" w:rsidRPr="00036D02">
              <w:rPr>
                <w:rStyle w:val="Hipercze"/>
                <w:b/>
                <w:bCs/>
                <w:noProof/>
              </w:rPr>
              <w:t>8.</w:t>
            </w:r>
            <w:r w:rsidR="00C67788">
              <w:rPr>
                <w:rFonts w:asciiTheme="minorHAnsi" w:eastAsiaTheme="minorEastAsia" w:hAnsiTheme="minorHAnsi" w:cstheme="minorBidi"/>
                <w:noProof/>
                <w:color w:val="auto"/>
                <w:kern w:val="2"/>
              </w:rPr>
              <w:tab/>
            </w:r>
            <w:r w:rsidR="00C67788" w:rsidRPr="00036D02">
              <w:rPr>
                <w:rStyle w:val="Hipercze"/>
                <w:b/>
                <w:bCs/>
                <w:noProof/>
              </w:rPr>
              <w:t>MOŻLIWE TRANSGRANICZNE ODDZIAŁYWANIE NA ŚRODOWISKO</w:t>
            </w:r>
            <w:r w:rsidR="00C67788">
              <w:rPr>
                <w:noProof/>
                <w:webHidden/>
              </w:rPr>
              <w:tab/>
            </w:r>
            <w:r>
              <w:rPr>
                <w:noProof/>
                <w:webHidden/>
              </w:rPr>
              <w:fldChar w:fldCharType="begin"/>
            </w:r>
            <w:r w:rsidR="00C67788">
              <w:rPr>
                <w:noProof/>
                <w:webHidden/>
              </w:rPr>
              <w:instrText xml:space="preserve"> PAGEREF _Toc205289081 \h </w:instrText>
            </w:r>
            <w:r>
              <w:rPr>
                <w:noProof/>
                <w:webHidden/>
              </w:rPr>
            </w:r>
            <w:r>
              <w:rPr>
                <w:noProof/>
                <w:webHidden/>
              </w:rPr>
              <w:fldChar w:fldCharType="separate"/>
            </w:r>
            <w:r w:rsidR="00BA2118">
              <w:rPr>
                <w:noProof/>
                <w:webHidden/>
              </w:rPr>
              <w:t>46</w:t>
            </w:r>
            <w:r>
              <w:rPr>
                <w:noProof/>
                <w:webHidden/>
              </w:rPr>
              <w:fldChar w:fldCharType="end"/>
            </w:r>
          </w:hyperlink>
        </w:p>
        <w:p w:rsidR="00C67788" w:rsidRDefault="0061607E">
          <w:pPr>
            <w:pStyle w:val="Spistreci1"/>
            <w:tabs>
              <w:tab w:val="left" w:pos="509"/>
              <w:tab w:val="right" w:leader="dot" w:pos="9065"/>
            </w:tabs>
            <w:rPr>
              <w:rFonts w:asciiTheme="minorHAnsi" w:eastAsiaTheme="minorEastAsia" w:hAnsiTheme="minorHAnsi" w:cstheme="minorBidi"/>
              <w:noProof/>
              <w:color w:val="auto"/>
              <w:kern w:val="2"/>
            </w:rPr>
          </w:pPr>
          <w:hyperlink w:anchor="_Toc205289082" w:history="1">
            <w:r w:rsidR="00C67788" w:rsidRPr="00036D02">
              <w:rPr>
                <w:rStyle w:val="Hipercze"/>
                <w:b/>
                <w:bCs/>
                <w:noProof/>
              </w:rPr>
              <w:t>9.</w:t>
            </w:r>
            <w:r w:rsidR="00C67788">
              <w:rPr>
                <w:rFonts w:asciiTheme="minorHAnsi" w:eastAsiaTheme="minorEastAsia" w:hAnsiTheme="minorHAnsi" w:cstheme="minorBidi"/>
                <w:noProof/>
                <w:color w:val="auto"/>
                <w:kern w:val="2"/>
              </w:rPr>
              <w:tab/>
            </w:r>
            <w:r w:rsidR="00C67788" w:rsidRPr="00036D02">
              <w:rPr>
                <w:rStyle w:val="Hipercze"/>
                <w:b/>
                <w:bCs/>
                <w:noProof/>
              </w:rPr>
              <w:t>OBSZARY PODLEGAJĄCE OCHRONIE NA PODSTAWIE USTAWY Z DNIA 16 KWIETNIA 2004 R. O OCHRONIE PRZYRODY ORAZ KORYTARZACH EKOLOGICZNYCH, ZNAJDUJĄCYCH SIĘ W ZASIĘGU ZNACZĄCEGO ODDZIAŁYWANIA PRZEDSIĘWZIĘCIA.</w:t>
            </w:r>
            <w:r w:rsidR="00C67788">
              <w:rPr>
                <w:noProof/>
                <w:webHidden/>
              </w:rPr>
              <w:tab/>
            </w:r>
            <w:r>
              <w:rPr>
                <w:noProof/>
                <w:webHidden/>
              </w:rPr>
              <w:fldChar w:fldCharType="begin"/>
            </w:r>
            <w:r w:rsidR="00C67788">
              <w:rPr>
                <w:noProof/>
                <w:webHidden/>
              </w:rPr>
              <w:instrText xml:space="preserve"> PAGEREF _Toc205289082 \h </w:instrText>
            </w:r>
            <w:r>
              <w:rPr>
                <w:noProof/>
                <w:webHidden/>
              </w:rPr>
            </w:r>
            <w:r>
              <w:rPr>
                <w:noProof/>
                <w:webHidden/>
              </w:rPr>
              <w:fldChar w:fldCharType="separate"/>
            </w:r>
            <w:r w:rsidR="00BA2118">
              <w:rPr>
                <w:noProof/>
                <w:webHidden/>
              </w:rPr>
              <w:t>47</w:t>
            </w:r>
            <w:r>
              <w:rPr>
                <w:noProof/>
                <w:webHidden/>
              </w:rPr>
              <w:fldChar w:fldCharType="end"/>
            </w:r>
          </w:hyperlink>
        </w:p>
        <w:p w:rsidR="00C67788" w:rsidRDefault="0061607E">
          <w:pPr>
            <w:pStyle w:val="Spistreci1"/>
            <w:tabs>
              <w:tab w:val="left" w:pos="880"/>
              <w:tab w:val="right" w:leader="dot" w:pos="9065"/>
            </w:tabs>
            <w:rPr>
              <w:rFonts w:asciiTheme="minorHAnsi" w:eastAsiaTheme="minorEastAsia" w:hAnsiTheme="minorHAnsi" w:cstheme="minorBidi"/>
              <w:noProof/>
              <w:color w:val="auto"/>
              <w:kern w:val="2"/>
            </w:rPr>
          </w:pPr>
          <w:hyperlink w:anchor="_Toc205289083" w:history="1">
            <w:r w:rsidR="00C67788" w:rsidRPr="00036D02">
              <w:rPr>
                <w:rStyle w:val="Hipercze"/>
                <w:b/>
                <w:bCs/>
                <w:noProof/>
              </w:rPr>
              <w:t>10.</w:t>
            </w:r>
            <w:r w:rsidR="00C67788">
              <w:rPr>
                <w:rFonts w:asciiTheme="minorHAnsi" w:eastAsiaTheme="minorEastAsia" w:hAnsiTheme="minorHAnsi" w:cstheme="minorBidi"/>
                <w:noProof/>
                <w:color w:val="auto"/>
                <w:kern w:val="2"/>
              </w:rPr>
              <w:tab/>
            </w:r>
            <w:r w:rsidR="00C67788" w:rsidRPr="00036D02">
              <w:rPr>
                <w:rStyle w:val="Hipercze"/>
                <w:b/>
                <w:bCs/>
                <w:noProof/>
              </w:rPr>
              <w:t>PRZEDSIĘWZIĘCIA REALIZOWANE I ZREALIZOWANE, ZNAJDUJĄCE SIĘ NA TERENIE, NA KTÓRYM PLANUJE SIĘ REALIZACJĘ PRZEDSIĘWZIĘCIA, ORAZ W OBSZARZE ODDZIAŁYWANIA PRZEDSIĘWZIĘCIA LUB KTÓRYCH ODDZIAŁYWANIA MIESZCZĄ SIĘ W OBSZARZE ODDZIAŁYWANIA PLANOWANEGO PRZEDSIĘWZIĘCIA – W ZAKRESIE, W JAKIM ICH ODDZIAŁYWANIA MOGĄ PROWADZIĆ DO SKUMULOWANIA ODDZIAŁYWAŃ Z PLANOWANYM PRZEDSIĘWZIĘCIEM</w:t>
            </w:r>
            <w:r w:rsidR="00C67788">
              <w:rPr>
                <w:noProof/>
                <w:webHidden/>
              </w:rPr>
              <w:tab/>
            </w:r>
            <w:r>
              <w:rPr>
                <w:noProof/>
                <w:webHidden/>
              </w:rPr>
              <w:fldChar w:fldCharType="begin"/>
            </w:r>
            <w:r w:rsidR="00C67788">
              <w:rPr>
                <w:noProof/>
                <w:webHidden/>
              </w:rPr>
              <w:instrText xml:space="preserve"> PAGEREF _Toc205289083 \h </w:instrText>
            </w:r>
            <w:r>
              <w:rPr>
                <w:noProof/>
                <w:webHidden/>
              </w:rPr>
            </w:r>
            <w:r>
              <w:rPr>
                <w:noProof/>
                <w:webHidden/>
              </w:rPr>
              <w:fldChar w:fldCharType="separate"/>
            </w:r>
            <w:r w:rsidR="00BA2118">
              <w:rPr>
                <w:noProof/>
                <w:webHidden/>
              </w:rPr>
              <w:t>48</w:t>
            </w:r>
            <w:r>
              <w:rPr>
                <w:noProof/>
                <w:webHidden/>
              </w:rPr>
              <w:fldChar w:fldCharType="end"/>
            </w:r>
          </w:hyperlink>
        </w:p>
        <w:p w:rsidR="00C67788" w:rsidRDefault="0061607E">
          <w:pPr>
            <w:pStyle w:val="Spistreci1"/>
            <w:tabs>
              <w:tab w:val="left" w:pos="880"/>
              <w:tab w:val="right" w:leader="dot" w:pos="9065"/>
            </w:tabs>
            <w:rPr>
              <w:rFonts w:asciiTheme="minorHAnsi" w:eastAsiaTheme="minorEastAsia" w:hAnsiTheme="minorHAnsi" w:cstheme="minorBidi"/>
              <w:noProof/>
              <w:color w:val="auto"/>
              <w:kern w:val="2"/>
            </w:rPr>
          </w:pPr>
          <w:hyperlink w:anchor="_Toc205289084" w:history="1">
            <w:r w:rsidR="00C67788" w:rsidRPr="00036D02">
              <w:rPr>
                <w:rStyle w:val="Hipercze"/>
                <w:b/>
                <w:bCs/>
                <w:noProof/>
              </w:rPr>
              <w:t>11.</w:t>
            </w:r>
            <w:r w:rsidR="00C67788">
              <w:rPr>
                <w:rFonts w:asciiTheme="minorHAnsi" w:eastAsiaTheme="minorEastAsia" w:hAnsiTheme="minorHAnsi" w:cstheme="minorBidi"/>
                <w:noProof/>
                <w:color w:val="auto"/>
                <w:kern w:val="2"/>
              </w:rPr>
              <w:tab/>
            </w:r>
            <w:r w:rsidR="00C67788" w:rsidRPr="00036D02">
              <w:rPr>
                <w:rStyle w:val="Hipercze"/>
                <w:b/>
                <w:bCs/>
                <w:noProof/>
              </w:rPr>
              <w:t>RYZYKO WYSTĄPIENIA POWAŻNEJ AWARII LUB KATASTROFY NATURALNEJ I BUDOWLANEJ</w:t>
            </w:r>
            <w:r w:rsidR="00C67788">
              <w:rPr>
                <w:noProof/>
                <w:webHidden/>
              </w:rPr>
              <w:tab/>
            </w:r>
            <w:r>
              <w:rPr>
                <w:noProof/>
                <w:webHidden/>
              </w:rPr>
              <w:fldChar w:fldCharType="begin"/>
            </w:r>
            <w:r w:rsidR="00C67788">
              <w:rPr>
                <w:noProof/>
                <w:webHidden/>
              </w:rPr>
              <w:instrText xml:space="preserve"> PAGEREF _Toc205289084 \h </w:instrText>
            </w:r>
            <w:r>
              <w:rPr>
                <w:noProof/>
                <w:webHidden/>
              </w:rPr>
            </w:r>
            <w:r>
              <w:rPr>
                <w:noProof/>
                <w:webHidden/>
              </w:rPr>
              <w:fldChar w:fldCharType="separate"/>
            </w:r>
            <w:r w:rsidR="00BA2118">
              <w:rPr>
                <w:noProof/>
                <w:webHidden/>
              </w:rPr>
              <w:t>48</w:t>
            </w:r>
            <w:r>
              <w:rPr>
                <w:noProof/>
                <w:webHidden/>
              </w:rPr>
              <w:fldChar w:fldCharType="end"/>
            </w:r>
          </w:hyperlink>
        </w:p>
        <w:p w:rsidR="00C67788" w:rsidRDefault="0061607E">
          <w:pPr>
            <w:pStyle w:val="Spistreci1"/>
            <w:tabs>
              <w:tab w:val="left" w:pos="880"/>
              <w:tab w:val="right" w:leader="dot" w:pos="9065"/>
            </w:tabs>
            <w:rPr>
              <w:rFonts w:asciiTheme="minorHAnsi" w:eastAsiaTheme="minorEastAsia" w:hAnsiTheme="minorHAnsi" w:cstheme="minorBidi"/>
              <w:noProof/>
              <w:color w:val="auto"/>
              <w:kern w:val="2"/>
            </w:rPr>
          </w:pPr>
          <w:hyperlink w:anchor="_Toc205289085" w:history="1">
            <w:r w:rsidR="00C67788" w:rsidRPr="00036D02">
              <w:rPr>
                <w:rStyle w:val="Hipercze"/>
                <w:b/>
                <w:bCs/>
                <w:noProof/>
              </w:rPr>
              <w:t>12.</w:t>
            </w:r>
            <w:r w:rsidR="00C67788">
              <w:rPr>
                <w:rFonts w:asciiTheme="minorHAnsi" w:eastAsiaTheme="minorEastAsia" w:hAnsiTheme="minorHAnsi" w:cstheme="minorBidi"/>
                <w:noProof/>
                <w:color w:val="auto"/>
                <w:kern w:val="2"/>
              </w:rPr>
              <w:tab/>
            </w:r>
            <w:r w:rsidR="00C67788" w:rsidRPr="00036D02">
              <w:rPr>
                <w:rStyle w:val="Hipercze"/>
                <w:b/>
                <w:bCs/>
                <w:noProof/>
              </w:rPr>
              <w:t>PRACE ROZBIÓRKOWE DOTYCZĄCE PRZEDSIĘWZIĘĆ MOGĄCYCH ZNACZĄCO ODDZIAŁYWAĆ NA ŚRODOWISKO</w:t>
            </w:r>
            <w:r w:rsidR="00C67788">
              <w:rPr>
                <w:noProof/>
                <w:webHidden/>
              </w:rPr>
              <w:tab/>
            </w:r>
            <w:r>
              <w:rPr>
                <w:noProof/>
                <w:webHidden/>
              </w:rPr>
              <w:fldChar w:fldCharType="begin"/>
            </w:r>
            <w:r w:rsidR="00C67788">
              <w:rPr>
                <w:noProof/>
                <w:webHidden/>
              </w:rPr>
              <w:instrText xml:space="preserve"> PAGEREF _Toc205289085 \h </w:instrText>
            </w:r>
            <w:r>
              <w:rPr>
                <w:noProof/>
                <w:webHidden/>
              </w:rPr>
            </w:r>
            <w:r>
              <w:rPr>
                <w:noProof/>
                <w:webHidden/>
              </w:rPr>
              <w:fldChar w:fldCharType="separate"/>
            </w:r>
            <w:r w:rsidR="00BA2118">
              <w:rPr>
                <w:noProof/>
                <w:webHidden/>
              </w:rPr>
              <w:t>48</w:t>
            </w:r>
            <w:r>
              <w:rPr>
                <w:noProof/>
                <w:webHidden/>
              </w:rPr>
              <w:fldChar w:fldCharType="end"/>
            </w:r>
          </w:hyperlink>
        </w:p>
        <w:p w:rsidR="003E43AE" w:rsidRPr="007F36C5" w:rsidRDefault="0061607E" w:rsidP="00153193">
          <w:pPr>
            <w:ind w:left="0" w:firstLine="0"/>
            <w:rPr>
              <w:color w:val="auto"/>
              <w:sz w:val="20"/>
              <w:szCs w:val="20"/>
            </w:rPr>
          </w:pPr>
          <w:r w:rsidRPr="007F36C5">
            <w:rPr>
              <w:b/>
              <w:bCs/>
              <w:color w:val="auto"/>
              <w:sz w:val="20"/>
              <w:szCs w:val="20"/>
            </w:rPr>
            <w:fldChar w:fldCharType="end"/>
          </w:r>
        </w:p>
      </w:sdtContent>
    </w:sdt>
    <w:bookmarkStart w:id="2" w:name="_heading=h.30j0zll" w:colFirst="0" w:colLast="0" w:displacedByCustomXml="prev"/>
    <w:bookmarkEnd w:id="2" w:displacedByCustomXml="prev"/>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C67788" w:rsidRDefault="00C67788" w:rsidP="00406F2F">
      <w:pPr>
        <w:spacing w:line="240" w:lineRule="auto"/>
        <w:ind w:left="0" w:firstLine="0"/>
        <w:jc w:val="left"/>
        <w:rPr>
          <w:b/>
          <w:color w:val="auto"/>
          <w:sz w:val="20"/>
          <w:szCs w:val="20"/>
        </w:rPr>
      </w:pPr>
    </w:p>
    <w:p w:rsidR="00271C53" w:rsidRPr="007F36C5" w:rsidRDefault="00AE2DB0" w:rsidP="00406F2F">
      <w:pPr>
        <w:spacing w:line="240" w:lineRule="auto"/>
        <w:ind w:left="0" w:firstLine="0"/>
        <w:jc w:val="left"/>
        <w:rPr>
          <w:b/>
          <w:color w:val="auto"/>
          <w:sz w:val="20"/>
          <w:szCs w:val="20"/>
        </w:rPr>
      </w:pPr>
      <w:r w:rsidRPr="007F36C5">
        <w:rPr>
          <w:b/>
          <w:color w:val="auto"/>
          <w:sz w:val="20"/>
          <w:szCs w:val="20"/>
        </w:rPr>
        <w:t>SPIS RYSUNKÓW W TEKŚCIE:</w:t>
      </w:r>
    </w:p>
    <w:sdt>
      <w:sdtPr>
        <w:rPr>
          <w:color w:val="auto"/>
          <w:sz w:val="20"/>
          <w:szCs w:val="20"/>
        </w:rPr>
        <w:id w:val="8841892"/>
        <w:docPartObj>
          <w:docPartGallery w:val="Table of Contents"/>
          <w:docPartUnique/>
        </w:docPartObj>
      </w:sdtPr>
      <w:sdtContent>
        <w:p w:rsidR="00271C53" w:rsidRPr="007F36C5" w:rsidRDefault="0061607E">
          <w:pPr>
            <w:spacing w:line="240" w:lineRule="auto"/>
            <w:jc w:val="left"/>
            <w:rPr>
              <w:color w:val="auto"/>
              <w:sz w:val="18"/>
              <w:szCs w:val="18"/>
            </w:rPr>
          </w:pPr>
          <w:r w:rsidRPr="007F36C5">
            <w:rPr>
              <w:color w:val="auto"/>
              <w:sz w:val="20"/>
              <w:szCs w:val="20"/>
            </w:rPr>
            <w:fldChar w:fldCharType="begin"/>
          </w:r>
          <w:r w:rsidR="00AE2DB0" w:rsidRPr="007F36C5">
            <w:rPr>
              <w:color w:val="auto"/>
              <w:sz w:val="20"/>
              <w:szCs w:val="20"/>
            </w:rPr>
            <w:instrText xml:space="preserve"> TOC \h \u \z \n \t "Heading 1,1,Heading 2,2,Heading 3,3,Heading 4,4,Heading 5,5,Heading 6,6,"</w:instrText>
          </w:r>
          <w:r w:rsidRPr="007F36C5">
            <w:rPr>
              <w:color w:val="auto"/>
              <w:sz w:val="20"/>
              <w:szCs w:val="20"/>
            </w:rPr>
            <w:fldChar w:fldCharType="end"/>
          </w:r>
        </w:p>
      </w:sdtContent>
    </w:sdt>
    <w:p w:rsidR="00596F61" w:rsidRPr="007F36C5" w:rsidRDefault="0061607E">
      <w:pPr>
        <w:pStyle w:val="Spisilustracji"/>
        <w:tabs>
          <w:tab w:val="right" w:leader="dot" w:pos="9065"/>
        </w:tabs>
        <w:rPr>
          <w:rFonts w:asciiTheme="minorHAnsi" w:eastAsiaTheme="minorEastAsia" w:hAnsiTheme="minorHAnsi" w:cstheme="minorBidi"/>
          <w:noProof/>
          <w:color w:val="auto"/>
          <w:kern w:val="2"/>
          <w:sz w:val="18"/>
          <w:szCs w:val="18"/>
        </w:rPr>
      </w:pPr>
      <w:r w:rsidRPr="007F36C5">
        <w:rPr>
          <w:color w:val="auto"/>
          <w:sz w:val="18"/>
          <w:szCs w:val="18"/>
        </w:rPr>
        <w:fldChar w:fldCharType="begin"/>
      </w:r>
      <w:r w:rsidR="00213F5A" w:rsidRPr="007F36C5">
        <w:rPr>
          <w:color w:val="auto"/>
          <w:sz w:val="18"/>
          <w:szCs w:val="18"/>
        </w:rPr>
        <w:instrText xml:space="preserve"> TOC \n \h \z \c "Rysunek" </w:instrText>
      </w:r>
      <w:r w:rsidRPr="007F36C5">
        <w:rPr>
          <w:color w:val="auto"/>
          <w:sz w:val="18"/>
          <w:szCs w:val="18"/>
        </w:rPr>
        <w:fldChar w:fldCharType="separate"/>
      </w:r>
      <w:hyperlink w:anchor="_Toc190845999" w:history="1">
        <w:r w:rsidR="00596F61" w:rsidRPr="007F36C5">
          <w:rPr>
            <w:rStyle w:val="Hipercze"/>
            <w:noProof/>
            <w:color w:val="auto"/>
            <w:sz w:val="18"/>
            <w:szCs w:val="18"/>
          </w:rPr>
          <w:t xml:space="preserve">Rysunek </w:t>
        </w:r>
        <w:r w:rsidR="00EE52E5">
          <w:rPr>
            <w:rStyle w:val="Hipercze"/>
            <w:noProof/>
            <w:color w:val="auto"/>
            <w:sz w:val="18"/>
            <w:szCs w:val="18"/>
          </w:rPr>
          <w:t>1</w:t>
        </w:r>
        <w:r w:rsidR="00596F61" w:rsidRPr="007F36C5">
          <w:rPr>
            <w:rStyle w:val="Hipercze"/>
            <w:noProof/>
            <w:color w:val="auto"/>
            <w:sz w:val="18"/>
            <w:szCs w:val="18"/>
          </w:rPr>
          <w:t xml:space="preserve"> Położenie terenu inwestycyjnego względem jednostek hydrogeologicznych.</w:t>
        </w:r>
      </w:hyperlink>
    </w:p>
    <w:p w:rsidR="00596F61" w:rsidRPr="007F36C5" w:rsidRDefault="0061607E">
      <w:pPr>
        <w:pStyle w:val="Spisilustracji"/>
        <w:tabs>
          <w:tab w:val="right" w:leader="dot" w:pos="9065"/>
        </w:tabs>
        <w:rPr>
          <w:rFonts w:asciiTheme="minorHAnsi" w:eastAsiaTheme="minorEastAsia" w:hAnsiTheme="minorHAnsi" w:cstheme="minorBidi"/>
          <w:noProof/>
          <w:color w:val="auto"/>
          <w:kern w:val="2"/>
          <w:sz w:val="18"/>
          <w:szCs w:val="18"/>
        </w:rPr>
      </w:pPr>
      <w:hyperlink w:anchor="_Toc190846000" w:history="1">
        <w:r w:rsidR="00596F61" w:rsidRPr="007F36C5">
          <w:rPr>
            <w:rStyle w:val="Hipercze"/>
            <w:noProof/>
            <w:color w:val="auto"/>
            <w:sz w:val="18"/>
            <w:szCs w:val="18"/>
          </w:rPr>
          <w:t xml:space="preserve">Rysunek </w:t>
        </w:r>
        <w:r w:rsidR="00EE52E5">
          <w:rPr>
            <w:rStyle w:val="Hipercze"/>
            <w:noProof/>
            <w:color w:val="auto"/>
            <w:sz w:val="18"/>
            <w:szCs w:val="18"/>
          </w:rPr>
          <w:t>2</w:t>
        </w:r>
        <w:r w:rsidR="00596F61" w:rsidRPr="007F36C5">
          <w:rPr>
            <w:rStyle w:val="Hipercze"/>
            <w:noProof/>
            <w:color w:val="auto"/>
            <w:sz w:val="18"/>
            <w:szCs w:val="18"/>
          </w:rPr>
          <w:t xml:space="preserve"> Zagospodarowanie terenu po realizacji inwestycji</w:t>
        </w:r>
      </w:hyperlink>
    </w:p>
    <w:p w:rsidR="00596F61" w:rsidRPr="007F36C5" w:rsidRDefault="0061607E">
      <w:pPr>
        <w:pStyle w:val="Spisilustracji"/>
        <w:tabs>
          <w:tab w:val="right" w:leader="dot" w:pos="9065"/>
        </w:tabs>
        <w:rPr>
          <w:rFonts w:asciiTheme="minorHAnsi" w:eastAsiaTheme="minorEastAsia" w:hAnsiTheme="minorHAnsi" w:cstheme="minorBidi"/>
          <w:noProof/>
          <w:color w:val="auto"/>
          <w:kern w:val="2"/>
          <w:sz w:val="18"/>
          <w:szCs w:val="18"/>
        </w:rPr>
      </w:pPr>
      <w:hyperlink w:anchor="_Toc190846001" w:history="1">
        <w:r w:rsidR="00596F61" w:rsidRPr="007F36C5">
          <w:rPr>
            <w:rStyle w:val="Hipercze"/>
            <w:noProof/>
            <w:color w:val="auto"/>
            <w:sz w:val="18"/>
            <w:szCs w:val="18"/>
          </w:rPr>
          <w:t xml:space="preserve">Rysunek </w:t>
        </w:r>
        <w:r w:rsidR="00EE52E5">
          <w:rPr>
            <w:rStyle w:val="Hipercze"/>
            <w:noProof/>
            <w:color w:val="auto"/>
            <w:sz w:val="18"/>
            <w:szCs w:val="18"/>
          </w:rPr>
          <w:t>3</w:t>
        </w:r>
        <w:r w:rsidR="00596F61" w:rsidRPr="007F36C5">
          <w:rPr>
            <w:rStyle w:val="Hipercze"/>
            <w:noProof/>
            <w:color w:val="auto"/>
            <w:sz w:val="18"/>
            <w:szCs w:val="18"/>
          </w:rPr>
          <w:t>Róża wiatrów</w:t>
        </w:r>
      </w:hyperlink>
    </w:p>
    <w:p w:rsidR="00271C53" w:rsidRPr="007F36C5" w:rsidRDefault="0061607E">
      <w:pPr>
        <w:spacing w:line="240" w:lineRule="auto"/>
        <w:jc w:val="left"/>
        <w:rPr>
          <w:color w:val="auto"/>
          <w:sz w:val="20"/>
          <w:szCs w:val="20"/>
        </w:rPr>
      </w:pPr>
      <w:r w:rsidRPr="007F36C5">
        <w:rPr>
          <w:color w:val="auto"/>
          <w:sz w:val="18"/>
          <w:szCs w:val="18"/>
        </w:rPr>
        <w:fldChar w:fldCharType="end"/>
      </w:r>
    </w:p>
    <w:p w:rsidR="00271C53" w:rsidRPr="007F36C5" w:rsidRDefault="00AE2DB0">
      <w:pPr>
        <w:spacing w:line="240" w:lineRule="auto"/>
        <w:jc w:val="left"/>
        <w:rPr>
          <w:b/>
          <w:color w:val="auto"/>
          <w:sz w:val="20"/>
          <w:szCs w:val="20"/>
        </w:rPr>
      </w:pPr>
      <w:r w:rsidRPr="007F36C5">
        <w:rPr>
          <w:b/>
          <w:color w:val="auto"/>
          <w:sz w:val="20"/>
          <w:szCs w:val="20"/>
        </w:rPr>
        <w:t>SPIS TABEL:</w:t>
      </w:r>
    </w:p>
    <w:p w:rsidR="009F54AE" w:rsidRPr="007F36C5" w:rsidRDefault="009F54AE">
      <w:pPr>
        <w:spacing w:line="240" w:lineRule="auto"/>
        <w:jc w:val="left"/>
        <w:rPr>
          <w:bCs/>
          <w:color w:val="auto"/>
          <w:sz w:val="18"/>
          <w:szCs w:val="18"/>
        </w:rPr>
      </w:pPr>
    </w:p>
    <w:p w:rsidR="00596F61" w:rsidRPr="007D7200" w:rsidRDefault="0061607E">
      <w:pPr>
        <w:pStyle w:val="Spisilustracji"/>
        <w:tabs>
          <w:tab w:val="right" w:leader="dot" w:pos="9065"/>
        </w:tabs>
        <w:rPr>
          <w:rFonts w:asciiTheme="minorHAnsi" w:eastAsiaTheme="minorEastAsia" w:hAnsiTheme="minorHAnsi" w:cstheme="minorBidi"/>
          <w:noProof/>
          <w:color w:val="000000" w:themeColor="text1"/>
          <w:kern w:val="2"/>
          <w:sz w:val="18"/>
          <w:szCs w:val="18"/>
        </w:rPr>
      </w:pPr>
      <w:r w:rsidRPr="007F36C5">
        <w:rPr>
          <w:bCs/>
          <w:color w:val="auto"/>
          <w:sz w:val="18"/>
          <w:szCs w:val="18"/>
        </w:rPr>
        <w:fldChar w:fldCharType="begin"/>
      </w:r>
      <w:r w:rsidR="009F54AE" w:rsidRPr="007F36C5">
        <w:rPr>
          <w:bCs/>
          <w:color w:val="auto"/>
          <w:sz w:val="18"/>
          <w:szCs w:val="18"/>
        </w:rPr>
        <w:instrText xml:space="preserve"> TOC \n \h \z \c "Tabela" </w:instrText>
      </w:r>
      <w:r w:rsidRPr="007F36C5">
        <w:rPr>
          <w:bCs/>
          <w:color w:val="auto"/>
          <w:sz w:val="18"/>
          <w:szCs w:val="18"/>
        </w:rPr>
        <w:fldChar w:fldCharType="separate"/>
      </w:r>
      <w:hyperlink w:anchor="_Toc190846007" w:history="1">
        <w:r w:rsidR="00596F61" w:rsidRPr="007D7200">
          <w:rPr>
            <w:rStyle w:val="Hipercze"/>
            <w:noProof/>
            <w:color w:val="000000" w:themeColor="text1"/>
            <w:sz w:val="18"/>
            <w:szCs w:val="18"/>
          </w:rPr>
          <w:t>Tabela 1 Opis użytków i powierzchni działki  inwestycyjnej</w:t>
        </w:r>
      </w:hyperlink>
    </w:p>
    <w:p w:rsidR="00596F61" w:rsidRPr="007D7200" w:rsidRDefault="0061607E">
      <w:pPr>
        <w:pStyle w:val="Spisilustracji"/>
        <w:tabs>
          <w:tab w:val="right" w:leader="dot" w:pos="9065"/>
        </w:tabs>
        <w:rPr>
          <w:rFonts w:asciiTheme="minorHAnsi" w:eastAsiaTheme="minorEastAsia" w:hAnsiTheme="minorHAnsi" w:cstheme="minorBidi"/>
          <w:noProof/>
          <w:color w:val="000000" w:themeColor="text1"/>
          <w:kern w:val="2"/>
          <w:sz w:val="18"/>
          <w:szCs w:val="18"/>
        </w:rPr>
      </w:pPr>
      <w:hyperlink w:anchor="_Toc190846008" w:history="1">
        <w:r w:rsidR="00596F61" w:rsidRPr="007D7200">
          <w:rPr>
            <w:rStyle w:val="Hipercze"/>
            <w:noProof/>
            <w:color w:val="000000" w:themeColor="text1"/>
            <w:sz w:val="18"/>
            <w:szCs w:val="18"/>
          </w:rPr>
          <w:t>Tabela 2 Projektowane miejsce hodowlane w budynku</w:t>
        </w:r>
      </w:hyperlink>
    </w:p>
    <w:p w:rsidR="00596F61" w:rsidRPr="007D7200" w:rsidRDefault="0061607E">
      <w:pPr>
        <w:pStyle w:val="Spisilustracji"/>
        <w:tabs>
          <w:tab w:val="right" w:leader="dot" w:pos="9065"/>
        </w:tabs>
        <w:rPr>
          <w:rFonts w:asciiTheme="minorHAnsi" w:eastAsiaTheme="minorEastAsia" w:hAnsiTheme="minorHAnsi" w:cstheme="minorBidi"/>
          <w:noProof/>
          <w:color w:val="000000" w:themeColor="text1"/>
          <w:kern w:val="2"/>
          <w:sz w:val="18"/>
          <w:szCs w:val="18"/>
        </w:rPr>
      </w:pPr>
      <w:hyperlink w:anchor="_Toc190846009" w:history="1">
        <w:r w:rsidR="00596F61" w:rsidRPr="007D7200">
          <w:rPr>
            <w:rStyle w:val="Hipercze"/>
            <w:noProof/>
            <w:color w:val="000000" w:themeColor="text1"/>
            <w:sz w:val="18"/>
            <w:szCs w:val="18"/>
          </w:rPr>
          <w:t>Tabela 3 Zużycie energii wraz z wyszczególnieniem jej wykorzystania</w:t>
        </w:r>
      </w:hyperlink>
    </w:p>
    <w:p w:rsidR="00596F61" w:rsidRPr="007D7200" w:rsidRDefault="0061607E">
      <w:pPr>
        <w:pStyle w:val="Spisilustracji"/>
        <w:tabs>
          <w:tab w:val="right" w:leader="dot" w:pos="9065"/>
        </w:tabs>
        <w:rPr>
          <w:color w:val="000000" w:themeColor="text1"/>
          <w:sz w:val="18"/>
          <w:szCs w:val="18"/>
        </w:rPr>
      </w:pPr>
      <w:hyperlink w:anchor="_Toc190846010" w:history="1">
        <w:r w:rsidR="00596F61" w:rsidRPr="007D7200">
          <w:rPr>
            <w:rStyle w:val="Hipercze"/>
            <w:noProof/>
            <w:color w:val="000000" w:themeColor="text1"/>
            <w:sz w:val="18"/>
            <w:szCs w:val="18"/>
          </w:rPr>
          <w:t xml:space="preserve">Tabela 4 </w:t>
        </w:r>
        <w:r w:rsidR="0006304C" w:rsidRPr="007D7200">
          <w:rPr>
            <w:rStyle w:val="Hipercze"/>
            <w:noProof/>
            <w:color w:val="000000" w:themeColor="text1"/>
            <w:sz w:val="18"/>
            <w:szCs w:val="18"/>
          </w:rPr>
          <w:t>Kierunki</w:t>
        </w:r>
      </w:hyperlink>
      <w:r w:rsidR="0006304C" w:rsidRPr="007D7200">
        <w:rPr>
          <w:color w:val="000000" w:themeColor="text1"/>
          <w:sz w:val="18"/>
          <w:szCs w:val="18"/>
        </w:rPr>
        <w:t xml:space="preserve"> wiatrów</w:t>
      </w:r>
    </w:p>
    <w:p w:rsidR="0006304C" w:rsidRPr="007D7200" w:rsidRDefault="0006304C" w:rsidP="0006304C">
      <w:pPr>
        <w:rPr>
          <w:color w:val="000000" w:themeColor="text1"/>
          <w:sz w:val="18"/>
          <w:szCs w:val="18"/>
        </w:rPr>
      </w:pPr>
      <w:r w:rsidRPr="007D7200">
        <w:rPr>
          <w:color w:val="000000" w:themeColor="text1"/>
          <w:sz w:val="18"/>
          <w:szCs w:val="18"/>
        </w:rPr>
        <w:t>Tabela 5 Zestawienie udziałów kierunków wiatru</w:t>
      </w:r>
    </w:p>
    <w:p w:rsidR="0006304C" w:rsidRPr="00FD706B" w:rsidRDefault="0006304C" w:rsidP="0006304C">
      <w:pPr>
        <w:rPr>
          <w:color w:val="000000" w:themeColor="text1"/>
          <w:sz w:val="18"/>
          <w:szCs w:val="18"/>
        </w:rPr>
      </w:pPr>
      <w:r w:rsidRPr="007D7200">
        <w:rPr>
          <w:color w:val="000000" w:themeColor="text1"/>
          <w:sz w:val="18"/>
          <w:szCs w:val="18"/>
        </w:rPr>
        <w:t>T</w:t>
      </w:r>
      <w:r w:rsidRPr="00FD706B">
        <w:rPr>
          <w:color w:val="000000" w:themeColor="text1"/>
          <w:sz w:val="18"/>
          <w:szCs w:val="18"/>
        </w:rPr>
        <w:t>abela 6 Zestawienie częstości prędkości kierunków wiatrów</w:t>
      </w:r>
    </w:p>
    <w:p w:rsidR="0006304C" w:rsidRPr="00FD706B" w:rsidRDefault="0006304C" w:rsidP="0006304C">
      <w:pPr>
        <w:rPr>
          <w:color w:val="000000" w:themeColor="text1"/>
          <w:sz w:val="18"/>
          <w:szCs w:val="18"/>
        </w:rPr>
      </w:pPr>
      <w:r w:rsidRPr="00FD706B">
        <w:rPr>
          <w:color w:val="000000" w:themeColor="text1"/>
          <w:sz w:val="18"/>
          <w:szCs w:val="18"/>
        </w:rPr>
        <w:t>Tabela 7 Zestawianie wartości odniesienia i tła zanieczyszczenia atmosfery dla terenu inwestycyjnego</w:t>
      </w:r>
    </w:p>
    <w:p w:rsidR="0006304C" w:rsidRPr="00FD706B" w:rsidRDefault="0006304C" w:rsidP="0006304C">
      <w:pPr>
        <w:rPr>
          <w:color w:val="000000" w:themeColor="text1"/>
          <w:sz w:val="18"/>
          <w:szCs w:val="18"/>
        </w:rPr>
      </w:pPr>
      <w:r w:rsidRPr="00FD706B">
        <w:rPr>
          <w:color w:val="000000" w:themeColor="text1"/>
          <w:sz w:val="18"/>
          <w:szCs w:val="18"/>
        </w:rPr>
        <w:t>Tabela 8 Progi węchowej wyczuwalności amoniaku i siarkowodoru</w:t>
      </w:r>
    </w:p>
    <w:p w:rsidR="00596F61" w:rsidRPr="00FD706B" w:rsidRDefault="0061607E">
      <w:pPr>
        <w:pStyle w:val="Spisilustracji"/>
        <w:tabs>
          <w:tab w:val="right" w:leader="dot" w:pos="9065"/>
        </w:tabs>
        <w:rPr>
          <w:color w:val="000000" w:themeColor="text1"/>
          <w:sz w:val="18"/>
          <w:szCs w:val="18"/>
        </w:rPr>
      </w:pPr>
      <w:hyperlink w:anchor="_Toc190846013" w:history="1">
        <w:r w:rsidR="00596F61" w:rsidRPr="00FD706B">
          <w:rPr>
            <w:rStyle w:val="Hipercze"/>
            <w:noProof/>
            <w:color w:val="000000" w:themeColor="text1"/>
            <w:sz w:val="18"/>
            <w:szCs w:val="18"/>
          </w:rPr>
          <w:t xml:space="preserve">Tabela </w:t>
        </w:r>
        <w:r w:rsidR="0006304C" w:rsidRPr="00FD706B">
          <w:rPr>
            <w:rStyle w:val="Hipercze"/>
            <w:noProof/>
            <w:color w:val="000000" w:themeColor="text1"/>
            <w:sz w:val="18"/>
            <w:szCs w:val="18"/>
          </w:rPr>
          <w:t>9</w:t>
        </w:r>
        <w:r w:rsidR="00596F61" w:rsidRPr="00FD706B">
          <w:rPr>
            <w:rStyle w:val="Hipercze"/>
            <w:noProof/>
            <w:color w:val="000000" w:themeColor="text1"/>
            <w:sz w:val="18"/>
            <w:szCs w:val="18"/>
          </w:rPr>
          <w:t xml:space="preserve"> Parametry emitorów w budynkach</w:t>
        </w:r>
      </w:hyperlink>
    </w:p>
    <w:p w:rsidR="00596F61" w:rsidRPr="00FD706B" w:rsidRDefault="0061607E" w:rsidP="0006304C">
      <w:pPr>
        <w:pStyle w:val="Spisilustracji"/>
        <w:tabs>
          <w:tab w:val="right" w:leader="dot" w:pos="9065"/>
        </w:tabs>
        <w:ind w:firstLine="0"/>
        <w:rPr>
          <w:color w:val="000000" w:themeColor="text1"/>
          <w:sz w:val="18"/>
          <w:szCs w:val="18"/>
        </w:rPr>
      </w:pPr>
      <w:hyperlink w:anchor="_Toc190846014" w:history="1">
        <w:r w:rsidR="00596F61" w:rsidRPr="00FD706B">
          <w:rPr>
            <w:rStyle w:val="Hipercze"/>
            <w:noProof/>
            <w:color w:val="000000" w:themeColor="text1"/>
            <w:sz w:val="18"/>
            <w:szCs w:val="18"/>
          </w:rPr>
          <w:t xml:space="preserve">Tabela </w:t>
        </w:r>
        <w:r w:rsidR="0006304C" w:rsidRPr="00FD706B">
          <w:rPr>
            <w:rStyle w:val="Hipercze"/>
            <w:noProof/>
            <w:color w:val="000000" w:themeColor="text1"/>
            <w:sz w:val="18"/>
            <w:szCs w:val="18"/>
          </w:rPr>
          <w:t>10</w:t>
        </w:r>
        <w:r w:rsidR="00596F61" w:rsidRPr="00FD706B">
          <w:rPr>
            <w:rStyle w:val="Hipercze"/>
            <w:noProof/>
            <w:color w:val="000000" w:themeColor="text1"/>
            <w:sz w:val="18"/>
            <w:szCs w:val="18"/>
          </w:rPr>
          <w:t xml:space="preserve"> Wydajność wentylatorów w poszczególnych podokresach oraz ich udział w emisji z budynku K1</w:t>
        </w:r>
      </w:hyperlink>
    </w:p>
    <w:p w:rsidR="0006304C" w:rsidRPr="00FD706B" w:rsidRDefault="0006304C" w:rsidP="0006304C">
      <w:pPr>
        <w:rPr>
          <w:color w:val="000000" w:themeColor="text1"/>
          <w:sz w:val="18"/>
          <w:szCs w:val="18"/>
        </w:rPr>
      </w:pPr>
      <w:r w:rsidRPr="00FD706B">
        <w:rPr>
          <w:color w:val="000000" w:themeColor="text1"/>
          <w:sz w:val="18"/>
          <w:szCs w:val="18"/>
        </w:rPr>
        <w:t>Tabela 11 Wielkości emisji ze spalania paliw przez samochody ciężarowe na terenie inwestycji</w:t>
      </w:r>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0" w:history="1">
        <w:r w:rsidR="00596F61" w:rsidRPr="00FD706B">
          <w:rPr>
            <w:rStyle w:val="Hipercze"/>
            <w:bCs/>
            <w:noProof/>
            <w:color w:val="000000" w:themeColor="text1"/>
            <w:sz w:val="18"/>
            <w:szCs w:val="18"/>
          </w:rPr>
          <w:t>Tabela 1</w:t>
        </w:r>
        <w:r w:rsidR="00FD706B" w:rsidRPr="00FD706B">
          <w:rPr>
            <w:rStyle w:val="Hipercze"/>
            <w:bCs/>
            <w:noProof/>
            <w:color w:val="000000" w:themeColor="text1"/>
            <w:sz w:val="18"/>
            <w:szCs w:val="18"/>
          </w:rPr>
          <w:t>2</w:t>
        </w:r>
        <w:r w:rsidR="00596F61" w:rsidRPr="00FD706B">
          <w:rPr>
            <w:rStyle w:val="Hipercze"/>
            <w:bCs/>
            <w:noProof/>
            <w:color w:val="000000" w:themeColor="text1"/>
            <w:sz w:val="18"/>
            <w:szCs w:val="18"/>
          </w:rPr>
          <w:t xml:space="preserve"> Wielkości emisji ze spalania gazu dla nagrzewnic w budynku K1</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1" w:history="1">
        <w:r w:rsidR="00596F61" w:rsidRPr="00FD706B">
          <w:rPr>
            <w:rStyle w:val="Hipercze"/>
            <w:bCs/>
            <w:noProof/>
            <w:color w:val="000000" w:themeColor="text1"/>
            <w:sz w:val="18"/>
            <w:szCs w:val="18"/>
          </w:rPr>
          <w:t>Tabela 1</w:t>
        </w:r>
        <w:r w:rsidR="00FD706B" w:rsidRPr="00FD706B">
          <w:rPr>
            <w:rStyle w:val="Hipercze"/>
            <w:bCs/>
            <w:noProof/>
            <w:color w:val="000000" w:themeColor="text1"/>
            <w:sz w:val="18"/>
            <w:szCs w:val="18"/>
          </w:rPr>
          <w:t>3</w:t>
        </w:r>
        <w:r w:rsidR="00596F61" w:rsidRPr="00FD706B">
          <w:rPr>
            <w:rStyle w:val="Hipercze"/>
            <w:bCs/>
            <w:noProof/>
            <w:color w:val="000000" w:themeColor="text1"/>
            <w:sz w:val="18"/>
            <w:szCs w:val="18"/>
          </w:rPr>
          <w:t xml:space="preserve"> Wielkości emisji ze spalania paliwa w agregacie prądotwórczym</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2" w:history="1">
        <w:r w:rsidR="00596F61" w:rsidRPr="00FD706B">
          <w:rPr>
            <w:rStyle w:val="Hipercze"/>
            <w:bCs/>
            <w:noProof/>
            <w:color w:val="000000" w:themeColor="text1"/>
            <w:sz w:val="18"/>
            <w:szCs w:val="18"/>
          </w:rPr>
          <w:t>Tabela 1</w:t>
        </w:r>
        <w:r w:rsidR="00FD706B" w:rsidRPr="00FD706B">
          <w:rPr>
            <w:rStyle w:val="Hipercze"/>
            <w:bCs/>
            <w:noProof/>
            <w:color w:val="000000" w:themeColor="text1"/>
            <w:sz w:val="18"/>
            <w:szCs w:val="18"/>
          </w:rPr>
          <w:t>4</w:t>
        </w:r>
        <w:r w:rsidR="00596F61" w:rsidRPr="00FD706B">
          <w:rPr>
            <w:rStyle w:val="Hipercze"/>
            <w:bCs/>
            <w:noProof/>
            <w:color w:val="000000" w:themeColor="text1"/>
            <w:sz w:val="18"/>
            <w:szCs w:val="18"/>
          </w:rPr>
          <w:t xml:space="preserve"> Zestawienie oddziaływania przedsięwzięcia do zmian klimatu</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3" w:history="1">
        <w:r w:rsidR="00596F61" w:rsidRPr="00FD706B">
          <w:rPr>
            <w:rStyle w:val="Hipercze"/>
            <w:bCs/>
            <w:noProof/>
            <w:color w:val="000000" w:themeColor="text1"/>
            <w:sz w:val="18"/>
            <w:szCs w:val="18"/>
          </w:rPr>
          <w:t>Tabela 1</w:t>
        </w:r>
        <w:r w:rsidR="00FD706B" w:rsidRPr="00FD706B">
          <w:rPr>
            <w:rStyle w:val="Hipercze"/>
            <w:bCs/>
            <w:noProof/>
            <w:color w:val="000000" w:themeColor="text1"/>
            <w:sz w:val="18"/>
            <w:szCs w:val="18"/>
          </w:rPr>
          <w:t>5</w:t>
        </w:r>
        <w:r w:rsidR="00596F61" w:rsidRPr="00FD706B">
          <w:rPr>
            <w:rStyle w:val="Hipercze"/>
            <w:bCs/>
            <w:noProof/>
            <w:color w:val="000000" w:themeColor="text1"/>
            <w:sz w:val="18"/>
            <w:szCs w:val="18"/>
          </w:rPr>
          <w:t xml:space="preserve"> Zestawienie źródeł powierzchniowych na terenie inwestycji</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4" w:history="1">
        <w:r w:rsidR="00596F61" w:rsidRPr="00FD706B">
          <w:rPr>
            <w:rStyle w:val="Hipercze"/>
            <w:bCs/>
            <w:noProof/>
            <w:color w:val="000000" w:themeColor="text1"/>
            <w:sz w:val="18"/>
            <w:szCs w:val="18"/>
          </w:rPr>
          <w:t>Tabela 1</w:t>
        </w:r>
        <w:r w:rsidR="00FD706B" w:rsidRPr="00FD706B">
          <w:rPr>
            <w:rStyle w:val="Hipercze"/>
            <w:bCs/>
            <w:noProof/>
            <w:color w:val="000000" w:themeColor="text1"/>
            <w:sz w:val="18"/>
            <w:szCs w:val="18"/>
          </w:rPr>
          <w:t>6</w:t>
        </w:r>
        <w:r w:rsidR="00596F61" w:rsidRPr="00FD706B">
          <w:rPr>
            <w:rStyle w:val="Hipercze"/>
            <w:bCs/>
            <w:noProof/>
            <w:color w:val="000000" w:themeColor="text1"/>
            <w:sz w:val="18"/>
            <w:szCs w:val="18"/>
          </w:rPr>
          <w:t xml:space="preserve"> Charakterystyka akustyczna źródeł punktowych</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5" w:history="1">
        <w:r w:rsidR="00596F61" w:rsidRPr="00FD706B">
          <w:rPr>
            <w:rStyle w:val="Hipercze"/>
            <w:bCs/>
            <w:noProof/>
            <w:color w:val="000000" w:themeColor="text1"/>
            <w:sz w:val="18"/>
            <w:szCs w:val="18"/>
          </w:rPr>
          <w:t>Tabela 1</w:t>
        </w:r>
        <w:r w:rsidR="00FD706B" w:rsidRPr="00FD706B">
          <w:rPr>
            <w:rStyle w:val="Hipercze"/>
            <w:bCs/>
            <w:noProof/>
            <w:color w:val="000000" w:themeColor="text1"/>
            <w:sz w:val="18"/>
            <w:szCs w:val="18"/>
          </w:rPr>
          <w:t>7</w:t>
        </w:r>
        <w:r w:rsidR="00596F61" w:rsidRPr="00FD706B">
          <w:rPr>
            <w:rStyle w:val="Hipercze"/>
            <w:bCs/>
            <w:noProof/>
            <w:color w:val="000000" w:themeColor="text1"/>
            <w:sz w:val="18"/>
            <w:szCs w:val="18"/>
          </w:rPr>
          <w:t xml:space="preserve"> Charakterystyka akustyczna ruchomych źródeł hałasu</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6" w:history="1">
        <w:r w:rsidR="00596F61" w:rsidRPr="00FD706B">
          <w:rPr>
            <w:rStyle w:val="Hipercze"/>
            <w:bCs/>
            <w:noProof/>
            <w:color w:val="000000" w:themeColor="text1"/>
            <w:sz w:val="18"/>
            <w:szCs w:val="18"/>
          </w:rPr>
          <w:t xml:space="preserve">Tabela </w:t>
        </w:r>
        <w:r w:rsidR="00FD706B" w:rsidRPr="00FD706B">
          <w:rPr>
            <w:rStyle w:val="Hipercze"/>
            <w:bCs/>
            <w:noProof/>
            <w:color w:val="000000" w:themeColor="text1"/>
            <w:sz w:val="18"/>
            <w:szCs w:val="18"/>
          </w:rPr>
          <w:t>18</w:t>
        </w:r>
        <w:r w:rsidR="00596F61" w:rsidRPr="00FD706B">
          <w:rPr>
            <w:rStyle w:val="Hipercze"/>
            <w:bCs/>
            <w:noProof/>
            <w:color w:val="000000" w:themeColor="text1"/>
            <w:sz w:val="18"/>
            <w:szCs w:val="18"/>
          </w:rPr>
          <w:t xml:space="preserve"> Zestawienie punktów imisji wraz z wyliczonym równoważnym poziomem dźwięku A na granicach najbliższej zabudowy</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7" w:history="1">
        <w:r w:rsidR="00596F61" w:rsidRPr="00FD706B">
          <w:rPr>
            <w:rStyle w:val="Hipercze"/>
            <w:bCs/>
            <w:noProof/>
            <w:color w:val="000000" w:themeColor="text1"/>
            <w:sz w:val="18"/>
            <w:szCs w:val="18"/>
          </w:rPr>
          <w:t xml:space="preserve">Tabela </w:t>
        </w:r>
        <w:r w:rsidR="00FD706B" w:rsidRPr="00FD706B">
          <w:rPr>
            <w:rStyle w:val="Hipercze"/>
            <w:bCs/>
            <w:noProof/>
            <w:color w:val="000000" w:themeColor="text1"/>
            <w:sz w:val="18"/>
            <w:szCs w:val="18"/>
          </w:rPr>
          <w:t>19</w:t>
        </w:r>
        <w:r w:rsidR="00596F61" w:rsidRPr="00FD706B">
          <w:rPr>
            <w:rStyle w:val="Hipercze"/>
            <w:bCs/>
            <w:noProof/>
            <w:color w:val="000000" w:themeColor="text1"/>
            <w:sz w:val="18"/>
            <w:szCs w:val="18"/>
          </w:rPr>
          <w:t xml:space="preserve"> Zestawienie rodzajów powstających odpadów</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8" w:history="1">
        <w:r w:rsidR="00596F61" w:rsidRPr="00FD706B">
          <w:rPr>
            <w:rStyle w:val="Hipercze"/>
            <w:bCs/>
            <w:noProof/>
            <w:color w:val="000000" w:themeColor="text1"/>
            <w:sz w:val="18"/>
            <w:szCs w:val="18"/>
          </w:rPr>
          <w:t>Tabela 2</w:t>
        </w:r>
        <w:r w:rsidR="00FD706B" w:rsidRPr="00FD706B">
          <w:rPr>
            <w:rStyle w:val="Hipercze"/>
            <w:bCs/>
            <w:noProof/>
            <w:color w:val="000000" w:themeColor="text1"/>
            <w:sz w:val="18"/>
            <w:szCs w:val="18"/>
          </w:rPr>
          <w:t>0</w:t>
        </w:r>
        <w:r w:rsidR="00596F61" w:rsidRPr="00FD706B">
          <w:rPr>
            <w:rStyle w:val="Hipercze"/>
            <w:bCs/>
            <w:noProof/>
            <w:color w:val="000000" w:themeColor="text1"/>
            <w:sz w:val="18"/>
            <w:szCs w:val="18"/>
          </w:rPr>
          <w:t xml:space="preserve"> Sposób postępowanie z odpadami</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29" w:history="1">
        <w:r w:rsidR="00BB1477" w:rsidRPr="00FD706B">
          <w:rPr>
            <w:rStyle w:val="Hipercze"/>
            <w:bCs/>
            <w:noProof/>
            <w:color w:val="000000" w:themeColor="text1"/>
            <w:sz w:val="18"/>
            <w:szCs w:val="18"/>
          </w:rPr>
          <w:t xml:space="preserve">Tabela </w:t>
        </w:r>
        <w:r w:rsidR="00596F61" w:rsidRPr="00FD706B">
          <w:rPr>
            <w:rStyle w:val="Hipercze"/>
            <w:bCs/>
            <w:noProof/>
            <w:color w:val="000000" w:themeColor="text1"/>
            <w:sz w:val="18"/>
            <w:szCs w:val="18"/>
          </w:rPr>
          <w:t>2</w:t>
        </w:r>
        <w:r w:rsidR="00FD706B" w:rsidRPr="00FD706B">
          <w:rPr>
            <w:rStyle w:val="Hipercze"/>
            <w:bCs/>
            <w:noProof/>
            <w:color w:val="000000" w:themeColor="text1"/>
            <w:sz w:val="18"/>
            <w:szCs w:val="18"/>
          </w:rPr>
          <w:t>1</w:t>
        </w:r>
        <w:r w:rsidR="00596F61" w:rsidRPr="00FD706B">
          <w:rPr>
            <w:rStyle w:val="Hipercze"/>
            <w:bCs/>
            <w:noProof/>
            <w:color w:val="000000" w:themeColor="text1"/>
            <w:sz w:val="18"/>
            <w:szCs w:val="18"/>
          </w:rPr>
          <w:t>Przybliżona ilości powstającego pomiotu/obornika,  zawartość azotu w nawozach naturalnych i ilość gruntu do zagospodarowania nawozu</w:t>
        </w:r>
      </w:hyperlink>
    </w:p>
    <w:p w:rsidR="00596F61" w:rsidRPr="00FD706B" w:rsidRDefault="0061607E">
      <w:pPr>
        <w:pStyle w:val="Spisilustracji"/>
        <w:tabs>
          <w:tab w:val="right" w:leader="dot" w:pos="9065"/>
        </w:tabs>
        <w:rPr>
          <w:rFonts w:asciiTheme="minorHAnsi" w:eastAsiaTheme="minorEastAsia" w:hAnsiTheme="minorHAnsi" w:cstheme="minorBidi"/>
          <w:bCs/>
          <w:noProof/>
          <w:color w:val="000000" w:themeColor="text1"/>
          <w:kern w:val="2"/>
          <w:sz w:val="18"/>
          <w:szCs w:val="18"/>
        </w:rPr>
      </w:pPr>
      <w:hyperlink w:anchor="_Toc190846030" w:history="1">
        <w:r w:rsidR="00596F61" w:rsidRPr="00FD706B">
          <w:rPr>
            <w:rStyle w:val="Hipercze"/>
            <w:bCs/>
            <w:noProof/>
            <w:color w:val="000000" w:themeColor="text1"/>
            <w:sz w:val="18"/>
            <w:szCs w:val="18"/>
          </w:rPr>
          <w:t xml:space="preserve">Tabela </w:t>
        </w:r>
        <w:r w:rsidR="00FD706B" w:rsidRPr="00FD706B">
          <w:rPr>
            <w:rStyle w:val="Hipercze"/>
            <w:bCs/>
            <w:noProof/>
            <w:color w:val="000000" w:themeColor="text1"/>
            <w:sz w:val="18"/>
            <w:szCs w:val="18"/>
          </w:rPr>
          <w:t>22</w:t>
        </w:r>
        <w:r w:rsidR="00596F61" w:rsidRPr="00FD706B">
          <w:rPr>
            <w:rStyle w:val="Hipercze"/>
            <w:bCs/>
            <w:noProof/>
            <w:color w:val="000000" w:themeColor="text1"/>
            <w:sz w:val="18"/>
            <w:szCs w:val="18"/>
          </w:rPr>
          <w:t xml:space="preserve"> Formy ochrony przyrody</w:t>
        </w:r>
      </w:hyperlink>
    </w:p>
    <w:p w:rsidR="00EE59CA" w:rsidRDefault="0061607E" w:rsidP="00213F5A">
      <w:pPr>
        <w:spacing w:line="240" w:lineRule="auto"/>
        <w:ind w:left="0" w:firstLine="0"/>
        <w:jc w:val="left"/>
        <w:rPr>
          <w:bCs/>
          <w:color w:val="auto"/>
          <w:sz w:val="18"/>
          <w:szCs w:val="18"/>
        </w:rPr>
      </w:pPr>
      <w:r w:rsidRPr="007F36C5">
        <w:rPr>
          <w:bCs/>
          <w:color w:val="auto"/>
          <w:sz w:val="18"/>
          <w:szCs w:val="18"/>
        </w:rPr>
        <w:fldChar w:fldCharType="end"/>
      </w:r>
    </w:p>
    <w:p w:rsidR="00C67788" w:rsidRDefault="00C67788" w:rsidP="00213F5A">
      <w:pPr>
        <w:spacing w:line="240" w:lineRule="auto"/>
        <w:ind w:left="0" w:firstLine="0"/>
        <w:jc w:val="left"/>
        <w:rPr>
          <w:bCs/>
          <w:color w:val="auto"/>
          <w:sz w:val="18"/>
          <w:szCs w:val="18"/>
        </w:rPr>
      </w:pPr>
    </w:p>
    <w:p w:rsidR="006410B4" w:rsidRDefault="006410B4" w:rsidP="006410B4">
      <w:pPr>
        <w:spacing w:line="240" w:lineRule="auto"/>
        <w:jc w:val="left"/>
        <w:rPr>
          <w:b/>
          <w:color w:val="auto"/>
          <w:sz w:val="20"/>
          <w:szCs w:val="20"/>
        </w:rPr>
      </w:pPr>
      <w:r w:rsidRPr="007F36C5">
        <w:rPr>
          <w:b/>
          <w:color w:val="auto"/>
          <w:sz w:val="20"/>
          <w:szCs w:val="20"/>
        </w:rPr>
        <w:t xml:space="preserve">SPIS </w:t>
      </w:r>
      <w:r>
        <w:rPr>
          <w:b/>
          <w:color w:val="auto"/>
          <w:sz w:val="20"/>
          <w:szCs w:val="20"/>
        </w:rPr>
        <w:t>ZAŁĄCZNIKÓW</w:t>
      </w:r>
      <w:r w:rsidRPr="007F36C5">
        <w:rPr>
          <w:b/>
          <w:color w:val="auto"/>
          <w:sz w:val="20"/>
          <w:szCs w:val="20"/>
        </w:rPr>
        <w:t>:</w:t>
      </w:r>
    </w:p>
    <w:p w:rsidR="006410B4" w:rsidRPr="007F36C5" w:rsidRDefault="006410B4" w:rsidP="006410B4">
      <w:pPr>
        <w:spacing w:line="240" w:lineRule="auto"/>
        <w:jc w:val="left"/>
        <w:rPr>
          <w:b/>
          <w:color w:val="auto"/>
          <w:sz w:val="20"/>
          <w:szCs w:val="20"/>
        </w:rPr>
      </w:pPr>
    </w:p>
    <w:p w:rsidR="00C67788" w:rsidRDefault="006410B4" w:rsidP="00213F5A">
      <w:pPr>
        <w:spacing w:line="240" w:lineRule="auto"/>
        <w:ind w:left="0" w:firstLine="0"/>
        <w:jc w:val="left"/>
        <w:rPr>
          <w:bCs/>
          <w:color w:val="auto"/>
          <w:sz w:val="18"/>
          <w:szCs w:val="18"/>
        </w:rPr>
      </w:pPr>
      <w:r w:rsidRPr="006410B4">
        <w:rPr>
          <w:bCs/>
          <w:color w:val="auto"/>
          <w:sz w:val="18"/>
          <w:szCs w:val="18"/>
        </w:rPr>
        <w:t xml:space="preserve">Załącznik 1. Inwentaryzacja </w:t>
      </w:r>
      <w:r>
        <w:rPr>
          <w:bCs/>
          <w:color w:val="auto"/>
          <w:sz w:val="18"/>
          <w:szCs w:val="18"/>
        </w:rPr>
        <w:t>–</w:t>
      </w:r>
      <w:r w:rsidRPr="006410B4">
        <w:rPr>
          <w:bCs/>
          <w:color w:val="auto"/>
          <w:sz w:val="18"/>
          <w:szCs w:val="18"/>
        </w:rPr>
        <w:t xml:space="preserve"> Seweryn</w:t>
      </w:r>
      <w:r>
        <w:rPr>
          <w:bCs/>
          <w:color w:val="auto"/>
          <w:sz w:val="18"/>
          <w:szCs w:val="18"/>
        </w:rPr>
        <w:t>ó</w:t>
      </w:r>
      <w:r w:rsidRPr="006410B4">
        <w:rPr>
          <w:bCs/>
          <w:color w:val="auto"/>
          <w:sz w:val="18"/>
          <w:szCs w:val="18"/>
        </w:rPr>
        <w:t>w</w:t>
      </w:r>
    </w:p>
    <w:p w:rsidR="006410B4" w:rsidRDefault="006410B4" w:rsidP="00213F5A">
      <w:pPr>
        <w:spacing w:line="240" w:lineRule="auto"/>
        <w:ind w:left="0" w:firstLine="0"/>
        <w:jc w:val="left"/>
        <w:rPr>
          <w:bCs/>
          <w:color w:val="auto"/>
          <w:sz w:val="18"/>
          <w:szCs w:val="18"/>
        </w:rPr>
      </w:pPr>
      <w:r w:rsidRPr="006410B4">
        <w:rPr>
          <w:bCs/>
          <w:color w:val="auto"/>
          <w:sz w:val="18"/>
          <w:szCs w:val="18"/>
        </w:rPr>
        <w:t>Załącznik 2. Analiza akustyczna</w:t>
      </w:r>
    </w:p>
    <w:p w:rsidR="006410B4" w:rsidRDefault="006410B4" w:rsidP="00213F5A">
      <w:pPr>
        <w:spacing w:line="240" w:lineRule="auto"/>
        <w:ind w:left="0" w:firstLine="0"/>
        <w:jc w:val="left"/>
        <w:rPr>
          <w:bCs/>
          <w:color w:val="auto"/>
          <w:sz w:val="18"/>
          <w:szCs w:val="18"/>
        </w:rPr>
      </w:pPr>
      <w:r w:rsidRPr="006410B4">
        <w:rPr>
          <w:bCs/>
          <w:color w:val="auto"/>
          <w:sz w:val="18"/>
          <w:szCs w:val="18"/>
        </w:rPr>
        <w:t>Załącznik 3. Klasyfikacja akustyczna</w:t>
      </w:r>
    </w:p>
    <w:p w:rsidR="006410B4" w:rsidRDefault="006410B4" w:rsidP="00213F5A">
      <w:pPr>
        <w:spacing w:line="240" w:lineRule="auto"/>
        <w:ind w:left="0" w:firstLine="0"/>
        <w:jc w:val="left"/>
        <w:rPr>
          <w:bCs/>
          <w:color w:val="auto"/>
          <w:sz w:val="18"/>
          <w:szCs w:val="18"/>
        </w:rPr>
      </w:pPr>
      <w:r w:rsidRPr="006410B4">
        <w:rPr>
          <w:bCs/>
          <w:color w:val="auto"/>
          <w:sz w:val="18"/>
          <w:szCs w:val="18"/>
        </w:rPr>
        <w:t xml:space="preserve">Załącznik 4. Zdjęcia budynków dz. nr </w:t>
      </w:r>
      <w:r w:rsidR="00AB77B4">
        <w:rPr>
          <w:bCs/>
          <w:color w:val="auto"/>
          <w:sz w:val="18"/>
          <w:szCs w:val="18"/>
        </w:rPr>
        <w:t xml:space="preserve"> 90/</w:t>
      </w:r>
      <w:r w:rsidRPr="006410B4">
        <w:rPr>
          <w:bCs/>
          <w:color w:val="auto"/>
          <w:sz w:val="18"/>
          <w:szCs w:val="18"/>
        </w:rPr>
        <w:t>3</w:t>
      </w:r>
    </w:p>
    <w:p w:rsidR="006410B4" w:rsidRDefault="006410B4" w:rsidP="00213F5A">
      <w:pPr>
        <w:spacing w:line="240" w:lineRule="auto"/>
        <w:ind w:left="0" w:firstLine="0"/>
        <w:jc w:val="left"/>
        <w:rPr>
          <w:bCs/>
          <w:color w:val="auto"/>
          <w:sz w:val="18"/>
          <w:szCs w:val="18"/>
        </w:rPr>
      </w:pPr>
      <w:r w:rsidRPr="006410B4">
        <w:rPr>
          <w:bCs/>
          <w:color w:val="auto"/>
          <w:sz w:val="18"/>
          <w:szCs w:val="18"/>
        </w:rPr>
        <w:t>Załącznik 5. Analiza powietrze(</w:t>
      </w:r>
      <w:proofErr w:type="spellStart"/>
      <w:r w:rsidRPr="006410B4">
        <w:rPr>
          <w:bCs/>
          <w:color w:val="auto"/>
          <w:sz w:val="18"/>
          <w:szCs w:val="18"/>
        </w:rPr>
        <w:t>odorowa</w:t>
      </w:r>
      <w:proofErr w:type="spellEnd"/>
      <w:r w:rsidRPr="006410B4">
        <w:rPr>
          <w:bCs/>
          <w:color w:val="auto"/>
          <w:sz w:val="18"/>
          <w:szCs w:val="18"/>
        </w:rPr>
        <w:t>)</w:t>
      </w:r>
    </w:p>
    <w:p w:rsidR="006410B4" w:rsidRDefault="006410B4" w:rsidP="00213F5A">
      <w:pPr>
        <w:spacing w:line="240" w:lineRule="auto"/>
        <w:ind w:left="0" w:firstLine="0"/>
        <w:jc w:val="left"/>
        <w:rPr>
          <w:bCs/>
          <w:color w:val="auto"/>
          <w:sz w:val="18"/>
          <w:szCs w:val="18"/>
        </w:rPr>
      </w:pPr>
      <w:r w:rsidRPr="006410B4">
        <w:rPr>
          <w:bCs/>
          <w:color w:val="auto"/>
          <w:sz w:val="18"/>
          <w:szCs w:val="18"/>
        </w:rPr>
        <w:t>Załącznik 6. Tło substancji w powietrzu miejscowość Sewerynów, gmina Widawa, powiat łaski</w:t>
      </w: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BA2118" w:rsidRDefault="00BA2118" w:rsidP="00213F5A">
      <w:pPr>
        <w:spacing w:line="240" w:lineRule="auto"/>
        <w:ind w:left="0" w:firstLine="0"/>
        <w:jc w:val="left"/>
        <w:rPr>
          <w:bCs/>
          <w:color w:val="auto"/>
          <w:sz w:val="18"/>
          <w:szCs w:val="18"/>
        </w:rPr>
      </w:pPr>
    </w:p>
    <w:p w:rsidR="00BA2118" w:rsidRDefault="00BA211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C67788" w:rsidRDefault="00C67788" w:rsidP="00213F5A">
      <w:pPr>
        <w:spacing w:line="240" w:lineRule="auto"/>
        <w:ind w:left="0" w:firstLine="0"/>
        <w:jc w:val="left"/>
        <w:rPr>
          <w:bCs/>
          <w:color w:val="auto"/>
          <w:sz w:val="18"/>
          <w:szCs w:val="18"/>
        </w:rPr>
      </w:pPr>
    </w:p>
    <w:p w:rsidR="00E07C61" w:rsidRDefault="00E07C61" w:rsidP="00213F5A">
      <w:pPr>
        <w:spacing w:line="240" w:lineRule="auto"/>
        <w:ind w:left="0" w:firstLine="0"/>
        <w:jc w:val="left"/>
        <w:rPr>
          <w:bCs/>
          <w:color w:val="auto"/>
          <w:sz w:val="18"/>
          <w:szCs w:val="18"/>
        </w:rPr>
      </w:pPr>
    </w:p>
    <w:p w:rsidR="00271C53" w:rsidRPr="00AF4388" w:rsidRDefault="00AE2DB0">
      <w:pPr>
        <w:pStyle w:val="Nagwek1"/>
        <w:numPr>
          <w:ilvl w:val="0"/>
          <w:numId w:val="2"/>
        </w:numPr>
        <w:ind w:left="0" w:hanging="18"/>
        <w:rPr>
          <w:b/>
          <w:bCs/>
          <w:color w:val="auto"/>
          <w:u w:val="none"/>
        </w:rPr>
      </w:pPr>
      <w:bookmarkStart w:id="3" w:name="_Toc205289028"/>
      <w:r w:rsidRPr="00AF4388">
        <w:rPr>
          <w:b/>
          <w:bCs/>
          <w:color w:val="auto"/>
          <w:sz w:val="28"/>
          <w:szCs w:val="28"/>
          <w:u w:val="none"/>
        </w:rPr>
        <w:lastRenderedPageBreak/>
        <w:t>RODZAJ, SKALA I USYTUOWANIE PRZEDSIĘWZIĘCIA</w:t>
      </w:r>
      <w:bookmarkEnd w:id="3"/>
    </w:p>
    <w:p w:rsidR="00271C53" w:rsidRPr="00AF4388" w:rsidRDefault="00271C53">
      <w:pPr>
        <w:rPr>
          <w:color w:val="auto"/>
        </w:rPr>
      </w:pPr>
    </w:p>
    <w:p w:rsidR="0043000E" w:rsidRPr="00587B28" w:rsidRDefault="0043000E" w:rsidP="0043000E">
      <w:pPr>
        <w:spacing w:line="276" w:lineRule="auto"/>
        <w:rPr>
          <w:color w:val="auto"/>
        </w:rPr>
      </w:pPr>
      <w:r w:rsidRPr="00AF4388">
        <w:rPr>
          <w:color w:val="auto"/>
        </w:rPr>
        <w:t xml:space="preserve">Niniejsze opracowanie dotyczy planowanej przez Pana </w:t>
      </w:r>
      <w:r w:rsidR="003F44D0" w:rsidRPr="00AF4388">
        <w:rPr>
          <w:color w:val="auto"/>
        </w:rPr>
        <w:t>Tomasza Woźniaka</w:t>
      </w:r>
      <w:r w:rsidR="00CD018F" w:rsidRPr="00AF4388">
        <w:rPr>
          <w:color w:val="auto"/>
        </w:rPr>
        <w:t xml:space="preserve"> inwestycji polegającej na budowie obiektu inwentarskiego do tuczu brojlera kurzego</w:t>
      </w:r>
      <w:r w:rsidR="00EC051D" w:rsidRPr="00AF4388">
        <w:rPr>
          <w:color w:val="auto"/>
        </w:rPr>
        <w:t xml:space="preserve"> (K-1)</w:t>
      </w:r>
      <w:r w:rsidR="007F682A" w:rsidRPr="00AF4388">
        <w:rPr>
          <w:color w:val="auto"/>
        </w:rPr>
        <w:t xml:space="preserve">wraz z infrastrukturą towarzyszącą </w:t>
      </w:r>
      <w:r w:rsidR="00CD018F" w:rsidRPr="00AF4388">
        <w:rPr>
          <w:color w:val="auto"/>
        </w:rPr>
        <w:t xml:space="preserve">na </w:t>
      </w:r>
      <w:r w:rsidR="002A5255" w:rsidRPr="00AF4388">
        <w:rPr>
          <w:color w:val="auto"/>
        </w:rPr>
        <w:t>działce</w:t>
      </w:r>
      <w:r w:rsidR="003F44D0" w:rsidRPr="00AF4388">
        <w:rPr>
          <w:color w:val="auto"/>
        </w:rPr>
        <w:t xml:space="preserve"> 104/1 i 105 </w:t>
      </w:r>
      <w:r w:rsidR="007F682A" w:rsidRPr="00AF4388">
        <w:rPr>
          <w:color w:val="auto"/>
        </w:rPr>
        <w:t xml:space="preserve">obręb </w:t>
      </w:r>
      <w:r w:rsidR="003F44D0" w:rsidRPr="00AF4388">
        <w:rPr>
          <w:color w:val="auto"/>
        </w:rPr>
        <w:t>Sewerynów</w:t>
      </w:r>
      <w:r w:rsidR="007F682A" w:rsidRPr="00AF4388">
        <w:rPr>
          <w:color w:val="auto"/>
        </w:rPr>
        <w:t xml:space="preserve">, gmina </w:t>
      </w:r>
      <w:r w:rsidR="003F44D0" w:rsidRPr="00AF4388">
        <w:rPr>
          <w:color w:val="auto"/>
        </w:rPr>
        <w:t>Widawa</w:t>
      </w:r>
      <w:r w:rsidR="007F682A" w:rsidRPr="00AF4388">
        <w:rPr>
          <w:color w:val="auto"/>
        </w:rPr>
        <w:t xml:space="preserve">, powiat </w:t>
      </w:r>
      <w:r w:rsidR="003F44D0" w:rsidRPr="00AF4388">
        <w:rPr>
          <w:color w:val="auto"/>
        </w:rPr>
        <w:t>łaski</w:t>
      </w:r>
      <w:r w:rsidR="007F682A" w:rsidRPr="00AF4388">
        <w:rPr>
          <w:color w:val="auto"/>
        </w:rPr>
        <w:t xml:space="preserve">, województwo </w:t>
      </w:r>
      <w:r w:rsidR="007F682A" w:rsidRPr="00587B28">
        <w:rPr>
          <w:color w:val="auto"/>
        </w:rPr>
        <w:t xml:space="preserve">łódzkie. Planowane przedsięwzięcie zlokalizowane będzie na terenie </w:t>
      </w:r>
      <w:r w:rsidR="002A5255" w:rsidRPr="00587B28">
        <w:rPr>
          <w:color w:val="auto"/>
        </w:rPr>
        <w:t xml:space="preserve"> działki</w:t>
      </w:r>
      <w:r w:rsidR="007F682A" w:rsidRPr="00587B28">
        <w:rPr>
          <w:color w:val="auto"/>
        </w:rPr>
        <w:t>, na któr</w:t>
      </w:r>
      <w:r w:rsidR="002A5255" w:rsidRPr="00587B28">
        <w:rPr>
          <w:color w:val="auto"/>
        </w:rPr>
        <w:t>ej</w:t>
      </w:r>
      <w:r w:rsidR="007F682A" w:rsidRPr="00587B28">
        <w:rPr>
          <w:color w:val="auto"/>
        </w:rPr>
        <w:t xml:space="preserve"> obecnie nie jest prowadzona hodowla. </w:t>
      </w:r>
    </w:p>
    <w:p w:rsidR="007F682A" w:rsidRPr="00587B28" w:rsidRDefault="006D5E75" w:rsidP="006D5E75">
      <w:pPr>
        <w:tabs>
          <w:tab w:val="center" w:pos="4629"/>
          <w:tab w:val="left" w:pos="8121"/>
        </w:tabs>
        <w:spacing w:after="240" w:line="276" w:lineRule="auto"/>
        <w:ind w:left="0" w:firstLine="0"/>
        <w:rPr>
          <w:color w:val="auto"/>
        </w:rPr>
      </w:pPr>
      <w:r w:rsidRPr="00587B28">
        <w:rPr>
          <w:color w:val="auto"/>
        </w:rPr>
        <w:t xml:space="preserve">Realizacja omawianego przedsięwzięcia wymaga uzyskania decyzji o środowiskowych uwarunkowaniach zgodnie </w:t>
      </w:r>
      <w:bookmarkStart w:id="4" w:name="_Hlk189043413"/>
      <w:r w:rsidR="00587B28" w:rsidRPr="00587B28">
        <w:rPr>
          <w:color w:val="auto"/>
        </w:rPr>
        <w:t>z § 3 ust. 1 pkt. 104 lit. b</w:t>
      </w:r>
      <w:r w:rsidRPr="00587B28">
        <w:rPr>
          <w:color w:val="auto"/>
        </w:rPr>
        <w:t xml:space="preserve"> i z § 3 ust. </w:t>
      </w:r>
      <w:r w:rsidR="00C811B9" w:rsidRPr="00587B28">
        <w:rPr>
          <w:color w:val="auto"/>
        </w:rPr>
        <w:t>1</w:t>
      </w:r>
      <w:r w:rsidRPr="00587B28">
        <w:rPr>
          <w:color w:val="auto"/>
        </w:rPr>
        <w:t xml:space="preserve"> pkt. </w:t>
      </w:r>
      <w:r w:rsidR="00710994" w:rsidRPr="00587B28">
        <w:rPr>
          <w:color w:val="auto"/>
        </w:rPr>
        <w:t xml:space="preserve">37 lit. e </w:t>
      </w:r>
      <w:bookmarkEnd w:id="4"/>
      <w:r w:rsidRPr="00587B28">
        <w:rPr>
          <w:color w:val="auto"/>
        </w:rPr>
        <w:t>Rozporządzenia Rady Ministrów z dnia 10 września 2019 r. w sprawie przedsięwzięć mogących znacząco oddziaływać na środowisko (</w:t>
      </w:r>
      <w:proofErr w:type="spellStart"/>
      <w:r w:rsidRPr="00587B28">
        <w:rPr>
          <w:color w:val="auto"/>
        </w:rPr>
        <w:t>Dz.U</w:t>
      </w:r>
      <w:proofErr w:type="spellEnd"/>
      <w:r w:rsidRPr="00587B28">
        <w:rPr>
          <w:color w:val="auto"/>
        </w:rPr>
        <w:t>. 2019 poz. 1839).</w:t>
      </w:r>
    </w:p>
    <w:p w:rsidR="007F682A" w:rsidRPr="00BA162F" w:rsidRDefault="007F682A" w:rsidP="007F682A">
      <w:pPr>
        <w:spacing w:line="276" w:lineRule="auto"/>
        <w:rPr>
          <w:color w:val="auto"/>
        </w:rPr>
      </w:pPr>
      <w:r w:rsidRPr="00BA162F">
        <w:rPr>
          <w:color w:val="auto"/>
        </w:rPr>
        <w:t>Infrastruktura techniczna na terenie inwestycyjnym:</w:t>
      </w:r>
    </w:p>
    <w:p w:rsidR="00FD70A7" w:rsidRPr="00962283" w:rsidRDefault="00FD70A7" w:rsidP="00FD70A7">
      <w:pPr>
        <w:numPr>
          <w:ilvl w:val="0"/>
          <w:numId w:val="25"/>
        </w:numPr>
        <w:spacing w:after="0" w:line="360" w:lineRule="auto"/>
        <w:rPr>
          <w:rFonts w:cs="Arial"/>
        </w:rPr>
      </w:pPr>
      <w:r w:rsidRPr="00962283">
        <w:rPr>
          <w:rFonts w:cs="Arial"/>
        </w:rPr>
        <w:t xml:space="preserve">budynek kurnika </w:t>
      </w:r>
      <w:r w:rsidR="00605DB4">
        <w:rPr>
          <w:rFonts w:cs="Arial"/>
        </w:rPr>
        <w:t>o powierzchni hodowlanej do 2050 m</w:t>
      </w:r>
      <w:r w:rsidR="00605DB4">
        <w:rPr>
          <w:rFonts w:cs="Arial"/>
          <w:vertAlign w:val="superscript"/>
        </w:rPr>
        <w:t>2</w:t>
      </w:r>
    </w:p>
    <w:p w:rsidR="00FD70A7" w:rsidRPr="00962283" w:rsidRDefault="00FD70A7" w:rsidP="00FD70A7">
      <w:pPr>
        <w:numPr>
          <w:ilvl w:val="0"/>
          <w:numId w:val="25"/>
        </w:numPr>
        <w:spacing w:after="0" w:line="360" w:lineRule="auto"/>
        <w:rPr>
          <w:rFonts w:cs="Arial"/>
        </w:rPr>
      </w:pPr>
      <w:r w:rsidRPr="00962283">
        <w:rPr>
          <w:rFonts w:cs="Arial"/>
        </w:rPr>
        <w:t>budynek socjalno-techniczny</w:t>
      </w:r>
    </w:p>
    <w:p w:rsidR="00FD70A7" w:rsidRPr="00962283" w:rsidRDefault="00FD70A7" w:rsidP="00FD70A7">
      <w:pPr>
        <w:numPr>
          <w:ilvl w:val="0"/>
          <w:numId w:val="25"/>
        </w:numPr>
        <w:spacing w:after="0" w:line="360" w:lineRule="auto"/>
        <w:rPr>
          <w:rFonts w:cs="Arial"/>
        </w:rPr>
      </w:pPr>
      <w:r w:rsidRPr="00962283">
        <w:rPr>
          <w:rFonts w:cs="Arial"/>
        </w:rPr>
        <w:t>waga przejazdowa</w:t>
      </w:r>
    </w:p>
    <w:p w:rsidR="00FD70A7" w:rsidRPr="00962283" w:rsidRDefault="00FD70A7" w:rsidP="00FD70A7">
      <w:pPr>
        <w:numPr>
          <w:ilvl w:val="0"/>
          <w:numId w:val="25"/>
        </w:numPr>
        <w:spacing w:after="0" w:line="360" w:lineRule="auto"/>
        <w:rPr>
          <w:rFonts w:cs="Arial"/>
        </w:rPr>
      </w:pPr>
      <w:r w:rsidRPr="00962283">
        <w:rPr>
          <w:rFonts w:cs="Arial"/>
        </w:rPr>
        <w:t xml:space="preserve">zbiornik na ścieki socjalno-bytowe o </w:t>
      </w:r>
      <w:proofErr w:type="spellStart"/>
      <w:r w:rsidRPr="00962283">
        <w:rPr>
          <w:rFonts w:cs="Arial"/>
        </w:rPr>
        <w:t>poj</w:t>
      </w:r>
      <w:proofErr w:type="spellEnd"/>
      <w:r w:rsidRPr="00962283">
        <w:rPr>
          <w:rFonts w:cs="Arial"/>
        </w:rPr>
        <w:t>. do 5 m</w:t>
      </w:r>
      <w:r w:rsidRPr="00962283">
        <w:rPr>
          <w:rFonts w:cs="Arial"/>
          <w:vertAlign w:val="superscript"/>
        </w:rPr>
        <w:t>3</w:t>
      </w:r>
    </w:p>
    <w:p w:rsidR="00FD70A7" w:rsidRPr="00962283" w:rsidRDefault="00FD70A7" w:rsidP="00FD70A7">
      <w:pPr>
        <w:numPr>
          <w:ilvl w:val="0"/>
          <w:numId w:val="25"/>
        </w:numPr>
        <w:spacing w:after="0" w:line="360" w:lineRule="auto"/>
        <w:rPr>
          <w:rFonts w:cs="Arial"/>
        </w:rPr>
      </w:pPr>
      <w:r w:rsidRPr="00962283">
        <w:rPr>
          <w:rFonts w:cs="Arial"/>
        </w:rPr>
        <w:t xml:space="preserve">awaryjny zbiornik technologiczny o </w:t>
      </w:r>
      <w:proofErr w:type="spellStart"/>
      <w:r w:rsidRPr="00962283">
        <w:rPr>
          <w:rFonts w:cs="Arial"/>
        </w:rPr>
        <w:t>poj</w:t>
      </w:r>
      <w:proofErr w:type="spellEnd"/>
      <w:r w:rsidRPr="00962283">
        <w:rPr>
          <w:rFonts w:cs="Arial"/>
        </w:rPr>
        <w:t>. do 10 m</w:t>
      </w:r>
      <w:r w:rsidRPr="00962283">
        <w:rPr>
          <w:rFonts w:cs="Arial"/>
          <w:vertAlign w:val="superscript"/>
        </w:rPr>
        <w:t>3</w:t>
      </w:r>
    </w:p>
    <w:p w:rsidR="00FD70A7" w:rsidRPr="00962283" w:rsidRDefault="00FD70A7" w:rsidP="00FD70A7">
      <w:pPr>
        <w:numPr>
          <w:ilvl w:val="0"/>
          <w:numId w:val="25"/>
        </w:numPr>
        <w:spacing w:after="0" w:line="360" w:lineRule="auto"/>
        <w:rPr>
          <w:rFonts w:cs="Arial"/>
        </w:rPr>
      </w:pPr>
      <w:r w:rsidRPr="00962283">
        <w:rPr>
          <w:rFonts w:cs="Arial"/>
        </w:rPr>
        <w:t xml:space="preserve">3 silosy paszowe o </w:t>
      </w:r>
      <w:proofErr w:type="spellStart"/>
      <w:r w:rsidRPr="00962283">
        <w:rPr>
          <w:rFonts w:cs="Arial"/>
        </w:rPr>
        <w:t>poj</w:t>
      </w:r>
      <w:proofErr w:type="spellEnd"/>
      <w:r w:rsidRPr="00962283">
        <w:rPr>
          <w:rFonts w:cs="Arial"/>
        </w:rPr>
        <w:t xml:space="preserve">. </w:t>
      </w:r>
      <w:r>
        <w:rPr>
          <w:rFonts w:cs="Arial"/>
        </w:rPr>
        <w:t>do 3</w:t>
      </w:r>
      <w:r w:rsidRPr="00962283">
        <w:rPr>
          <w:rFonts w:cs="Arial"/>
        </w:rPr>
        <w:t>5 m</w:t>
      </w:r>
      <w:r w:rsidRPr="00962283">
        <w:rPr>
          <w:rFonts w:cs="Arial"/>
          <w:vertAlign w:val="superscript"/>
        </w:rPr>
        <w:t xml:space="preserve">3 </w:t>
      </w:r>
      <w:r w:rsidRPr="00962283">
        <w:rPr>
          <w:rFonts w:cs="Arial"/>
        </w:rPr>
        <w:t xml:space="preserve">każdy </w:t>
      </w:r>
    </w:p>
    <w:p w:rsidR="00FD70A7" w:rsidRPr="00962283" w:rsidRDefault="00FD70A7" w:rsidP="00FD70A7">
      <w:pPr>
        <w:numPr>
          <w:ilvl w:val="0"/>
          <w:numId w:val="25"/>
        </w:numPr>
        <w:spacing w:after="0" w:line="360" w:lineRule="auto"/>
        <w:rPr>
          <w:rFonts w:cs="Arial"/>
        </w:rPr>
      </w:pPr>
      <w:r w:rsidRPr="00962283">
        <w:rPr>
          <w:rFonts w:cs="Arial"/>
        </w:rPr>
        <w:t xml:space="preserve">2 naziemne zbiorniki na gaz płynny o </w:t>
      </w:r>
      <w:proofErr w:type="spellStart"/>
      <w:r w:rsidRPr="00962283">
        <w:rPr>
          <w:rFonts w:cs="Arial"/>
        </w:rPr>
        <w:t>poj</w:t>
      </w:r>
      <w:proofErr w:type="spellEnd"/>
      <w:r w:rsidRPr="00962283">
        <w:rPr>
          <w:rFonts w:cs="Arial"/>
        </w:rPr>
        <w:t>.  ok. 6,7 m</w:t>
      </w:r>
      <w:r w:rsidRPr="00962283">
        <w:rPr>
          <w:rFonts w:cs="Arial"/>
          <w:vertAlign w:val="superscript"/>
        </w:rPr>
        <w:t>3</w:t>
      </w:r>
      <w:r w:rsidR="004C259F">
        <w:rPr>
          <w:rFonts w:cs="Arial"/>
        </w:rPr>
        <w:t xml:space="preserve"> każdy</w:t>
      </w:r>
    </w:p>
    <w:p w:rsidR="00FD70A7" w:rsidRPr="00962283" w:rsidRDefault="00FD70A7" w:rsidP="00FD70A7">
      <w:pPr>
        <w:numPr>
          <w:ilvl w:val="0"/>
          <w:numId w:val="25"/>
        </w:numPr>
        <w:spacing w:after="0" w:line="360" w:lineRule="auto"/>
        <w:rPr>
          <w:rFonts w:cs="Arial"/>
        </w:rPr>
      </w:pPr>
      <w:r w:rsidRPr="00962283">
        <w:rPr>
          <w:rFonts w:cs="Arial"/>
        </w:rPr>
        <w:t>miejsce selektywnej zbiórki odpadów</w:t>
      </w:r>
    </w:p>
    <w:p w:rsidR="00BA162F" w:rsidRDefault="00FD70A7" w:rsidP="00BA162F">
      <w:pPr>
        <w:numPr>
          <w:ilvl w:val="0"/>
          <w:numId w:val="25"/>
        </w:numPr>
        <w:spacing w:after="0" w:line="360" w:lineRule="auto"/>
        <w:rPr>
          <w:rFonts w:cs="Arial"/>
        </w:rPr>
      </w:pPr>
      <w:proofErr w:type="spellStart"/>
      <w:r w:rsidRPr="00962283">
        <w:rPr>
          <w:rFonts w:cs="Arial"/>
        </w:rPr>
        <w:t>konfiskator</w:t>
      </w:r>
      <w:proofErr w:type="spellEnd"/>
      <w:r w:rsidRPr="00962283">
        <w:rPr>
          <w:rFonts w:cs="Arial"/>
        </w:rPr>
        <w:t xml:space="preserve"> na sztuki </w:t>
      </w:r>
      <w:proofErr w:type="spellStart"/>
      <w:r w:rsidRPr="00962283">
        <w:rPr>
          <w:rFonts w:cs="Arial"/>
        </w:rPr>
        <w:t>padłe</w:t>
      </w:r>
      <w:proofErr w:type="spellEnd"/>
    </w:p>
    <w:p w:rsidR="00FD70A7" w:rsidRPr="00BA162F" w:rsidRDefault="00FD70A7" w:rsidP="00BA162F">
      <w:pPr>
        <w:numPr>
          <w:ilvl w:val="0"/>
          <w:numId w:val="25"/>
        </w:numPr>
        <w:spacing w:after="0" w:line="360" w:lineRule="auto"/>
        <w:rPr>
          <w:rStyle w:val="apple-style-span"/>
          <w:rFonts w:cs="Arial"/>
          <w:color w:val="auto"/>
        </w:rPr>
      </w:pPr>
      <w:r w:rsidRPr="00BA162F">
        <w:rPr>
          <w:rStyle w:val="apple-style-span"/>
          <w:rFonts w:cs="Arial"/>
          <w:color w:val="auto"/>
        </w:rPr>
        <w:t>studnia</w:t>
      </w:r>
      <w:r w:rsidR="00BA162F" w:rsidRPr="00BA162F">
        <w:rPr>
          <w:rStyle w:val="apple-style-span"/>
          <w:rFonts w:cs="Arial"/>
          <w:color w:val="auto"/>
        </w:rPr>
        <w:t>.</w:t>
      </w:r>
    </w:p>
    <w:p w:rsidR="007F682A" w:rsidRPr="003F44D0" w:rsidRDefault="007F682A" w:rsidP="007F682A">
      <w:pPr>
        <w:spacing w:line="276" w:lineRule="auto"/>
        <w:rPr>
          <w:color w:val="auto"/>
        </w:rPr>
      </w:pPr>
      <w:r w:rsidRPr="003F44D0">
        <w:rPr>
          <w:color w:val="auto"/>
        </w:rPr>
        <w:t xml:space="preserve">Planowana inwestycja będzie zgodna z Rozporządzeniem Ministra Rolnictwa i Rozwoju Wsi z dnia 15 lutego 2010 r. w sprawie wymagań i sposobu postępowania przy utrzymywaniu gatunków zwierząt gospodarskich, dla których normy ochrony zostały określone </w:t>
      </w:r>
      <w:r w:rsidRPr="003F44D0">
        <w:rPr>
          <w:color w:val="auto"/>
        </w:rPr>
        <w:br/>
        <w:t>w przepisach Unii Europejskiej  (</w:t>
      </w:r>
      <w:proofErr w:type="spellStart"/>
      <w:r w:rsidRPr="003F44D0">
        <w:rPr>
          <w:color w:val="auto"/>
        </w:rPr>
        <w:t>Dz.U</w:t>
      </w:r>
      <w:proofErr w:type="spellEnd"/>
      <w:r w:rsidRPr="003F44D0">
        <w:rPr>
          <w:color w:val="auto"/>
        </w:rPr>
        <w:t xml:space="preserve">. 2010 </w:t>
      </w:r>
      <w:proofErr w:type="spellStart"/>
      <w:r w:rsidRPr="003F44D0">
        <w:rPr>
          <w:color w:val="auto"/>
        </w:rPr>
        <w:t>nr</w:t>
      </w:r>
      <w:proofErr w:type="spellEnd"/>
      <w:r w:rsidRPr="003F44D0">
        <w:rPr>
          <w:color w:val="auto"/>
        </w:rPr>
        <w:t xml:space="preserve">. 56 poz. 344 z </w:t>
      </w:r>
      <w:proofErr w:type="spellStart"/>
      <w:r w:rsidRPr="003F44D0">
        <w:rPr>
          <w:color w:val="auto"/>
        </w:rPr>
        <w:t>późn.zm</w:t>
      </w:r>
      <w:proofErr w:type="spellEnd"/>
      <w:r w:rsidRPr="003F44D0">
        <w:rPr>
          <w:color w:val="auto"/>
        </w:rPr>
        <w:t>.).</w:t>
      </w:r>
      <w:r w:rsidRPr="003F44D0">
        <w:rPr>
          <w:rFonts w:cs="Arial"/>
          <w:color w:val="auto"/>
          <w:szCs w:val="20"/>
        </w:rPr>
        <w:t>Mając na uwadze opłacalność inwestycji, najbardziej efektywną hodowlę oraz wymagania zawarte w/w rozporządzeniu.</w:t>
      </w:r>
    </w:p>
    <w:p w:rsidR="007F682A" w:rsidRPr="003F44D0" w:rsidRDefault="007F682A" w:rsidP="007F682A">
      <w:pPr>
        <w:autoSpaceDE w:val="0"/>
        <w:autoSpaceDN w:val="0"/>
        <w:adjustRightInd w:val="0"/>
        <w:spacing w:line="276" w:lineRule="auto"/>
        <w:rPr>
          <w:rFonts w:cs="Arial"/>
          <w:color w:val="auto"/>
          <w:szCs w:val="20"/>
        </w:rPr>
      </w:pPr>
    </w:p>
    <w:p w:rsidR="007F682A" w:rsidRPr="003F44D0" w:rsidRDefault="007F682A" w:rsidP="007F682A">
      <w:pPr>
        <w:spacing w:line="276" w:lineRule="auto"/>
        <w:rPr>
          <w:color w:val="auto"/>
        </w:rPr>
      </w:pPr>
      <w:r w:rsidRPr="003F44D0">
        <w:rPr>
          <w:color w:val="auto"/>
        </w:rPr>
        <w:t xml:space="preserve">Inwestor zamierza utrzymywać ptaki z jedną odstawą w 5 tygodniu życia przy wadze </w:t>
      </w:r>
      <w:smartTag w:uri="urn:schemas-microsoft-com:office:smarttags" w:element="metricconverter">
        <w:smartTagPr>
          <w:attr w:name="ProductID" w:val="2 kg"/>
        </w:smartTagPr>
        <w:r w:rsidRPr="003F44D0">
          <w:rPr>
            <w:color w:val="auto"/>
          </w:rPr>
          <w:t>2 kg</w:t>
        </w:r>
      </w:smartTag>
      <w:r w:rsidRPr="003F44D0">
        <w:rPr>
          <w:color w:val="auto"/>
        </w:rPr>
        <w:br/>
        <w:t xml:space="preserve">i ostatecznym tuczem do wagi 2,4 kg co zgodnie z Rozporządzeniem Ministra Rolnictwa </w:t>
      </w:r>
      <w:r w:rsidRPr="003F44D0">
        <w:rPr>
          <w:color w:val="auto"/>
        </w:rPr>
        <w:br/>
        <w:t xml:space="preserve">i Rozwoju Wsi z dnia 15 lutego 2010 r. w sprawie minimalnych warunków utrzymywania gatunków zwierząt gospodarskich, dla których normy ochrony środowiska zostały określone </w:t>
      </w:r>
      <w:r w:rsidRPr="003F44D0">
        <w:rPr>
          <w:color w:val="auto"/>
        </w:rPr>
        <w:br/>
        <w:t xml:space="preserve">w przepisach Unii Europejskiej (Dz. U 2010 Nr 56 poz. 344 z </w:t>
      </w:r>
      <w:proofErr w:type="spellStart"/>
      <w:r w:rsidRPr="003F44D0">
        <w:rPr>
          <w:color w:val="auto"/>
        </w:rPr>
        <w:t>późn</w:t>
      </w:r>
      <w:proofErr w:type="spellEnd"/>
      <w:r w:rsidRPr="003F44D0">
        <w:rPr>
          <w:color w:val="auto"/>
        </w:rPr>
        <w:t>. zm.) i zagęszczeniem maksymalnym do 39 kg/m</w:t>
      </w:r>
      <w:r w:rsidRPr="003F44D0">
        <w:rPr>
          <w:color w:val="auto"/>
          <w:vertAlign w:val="superscript"/>
        </w:rPr>
        <w:t>2</w:t>
      </w:r>
      <w:r w:rsidRPr="003F44D0">
        <w:rPr>
          <w:color w:val="auto"/>
        </w:rPr>
        <w:t>.</w:t>
      </w:r>
    </w:p>
    <w:p w:rsidR="007908FC" w:rsidRPr="004421F7" w:rsidRDefault="007908FC" w:rsidP="007F682A">
      <w:pPr>
        <w:spacing w:line="276" w:lineRule="auto"/>
        <w:rPr>
          <w:color w:val="FF0000"/>
        </w:rPr>
      </w:pPr>
    </w:p>
    <w:p w:rsidR="003648FF" w:rsidRPr="00BA5C9C" w:rsidRDefault="003648FF" w:rsidP="003648FF">
      <w:pPr>
        <w:spacing w:line="276" w:lineRule="auto"/>
        <w:rPr>
          <w:rFonts w:cs="Verdana"/>
          <w:b/>
          <w:bCs/>
          <w:color w:val="auto"/>
        </w:rPr>
      </w:pPr>
      <w:r w:rsidRPr="00BA5C9C">
        <w:rPr>
          <w:rFonts w:cs="Verdana"/>
          <w:b/>
          <w:bCs/>
          <w:color w:val="auto"/>
        </w:rPr>
        <w:t xml:space="preserve">Po planowanej inwestycji w kurniku K1 obsada wyniesie 39 </w:t>
      </w:r>
      <w:r w:rsidR="00FD2CA1" w:rsidRPr="00BA5C9C">
        <w:rPr>
          <w:rFonts w:cs="Verdana"/>
          <w:b/>
          <w:bCs/>
          <w:color w:val="auto"/>
        </w:rPr>
        <w:t>900 szt. (159,6</w:t>
      </w:r>
      <w:r w:rsidRPr="00BA5C9C">
        <w:rPr>
          <w:rFonts w:cs="Verdana"/>
          <w:b/>
          <w:bCs/>
          <w:color w:val="auto"/>
        </w:rPr>
        <w:t xml:space="preserve"> </w:t>
      </w:r>
      <w:proofErr w:type="spellStart"/>
      <w:r w:rsidRPr="00BA5C9C">
        <w:rPr>
          <w:rFonts w:cs="Verdana"/>
          <w:b/>
          <w:bCs/>
          <w:color w:val="auto"/>
        </w:rPr>
        <w:t>DJP</w:t>
      </w:r>
      <w:proofErr w:type="spellEnd"/>
      <w:r w:rsidRPr="00BA5C9C">
        <w:rPr>
          <w:rFonts w:cs="Verdana"/>
          <w:b/>
          <w:bCs/>
          <w:color w:val="auto"/>
        </w:rPr>
        <w:t xml:space="preserve">) do 5 </w:t>
      </w:r>
      <w:proofErr w:type="spellStart"/>
      <w:r w:rsidRPr="00BA5C9C">
        <w:rPr>
          <w:rFonts w:cs="Verdana"/>
          <w:b/>
          <w:bCs/>
          <w:color w:val="auto"/>
        </w:rPr>
        <w:t>tyg</w:t>
      </w:r>
      <w:proofErr w:type="spellEnd"/>
      <w:r w:rsidRPr="00BA5C9C">
        <w:rPr>
          <w:rFonts w:cs="Verdana"/>
          <w:b/>
          <w:bCs/>
          <w:color w:val="auto"/>
        </w:rPr>
        <w:t xml:space="preserve">, </w:t>
      </w:r>
    </w:p>
    <w:p w:rsidR="003648FF" w:rsidRPr="00BA5C9C" w:rsidRDefault="00EC2923" w:rsidP="003648FF">
      <w:pPr>
        <w:spacing w:line="276" w:lineRule="auto"/>
        <w:rPr>
          <w:rFonts w:cs="Verdana"/>
          <w:color w:val="auto"/>
        </w:rPr>
      </w:pPr>
      <w:r>
        <w:rPr>
          <w:rFonts w:cs="Verdana"/>
          <w:b/>
          <w:bCs/>
          <w:color w:val="auto"/>
        </w:rPr>
        <w:t>ok. 33 250</w:t>
      </w:r>
      <w:r w:rsidR="00DA47B4">
        <w:rPr>
          <w:rFonts w:cs="Verdana"/>
          <w:b/>
          <w:bCs/>
          <w:color w:val="auto"/>
        </w:rPr>
        <w:t xml:space="preserve"> szt. (133</w:t>
      </w:r>
      <w:r w:rsidR="00BA5C9C" w:rsidRPr="00BA5C9C">
        <w:rPr>
          <w:rFonts w:cs="Verdana"/>
          <w:b/>
          <w:bCs/>
          <w:color w:val="auto"/>
        </w:rPr>
        <w:t>,00</w:t>
      </w:r>
      <w:r w:rsidR="003648FF" w:rsidRPr="00BA5C9C">
        <w:rPr>
          <w:rFonts w:cs="Verdana"/>
          <w:b/>
          <w:bCs/>
          <w:color w:val="auto"/>
        </w:rPr>
        <w:t xml:space="preserve"> </w:t>
      </w:r>
      <w:proofErr w:type="spellStart"/>
      <w:r w:rsidR="003648FF" w:rsidRPr="00BA5C9C">
        <w:rPr>
          <w:rFonts w:cs="Verdana"/>
          <w:b/>
          <w:bCs/>
          <w:color w:val="auto"/>
        </w:rPr>
        <w:t>DJP</w:t>
      </w:r>
      <w:proofErr w:type="spellEnd"/>
      <w:r w:rsidR="003648FF" w:rsidRPr="00BA5C9C">
        <w:rPr>
          <w:rFonts w:cs="Verdana"/>
          <w:b/>
          <w:bCs/>
          <w:color w:val="auto"/>
        </w:rPr>
        <w:t>) po 5 tyg.  w cyklu.</w:t>
      </w:r>
      <w:r w:rsidR="003648FF" w:rsidRPr="00BA5C9C">
        <w:rPr>
          <w:rFonts w:cs="Verdana"/>
          <w:color w:val="auto"/>
        </w:rPr>
        <w:tab/>
      </w:r>
    </w:p>
    <w:p w:rsidR="002A5255" w:rsidRPr="004421F7" w:rsidRDefault="002A5255" w:rsidP="003648FF">
      <w:pPr>
        <w:spacing w:line="276" w:lineRule="auto"/>
        <w:rPr>
          <w:rFonts w:cs="Verdana"/>
          <w:color w:val="FF0000"/>
        </w:rPr>
      </w:pPr>
    </w:p>
    <w:p w:rsidR="007F682A" w:rsidRPr="003F44D0" w:rsidRDefault="007F682A" w:rsidP="007F682A">
      <w:pPr>
        <w:spacing w:line="276" w:lineRule="auto"/>
        <w:rPr>
          <w:rFonts w:cs="Arial"/>
          <w:color w:val="auto"/>
          <w:szCs w:val="20"/>
        </w:rPr>
      </w:pPr>
      <w:r w:rsidRPr="003F44D0">
        <w:rPr>
          <w:rFonts w:cs="Arial"/>
          <w:color w:val="auto"/>
          <w:szCs w:val="20"/>
        </w:rPr>
        <w:t xml:space="preserve">Przedmiotowe przedsięwzięcie będzie spełniało wymagania zawarte w Rozporządzeniu Ministra Rolnictwa i Gospodarki Żywnościowej z dnia 7 października 1997 r. w sprawie warunków </w:t>
      </w:r>
      <w:r w:rsidRPr="003F44D0">
        <w:rPr>
          <w:rFonts w:cs="Arial"/>
          <w:color w:val="auto"/>
          <w:szCs w:val="20"/>
        </w:rPr>
        <w:lastRenderedPageBreak/>
        <w:t>technicznych, jakim powinny odpowiadać budowle rolnicze i ich usytuowanie (</w:t>
      </w:r>
      <w:proofErr w:type="spellStart"/>
      <w:r w:rsidRPr="003F44D0">
        <w:rPr>
          <w:rFonts w:cs="Arial"/>
          <w:color w:val="auto"/>
          <w:szCs w:val="20"/>
        </w:rPr>
        <w:t>Dz.U</w:t>
      </w:r>
      <w:proofErr w:type="spellEnd"/>
      <w:r w:rsidRPr="003F44D0">
        <w:rPr>
          <w:rFonts w:cs="Arial"/>
          <w:color w:val="auto"/>
          <w:szCs w:val="20"/>
        </w:rPr>
        <w:t>. 2014, poz. 81).</w:t>
      </w:r>
    </w:p>
    <w:p w:rsidR="007F682A" w:rsidRPr="003F44D0" w:rsidRDefault="007F682A" w:rsidP="007F682A">
      <w:pPr>
        <w:shd w:val="clear" w:color="auto" w:fill="FFFFFF" w:themeFill="background1"/>
        <w:autoSpaceDE w:val="0"/>
        <w:autoSpaceDN w:val="0"/>
        <w:adjustRightInd w:val="0"/>
        <w:spacing w:line="276" w:lineRule="auto"/>
        <w:rPr>
          <w:rFonts w:cs="Arial"/>
          <w:color w:val="auto"/>
          <w:szCs w:val="20"/>
        </w:rPr>
      </w:pPr>
      <w:r w:rsidRPr="003F44D0">
        <w:rPr>
          <w:rFonts w:cs="Arial"/>
          <w:color w:val="auto"/>
        </w:rPr>
        <w:t xml:space="preserve">Zgodnie z </w:t>
      </w:r>
      <w:r w:rsidRPr="003F44D0">
        <w:rPr>
          <w:rStyle w:val="h2"/>
          <w:rFonts w:cs="Arial"/>
          <w:color w:val="auto"/>
        </w:rPr>
        <w:t>Rozporządzeniem Ministra Środowiska z dnia 27 sierpnia 2014 r. w sprawie rodzajów instalacji mogących powodować znaczne zanieczyszczenie poszczególnych elementów przyrodniczych albo środowiska jako całości (</w:t>
      </w:r>
      <w:proofErr w:type="spellStart"/>
      <w:r w:rsidRPr="003F44D0">
        <w:rPr>
          <w:color w:val="auto"/>
        </w:rPr>
        <w:t>Dz.U</w:t>
      </w:r>
      <w:proofErr w:type="spellEnd"/>
      <w:r w:rsidRPr="003F44D0">
        <w:rPr>
          <w:color w:val="auto"/>
        </w:rPr>
        <w:t>. 2016 poz. 138</w:t>
      </w:r>
      <w:r w:rsidRPr="003F44D0">
        <w:rPr>
          <w:rStyle w:val="h1"/>
          <w:rFonts w:cs="Arial"/>
          <w:color w:val="auto"/>
        </w:rPr>
        <w:t xml:space="preserve">), </w:t>
      </w:r>
      <w:r w:rsidRPr="003F44D0">
        <w:rPr>
          <w:rFonts w:cs="Arial"/>
          <w:color w:val="auto"/>
        </w:rPr>
        <w:t>omawiane przedsięwzięcie nie jest zaliczane do instalacji mogących powodować znaczne zanieczyszczenie poszczególnych elementów przyrodniczych albo środowiska jako całości.</w:t>
      </w:r>
    </w:p>
    <w:p w:rsidR="001D684F" w:rsidRPr="004421F7" w:rsidRDefault="001D684F" w:rsidP="006609AD">
      <w:pPr>
        <w:spacing w:line="276" w:lineRule="auto"/>
        <w:ind w:left="0" w:firstLine="0"/>
        <w:rPr>
          <w:color w:val="FF0000"/>
        </w:rPr>
      </w:pPr>
    </w:p>
    <w:p w:rsidR="00271C53" w:rsidRPr="003F44D0" w:rsidRDefault="00AE2DB0">
      <w:pPr>
        <w:numPr>
          <w:ilvl w:val="1"/>
          <w:numId w:val="2"/>
        </w:numPr>
        <w:spacing w:after="0" w:line="276" w:lineRule="auto"/>
        <w:ind w:left="0" w:firstLine="0"/>
        <w:rPr>
          <w:b/>
          <w:color w:val="auto"/>
        </w:rPr>
      </w:pPr>
      <w:r w:rsidRPr="003F44D0">
        <w:rPr>
          <w:b/>
          <w:color w:val="auto"/>
        </w:rPr>
        <w:t>Cel i zakres karty</w:t>
      </w:r>
    </w:p>
    <w:p w:rsidR="005D5AFA" w:rsidRPr="003F44D0" w:rsidRDefault="00AE2DB0" w:rsidP="007F682A">
      <w:pPr>
        <w:spacing w:line="276" w:lineRule="auto"/>
        <w:rPr>
          <w:rStyle w:val="h1"/>
          <w:color w:val="auto"/>
        </w:rPr>
      </w:pPr>
      <w:r w:rsidRPr="003F44D0">
        <w:rPr>
          <w:color w:val="auto"/>
        </w:rPr>
        <w:t xml:space="preserve">Celem niniejszej dokumentacji jest określenie wpływu planowanej inwestycji na poszczególne komponenty </w:t>
      </w:r>
      <w:proofErr w:type="spellStart"/>
      <w:r w:rsidRPr="003F44D0">
        <w:rPr>
          <w:color w:val="auto"/>
        </w:rPr>
        <w:t>środowiska.</w:t>
      </w:r>
      <w:r w:rsidR="005D5AFA" w:rsidRPr="003F44D0">
        <w:rPr>
          <w:color w:val="auto"/>
        </w:rPr>
        <w:t>Zakres</w:t>
      </w:r>
      <w:proofErr w:type="spellEnd"/>
      <w:r w:rsidR="005D5AFA" w:rsidRPr="003F44D0">
        <w:rPr>
          <w:color w:val="auto"/>
        </w:rPr>
        <w:t xml:space="preserve"> Karty jest zgodny z art. 62a </w:t>
      </w:r>
      <w:r w:rsidR="005D5AFA" w:rsidRPr="003F44D0">
        <w:rPr>
          <w:rStyle w:val="h2"/>
          <w:color w:val="auto"/>
        </w:rPr>
        <w:t>Ustawy z dnia 3 października 2008 r. o udostępnianiu informacji o środowisku i jego ochronie, udziale społeczeństwa w ochronie środowiska oraz o ocenach oddziaływania na środowisko (</w:t>
      </w:r>
      <w:r w:rsidR="005D5AFA" w:rsidRPr="003F44D0">
        <w:rPr>
          <w:color w:val="auto"/>
        </w:rPr>
        <w:t xml:space="preserve">Dz. U. 2023 poz. 1094 z </w:t>
      </w:r>
      <w:proofErr w:type="spellStart"/>
      <w:r w:rsidR="005D5AFA" w:rsidRPr="003F44D0">
        <w:rPr>
          <w:color w:val="auto"/>
        </w:rPr>
        <w:t>późn</w:t>
      </w:r>
      <w:proofErr w:type="spellEnd"/>
      <w:r w:rsidR="005D5AFA" w:rsidRPr="003F44D0">
        <w:rPr>
          <w:color w:val="auto"/>
        </w:rPr>
        <w:t>. zm.). Karta sporządzona została na etapie wydania decyzji o środowiskowych uwarunkowaniach.</w:t>
      </w:r>
    </w:p>
    <w:p w:rsidR="00271C53" w:rsidRPr="004421F7" w:rsidRDefault="00271C53">
      <w:pPr>
        <w:spacing w:line="276" w:lineRule="auto"/>
        <w:rPr>
          <w:color w:val="FF0000"/>
        </w:rPr>
      </w:pPr>
    </w:p>
    <w:p w:rsidR="00271C53" w:rsidRPr="00646D96" w:rsidRDefault="00AE2DB0">
      <w:pPr>
        <w:numPr>
          <w:ilvl w:val="1"/>
          <w:numId w:val="2"/>
        </w:numPr>
        <w:spacing w:after="0" w:line="276" w:lineRule="auto"/>
        <w:ind w:left="0" w:firstLine="0"/>
        <w:rPr>
          <w:b/>
          <w:color w:val="auto"/>
        </w:rPr>
      </w:pPr>
      <w:r w:rsidRPr="00646D96">
        <w:rPr>
          <w:b/>
          <w:color w:val="auto"/>
        </w:rPr>
        <w:t>Lokalizacja inwestycji</w:t>
      </w:r>
    </w:p>
    <w:p w:rsidR="00636747" w:rsidRPr="00646D96" w:rsidRDefault="00636747" w:rsidP="00636747">
      <w:pPr>
        <w:spacing w:line="276" w:lineRule="auto"/>
        <w:rPr>
          <w:rFonts w:cs="Arial"/>
          <w:color w:val="auto"/>
        </w:rPr>
      </w:pPr>
      <w:bookmarkStart w:id="5" w:name="_heading=h.1t3h5sf" w:colFirst="0" w:colLast="0"/>
      <w:bookmarkEnd w:id="5"/>
      <w:r w:rsidRPr="00646D96">
        <w:rPr>
          <w:rFonts w:cs="Arial"/>
          <w:color w:val="auto"/>
        </w:rPr>
        <w:t xml:space="preserve">Planowana inwestycja polega na budowie obiektu inwentarskiego do tuczu brojlera kurzego wraz z infrastrukturą towarzyszącą na działce o nr </w:t>
      </w:r>
      <w:proofErr w:type="spellStart"/>
      <w:r w:rsidRPr="00646D96">
        <w:rPr>
          <w:rFonts w:cs="Arial"/>
          <w:color w:val="auto"/>
        </w:rPr>
        <w:t>ewid</w:t>
      </w:r>
      <w:proofErr w:type="spellEnd"/>
      <w:r w:rsidRPr="00646D96">
        <w:rPr>
          <w:rFonts w:cs="Arial"/>
          <w:color w:val="auto"/>
        </w:rPr>
        <w:t xml:space="preserve">. </w:t>
      </w:r>
      <w:r w:rsidR="00646D96" w:rsidRPr="00646D96">
        <w:rPr>
          <w:color w:val="auto"/>
        </w:rPr>
        <w:t>104/1 i 105 obręb Sewerynów, gmina Widawa, powiat łaski, województwo łódzkie</w:t>
      </w:r>
      <w:r w:rsidRPr="00646D96">
        <w:rPr>
          <w:rFonts w:cs="Arial"/>
          <w:color w:val="auto"/>
        </w:rPr>
        <w:t>. Planowane przedsięwzięcie zlokalizowane będzie na terenie dział</w:t>
      </w:r>
      <w:r w:rsidR="00B87108" w:rsidRPr="00646D96">
        <w:rPr>
          <w:rFonts w:cs="Arial"/>
          <w:color w:val="auto"/>
        </w:rPr>
        <w:t>ki</w:t>
      </w:r>
      <w:r w:rsidRPr="00646D96">
        <w:rPr>
          <w:rFonts w:cs="Arial"/>
          <w:color w:val="auto"/>
        </w:rPr>
        <w:t>, na któr</w:t>
      </w:r>
      <w:r w:rsidR="00B87108" w:rsidRPr="00646D96">
        <w:rPr>
          <w:rFonts w:cs="Arial"/>
          <w:color w:val="auto"/>
        </w:rPr>
        <w:t>ej</w:t>
      </w:r>
      <w:r w:rsidRPr="00646D96">
        <w:rPr>
          <w:rFonts w:cs="Arial"/>
          <w:color w:val="auto"/>
        </w:rPr>
        <w:t xml:space="preserve"> obecnie nie jest prowadzona hodowla zwierząt. </w:t>
      </w:r>
    </w:p>
    <w:p w:rsidR="00981371" w:rsidRPr="00646D96" w:rsidRDefault="00981371" w:rsidP="00636747">
      <w:pPr>
        <w:spacing w:line="276" w:lineRule="auto"/>
        <w:rPr>
          <w:rFonts w:cs="Arial"/>
          <w:color w:val="auto"/>
        </w:rPr>
      </w:pPr>
    </w:p>
    <w:p w:rsidR="00981371" w:rsidRPr="00646D96" w:rsidRDefault="00981371" w:rsidP="00636747">
      <w:pPr>
        <w:spacing w:line="276" w:lineRule="auto"/>
        <w:rPr>
          <w:rFonts w:cs="Arial"/>
          <w:color w:val="auto"/>
        </w:rPr>
      </w:pPr>
      <w:r w:rsidRPr="00646D96">
        <w:rPr>
          <w:rFonts w:cs="Arial"/>
          <w:color w:val="auto"/>
        </w:rPr>
        <w:t xml:space="preserve">Zgodnie z wypisem z rejestru gruntów teren inwestycyjny stanowią: grunty </w:t>
      </w:r>
      <w:r w:rsidR="00646D96">
        <w:rPr>
          <w:rFonts w:cs="Arial"/>
          <w:color w:val="auto"/>
        </w:rPr>
        <w:t xml:space="preserve">rolne - </w:t>
      </w:r>
      <w:r w:rsidRPr="00646D96">
        <w:rPr>
          <w:rFonts w:cs="Arial"/>
          <w:color w:val="auto"/>
        </w:rPr>
        <w:t>orne</w:t>
      </w:r>
      <w:r w:rsidR="009C27DB" w:rsidRPr="00646D96">
        <w:rPr>
          <w:rFonts w:cs="Arial"/>
          <w:color w:val="auto"/>
        </w:rPr>
        <w:t>.</w:t>
      </w:r>
    </w:p>
    <w:p w:rsidR="00577FE8" w:rsidRPr="004421F7" w:rsidRDefault="00577FE8" w:rsidP="00577FE8">
      <w:pPr>
        <w:tabs>
          <w:tab w:val="center" w:pos="4629"/>
          <w:tab w:val="left" w:pos="8121"/>
        </w:tabs>
        <w:spacing w:after="16" w:line="259" w:lineRule="auto"/>
        <w:rPr>
          <w:color w:val="FF0000"/>
          <w:sz w:val="22"/>
          <w:szCs w:val="22"/>
        </w:rPr>
      </w:pPr>
    </w:p>
    <w:p w:rsidR="00271C53" w:rsidRPr="006A7C18" w:rsidRDefault="00AE2DB0">
      <w:pPr>
        <w:numPr>
          <w:ilvl w:val="1"/>
          <w:numId w:val="2"/>
        </w:numPr>
        <w:spacing w:after="0" w:line="276" w:lineRule="auto"/>
        <w:ind w:left="0" w:firstLine="0"/>
        <w:rPr>
          <w:b/>
          <w:color w:val="auto"/>
        </w:rPr>
      </w:pPr>
      <w:r w:rsidRPr="006A7C18">
        <w:rPr>
          <w:b/>
          <w:color w:val="auto"/>
        </w:rPr>
        <w:t>Obszary wodno-błotne oraz inne obszary o płytkim zaleganiu wód podziemnych, w tym siedliska łęgowe i ujścia rzek.</w:t>
      </w:r>
    </w:p>
    <w:p w:rsidR="00846E5B" w:rsidRPr="006A7C18" w:rsidRDefault="00846E5B" w:rsidP="00846E5B">
      <w:pPr>
        <w:spacing w:line="276" w:lineRule="auto"/>
        <w:rPr>
          <w:color w:val="auto"/>
        </w:rPr>
      </w:pPr>
      <w:bookmarkStart w:id="6" w:name="_heading=h.2s8eyo1" w:colFirst="0" w:colLast="0"/>
      <w:bookmarkEnd w:id="6"/>
      <w:r w:rsidRPr="006A7C18">
        <w:rPr>
          <w:color w:val="auto"/>
        </w:rPr>
        <w:t xml:space="preserve">Teren realizacji inwestycji nie leży w obszarze o płytkim zaleganiu wód podziemnych ani siedlisk lęgowych i ujść rzek. Najbliższe obszary zagrożenia powodziowego – znajdują się w odległości </w:t>
      </w:r>
      <w:r w:rsidR="006A7C18" w:rsidRPr="006A7C18">
        <w:rPr>
          <w:color w:val="auto"/>
        </w:rPr>
        <w:t xml:space="preserve">co </w:t>
      </w:r>
      <w:proofErr w:type="spellStart"/>
      <w:r w:rsidR="006A7C18" w:rsidRPr="006A7C18">
        <w:rPr>
          <w:color w:val="auto"/>
        </w:rPr>
        <w:t>najmniejkilkunastu</w:t>
      </w:r>
      <w:proofErr w:type="spellEnd"/>
      <w:r w:rsidR="006A7C18" w:rsidRPr="006A7C18">
        <w:rPr>
          <w:color w:val="auto"/>
        </w:rPr>
        <w:t xml:space="preserve"> kilometrów</w:t>
      </w:r>
      <w:r w:rsidRPr="006A7C18">
        <w:rPr>
          <w:color w:val="auto"/>
        </w:rPr>
        <w:t xml:space="preserve"> od granic dział</w:t>
      </w:r>
      <w:r w:rsidR="00B87108" w:rsidRPr="006A7C18">
        <w:rPr>
          <w:color w:val="auto"/>
        </w:rPr>
        <w:t>ki</w:t>
      </w:r>
      <w:r w:rsidRPr="006A7C18">
        <w:rPr>
          <w:color w:val="auto"/>
        </w:rPr>
        <w:t xml:space="preserve"> analizowan</w:t>
      </w:r>
      <w:r w:rsidR="00B87108" w:rsidRPr="006A7C18">
        <w:rPr>
          <w:color w:val="auto"/>
        </w:rPr>
        <w:t>ej</w:t>
      </w:r>
      <w:r w:rsidRPr="006A7C18">
        <w:rPr>
          <w:color w:val="auto"/>
        </w:rPr>
        <w:t>.</w:t>
      </w:r>
    </w:p>
    <w:p w:rsidR="00846E5B" w:rsidRPr="004421F7" w:rsidRDefault="00846E5B" w:rsidP="00846E5B">
      <w:pPr>
        <w:spacing w:line="276" w:lineRule="auto"/>
        <w:rPr>
          <w:color w:val="FF0000"/>
        </w:rPr>
      </w:pPr>
    </w:p>
    <w:p w:rsidR="00846E5B" w:rsidRPr="00646D96" w:rsidRDefault="00846E5B" w:rsidP="00846E5B">
      <w:pPr>
        <w:spacing w:line="276" w:lineRule="auto"/>
        <w:rPr>
          <w:color w:val="auto"/>
        </w:rPr>
      </w:pPr>
      <w:r w:rsidRPr="00646D96">
        <w:rPr>
          <w:color w:val="auto"/>
        </w:rPr>
        <w:t xml:space="preserve">Zgodnie z informacjami zawartymi na </w:t>
      </w:r>
      <w:hyperlink r:id="rId9">
        <w:r w:rsidRPr="00646D96">
          <w:rPr>
            <w:color w:val="auto"/>
          </w:rPr>
          <w:t>http://mapy.isok.gov.pl/imap/</w:t>
        </w:r>
      </w:hyperlink>
      <w:r w:rsidRPr="00646D96">
        <w:rPr>
          <w:color w:val="auto"/>
        </w:rPr>
        <w:t xml:space="preserve"> działka inwestycyjna nie jest objęta arkuszem mapy zagrożenia wystąpieniem powodzi. </w:t>
      </w:r>
    </w:p>
    <w:p w:rsidR="00846E5B" w:rsidRPr="00646D96" w:rsidRDefault="00846E5B" w:rsidP="00846E5B">
      <w:pPr>
        <w:spacing w:line="276" w:lineRule="auto"/>
        <w:rPr>
          <w:color w:val="auto"/>
        </w:rPr>
      </w:pPr>
    </w:p>
    <w:p w:rsidR="00846E5B" w:rsidRPr="00646D96" w:rsidRDefault="00846E5B" w:rsidP="00846E5B">
      <w:pPr>
        <w:spacing w:line="276" w:lineRule="auto"/>
        <w:rPr>
          <w:color w:val="auto"/>
        </w:rPr>
      </w:pPr>
      <w:r w:rsidRPr="00646D96">
        <w:rPr>
          <w:color w:val="auto"/>
        </w:rPr>
        <w:t>Dla terenu przedsięwzięcia brak jest archiwalnych map hydrograficznych pozwalających na określenie wysokości występowania wód gruntowych.</w:t>
      </w:r>
    </w:p>
    <w:p w:rsidR="00846E5B" w:rsidRPr="00646D96" w:rsidRDefault="00846E5B" w:rsidP="00846E5B">
      <w:pPr>
        <w:spacing w:line="276" w:lineRule="auto"/>
        <w:ind w:left="0" w:firstLine="0"/>
        <w:rPr>
          <w:color w:val="auto"/>
        </w:rPr>
      </w:pPr>
      <w:r w:rsidRPr="00646D96">
        <w:rPr>
          <w:color w:val="auto"/>
        </w:rPr>
        <w:t>Głębokość posadowienia fundamentów, uwzględniająca głębokość występowania wód gruntowych, będzie przedstawiona w projekcie budowlanym. W przypadku, gdy zajdzie sytuacja, iż woda gruntowa będzie stanowić utrudnienia podczas wykonywania wykopów fundamentowych zastosowane zostanie odwodnienie wykopów. Wówczas woda wypompowywana będzie pompą zatapialną i zostanie rozprowadzona na terenach biologicznie czynnych należących do Inwestora, bez zaburzenia stosunków wodnych terenów sąsiadujących z terenem inwestycyjnym.</w:t>
      </w:r>
    </w:p>
    <w:p w:rsidR="00846E5B" w:rsidRPr="00646D96" w:rsidRDefault="00846E5B" w:rsidP="00846E5B">
      <w:pPr>
        <w:spacing w:line="276" w:lineRule="auto"/>
        <w:rPr>
          <w:color w:val="auto"/>
        </w:rPr>
      </w:pPr>
      <w:r w:rsidRPr="00646D96">
        <w:rPr>
          <w:color w:val="auto"/>
        </w:rPr>
        <w:t>W celu ochrony gruntu, wód gruntowych i podziemnych zbiorniki będą szczelne, zabezpieczające przed przenikaniem zanieczyszczeń do gruntu. Projektowane zbiorniki będą posiadały stosowne atesty.</w:t>
      </w:r>
    </w:p>
    <w:p w:rsidR="00271C53" w:rsidRPr="00646D96" w:rsidRDefault="00271C53" w:rsidP="005D5AFA">
      <w:pPr>
        <w:spacing w:line="276" w:lineRule="auto"/>
        <w:ind w:left="0" w:firstLine="0"/>
        <w:rPr>
          <w:color w:val="auto"/>
        </w:rPr>
      </w:pPr>
    </w:p>
    <w:p w:rsidR="00271C53" w:rsidRPr="00646D96" w:rsidRDefault="00AE2DB0">
      <w:pPr>
        <w:pStyle w:val="Nagwek2"/>
        <w:numPr>
          <w:ilvl w:val="1"/>
          <w:numId w:val="2"/>
        </w:numPr>
        <w:spacing w:after="0" w:line="276" w:lineRule="auto"/>
        <w:ind w:left="0" w:firstLine="0"/>
        <w:jc w:val="both"/>
        <w:rPr>
          <w:i/>
          <w:color w:val="auto"/>
        </w:rPr>
      </w:pPr>
      <w:bookmarkStart w:id="7" w:name="_Toc205289029"/>
      <w:r w:rsidRPr="00646D96">
        <w:rPr>
          <w:color w:val="auto"/>
        </w:rPr>
        <w:lastRenderedPageBreak/>
        <w:t>Obszary wybrzeży i środowisko morskie</w:t>
      </w:r>
      <w:bookmarkEnd w:id="7"/>
    </w:p>
    <w:p w:rsidR="00271C53" w:rsidRPr="00646D96" w:rsidRDefault="00AE2DB0">
      <w:pPr>
        <w:spacing w:line="276" w:lineRule="auto"/>
        <w:rPr>
          <w:color w:val="auto"/>
        </w:rPr>
      </w:pPr>
      <w:r w:rsidRPr="00646D96">
        <w:rPr>
          <w:color w:val="auto"/>
        </w:rPr>
        <w:t>W zasięgu oddziaływania przedsięwzięcia nie występują obszary wybrzeży ani środowisko morskie.</w:t>
      </w:r>
    </w:p>
    <w:p w:rsidR="00271C53" w:rsidRPr="006A7C18" w:rsidRDefault="00271C53">
      <w:pPr>
        <w:spacing w:line="276" w:lineRule="auto"/>
        <w:rPr>
          <w:color w:val="auto"/>
        </w:rPr>
      </w:pPr>
    </w:p>
    <w:p w:rsidR="00271C53" w:rsidRPr="006A7C18" w:rsidRDefault="00AE2DB0">
      <w:pPr>
        <w:pStyle w:val="Nagwek2"/>
        <w:numPr>
          <w:ilvl w:val="1"/>
          <w:numId w:val="2"/>
        </w:numPr>
        <w:spacing w:line="276" w:lineRule="auto"/>
        <w:ind w:left="0" w:firstLine="0"/>
        <w:jc w:val="both"/>
        <w:rPr>
          <w:i/>
          <w:color w:val="auto"/>
        </w:rPr>
      </w:pPr>
      <w:bookmarkStart w:id="8" w:name="_Toc205289030"/>
      <w:r w:rsidRPr="006A7C18">
        <w:rPr>
          <w:color w:val="auto"/>
        </w:rPr>
        <w:t>Obszary górskie lub leśne</w:t>
      </w:r>
      <w:bookmarkEnd w:id="8"/>
    </w:p>
    <w:p w:rsidR="00271C53" w:rsidRPr="006A7C18" w:rsidRDefault="00AE2DB0">
      <w:pPr>
        <w:spacing w:line="360" w:lineRule="auto"/>
        <w:rPr>
          <w:color w:val="auto"/>
        </w:rPr>
      </w:pPr>
      <w:bookmarkStart w:id="9" w:name="_heading=h.lnxbz9" w:colFirst="0" w:colLast="0"/>
      <w:bookmarkEnd w:id="9"/>
      <w:r w:rsidRPr="006A7C18">
        <w:rPr>
          <w:color w:val="auto"/>
        </w:rPr>
        <w:t xml:space="preserve">W zasięgu oddziaływania przedsięwzięcia nie występują obszary górskie. </w:t>
      </w:r>
    </w:p>
    <w:p w:rsidR="00271C53" w:rsidRPr="006A7C18" w:rsidRDefault="00AE2DB0">
      <w:pPr>
        <w:spacing w:after="0" w:line="276" w:lineRule="auto"/>
        <w:rPr>
          <w:color w:val="auto"/>
        </w:rPr>
      </w:pPr>
      <w:r w:rsidRPr="006A7C18">
        <w:rPr>
          <w:color w:val="auto"/>
        </w:rPr>
        <w:t>Zgodnie z art. 3 Ustawy z dnia 28 września 1991 r. o lasach (</w:t>
      </w:r>
      <w:proofErr w:type="spellStart"/>
      <w:r w:rsidRPr="006A7C18">
        <w:rPr>
          <w:color w:val="auto"/>
        </w:rPr>
        <w:t>t.j</w:t>
      </w:r>
      <w:proofErr w:type="spellEnd"/>
      <w:r w:rsidRPr="006A7C18">
        <w:rPr>
          <w:color w:val="auto"/>
        </w:rPr>
        <w:t xml:space="preserve">. Dz. U. z 2023 r. poz. 1356 z </w:t>
      </w:r>
      <w:proofErr w:type="spellStart"/>
      <w:r w:rsidRPr="006A7C18">
        <w:rPr>
          <w:color w:val="auto"/>
        </w:rPr>
        <w:t>późn</w:t>
      </w:r>
      <w:proofErr w:type="spellEnd"/>
      <w:r w:rsidRPr="006A7C18">
        <w:rPr>
          <w:color w:val="auto"/>
        </w:rPr>
        <w:t xml:space="preserve">. </w:t>
      </w:r>
      <w:proofErr w:type="spellStart"/>
      <w:r w:rsidRPr="006A7C18">
        <w:rPr>
          <w:color w:val="auto"/>
        </w:rPr>
        <w:t>zm</w:t>
      </w:r>
      <w:proofErr w:type="spellEnd"/>
      <w:r w:rsidRPr="006A7C18">
        <w:rPr>
          <w:color w:val="auto"/>
        </w:rPr>
        <w:t>) lasem w rozumieniu ustawy jest grunt:</w:t>
      </w:r>
    </w:p>
    <w:p w:rsidR="00271C53" w:rsidRPr="006A7C18" w:rsidRDefault="00AE2DB0">
      <w:pPr>
        <w:spacing w:line="276" w:lineRule="auto"/>
        <w:ind w:left="567" w:hanging="567"/>
        <w:rPr>
          <w:color w:val="auto"/>
        </w:rPr>
      </w:pPr>
      <w:r w:rsidRPr="006A7C18">
        <w:rPr>
          <w:color w:val="auto"/>
        </w:rPr>
        <w:t xml:space="preserve">1) </w:t>
      </w:r>
      <w:r w:rsidRPr="006A7C18">
        <w:rPr>
          <w:color w:val="auto"/>
        </w:rPr>
        <w:tab/>
        <w:t>o zwartej powierzchni co najmniej 0,10 ha, pokryty roślinnością leśną (uprawami leśnymi) – drzewami i krzewami oraz runem leśnym – lub przejściowo jej pozbawiony:</w:t>
      </w:r>
    </w:p>
    <w:p w:rsidR="00271C53" w:rsidRPr="006A7C18" w:rsidRDefault="00AE2DB0">
      <w:pPr>
        <w:spacing w:line="276" w:lineRule="auto"/>
        <w:ind w:left="1134" w:hanging="567"/>
        <w:rPr>
          <w:color w:val="auto"/>
        </w:rPr>
      </w:pPr>
      <w:r w:rsidRPr="006A7C18">
        <w:rPr>
          <w:color w:val="auto"/>
        </w:rPr>
        <w:t xml:space="preserve">a) </w:t>
      </w:r>
      <w:r w:rsidRPr="006A7C18">
        <w:rPr>
          <w:color w:val="auto"/>
        </w:rPr>
        <w:tab/>
        <w:t>przeznaczony do produkcji leśnej lub</w:t>
      </w:r>
    </w:p>
    <w:p w:rsidR="00271C53" w:rsidRPr="006A7C18" w:rsidRDefault="00AE2DB0">
      <w:pPr>
        <w:spacing w:line="276" w:lineRule="auto"/>
        <w:ind w:left="1134" w:hanging="567"/>
        <w:rPr>
          <w:color w:val="auto"/>
        </w:rPr>
      </w:pPr>
      <w:r w:rsidRPr="006A7C18">
        <w:rPr>
          <w:color w:val="auto"/>
        </w:rPr>
        <w:t xml:space="preserve">b) </w:t>
      </w:r>
      <w:r w:rsidRPr="006A7C18">
        <w:rPr>
          <w:color w:val="auto"/>
        </w:rPr>
        <w:tab/>
        <w:t>stanowiący rezerwat przyrody lub wchodzący w skład parku narodowego albo</w:t>
      </w:r>
    </w:p>
    <w:p w:rsidR="00271C53" w:rsidRPr="006A7C18" w:rsidRDefault="00AE2DB0">
      <w:pPr>
        <w:ind w:left="1134" w:hanging="567"/>
        <w:rPr>
          <w:color w:val="auto"/>
        </w:rPr>
      </w:pPr>
      <w:r w:rsidRPr="006A7C18">
        <w:rPr>
          <w:color w:val="auto"/>
        </w:rPr>
        <w:t xml:space="preserve">c) </w:t>
      </w:r>
      <w:r w:rsidRPr="006A7C18">
        <w:rPr>
          <w:color w:val="auto"/>
        </w:rPr>
        <w:tab/>
        <w:t>wpisany do rejestru zabytków.</w:t>
      </w:r>
    </w:p>
    <w:p w:rsidR="00271C53" w:rsidRPr="004421F7" w:rsidRDefault="00271C53">
      <w:pPr>
        <w:spacing w:after="16"/>
        <w:rPr>
          <w:color w:val="FF0000"/>
        </w:rPr>
      </w:pPr>
    </w:p>
    <w:p w:rsidR="005D5AFA" w:rsidRPr="00A5277B" w:rsidRDefault="005D5AFA" w:rsidP="005D5AFA">
      <w:pPr>
        <w:spacing w:line="276" w:lineRule="auto"/>
        <w:rPr>
          <w:color w:val="auto"/>
        </w:rPr>
      </w:pPr>
      <w:bookmarkStart w:id="10" w:name="_heading=h.35nkun2" w:colFirst="0" w:colLast="0"/>
      <w:bookmarkEnd w:id="10"/>
      <w:r w:rsidRPr="00A5277B">
        <w:rPr>
          <w:color w:val="auto"/>
        </w:rPr>
        <w:t xml:space="preserve">Najbliższy kompleks leśny znajduje się ok. </w:t>
      </w:r>
      <w:proofErr w:type="spellStart"/>
      <w:r w:rsidR="00A5277B" w:rsidRPr="00A5277B">
        <w:rPr>
          <w:color w:val="auto"/>
        </w:rPr>
        <w:t>kilkudziesięciu</w:t>
      </w:r>
      <w:r w:rsidRPr="00A5277B">
        <w:rPr>
          <w:color w:val="auto"/>
        </w:rPr>
        <w:t>m</w:t>
      </w:r>
      <w:r w:rsidR="00662733" w:rsidRPr="00A5277B">
        <w:rPr>
          <w:color w:val="auto"/>
        </w:rPr>
        <w:t>etrów</w:t>
      </w:r>
      <w:proofErr w:type="spellEnd"/>
      <w:r w:rsidRPr="00A5277B">
        <w:rPr>
          <w:color w:val="auto"/>
        </w:rPr>
        <w:t xml:space="preserve"> od granicy terenu inwestycyjnego</w:t>
      </w:r>
      <w:r w:rsidR="00981371" w:rsidRPr="00A5277B">
        <w:rPr>
          <w:color w:val="auto"/>
        </w:rPr>
        <w:t xml:space="preserve">. </w:t>
      </w:r>
    </w:p>
    <w:p w:rsidR="00271C53" w:rsidRPr="00E141D4" w:rsidRDefault="00AE2DB0">
      <w:pPr>
        <w:pStyle w:val="Nagwek2"/>
        <w:numPr>
          <w:ilvl w:val="1"/>
          <w:numId w:val="2"/>
        </w:numPr>
        <w:spacing w:after="0"/>
        <w:ind w:left="0" w:hanging="10"/>
        <w:jc w:val="both"/>
        <w:rPr>
          <w:i/>
          <w:color w:val="auto"/>
        </w:rPr>
      </w:pPr>
      <w:bookmarkStart w:id="11" w:name="_Toc205289031"/>
      <w:r w:rsidRPr="00E141D4">
        <w:rPr>
          <w:color w:val="auto"/>
        </w:rPr>
        <w:t>Obszary objęte ochroną, w tym strefy ochronne ujęć wód i obszary ochronne zbiorników wód śródlądowych</w:t>
      </w:r>
      <w:bookmarkEnd w:id="11"/>
    </w:p>
    <w:p w:rsidR="00271C53" w:rsidRPr="00E141D4" w:rsidRDefault="00271C53">
      <w:pPr>
        <w:rPr>
          <w:color w:val="auto"/>
        </w:rPr>
      </w:pPr>
    </w:p>
    <w:p w:rsidR="00271C53" w:rsidRPr="00E141D4" w:rsidRDefault="00AE2DB0">
      <w:pPr>
        <w:spacing w:line="276" w:lineRule="auto"/>
        <w:rPr>
          <w:i/>
          <w:color w:val="auto"/>
        </w:rPr>
      </w:pPr>
      <w:bookmarkStart w:id="12" w:name="_heading=h.44sinio" w:colFirst="0" w:colLast="0"/>
      <w:bookmarkEnd w:id="12"/>
      <w:r w:rsidRPr="00E141D4">
        <w:rPr>
          <w:color w:val="auto"/>
        </w:rPr>
        <w:t>Ujęciem wód podziemnych jest otwór wiertniczy, grupa otworów wiertniczych, obudowane źródło naturalne lub inne wyrobisko konstrukcyjnie przygotowane do korzystania z wód podziemnych</w:t>
      </w:r>
      <w:r w:rsidRPr="00E141D4">
        <w:rPr>
          <w:i/>
          <w:color w:val="auto"/>
        </w:rPr>
        <w:t>.</w:t>
      </w:r>
    </w:p>
    <w:p w:rsidR="00271C53" w:rsidRPr="004421F7" w:rsidRDefault="00271C53">
      <w:pPr>
        <w:spacing w:line="276" w:lineRule="auto"/>
        <w:rPr>
          <w:color w:val="FF0000"/>
        </w:rPr>
      </w:pPr>
    </w:p>
    <w:p w:rsidR="00AB4FDA" w:rsidRPr="00EB54D8" w:rsidRDefault="00AB4FDA" w:rsidP="00AB4FDA">
      <w:pPr>
        <w:spacing w:line="360" w:lineRule="auto"/>
        <w:rPr>
          <w:rFonts w:cs="Arial"/>
        </w:rPr>
      </w:pPr>
      <w:r w:rsidRPr="00EB54D8">
        <w:rPr>
          <w:rFonts w:cs="Arial"/>
        </w:rPr>
        <w:t xml:space="preserve">Najbliżej terenu inwestycyjnego znajdują się następujące ujęcia wód </w:t>
      </w:r>
      <w:proofErr w:type="spellStart"/>
      <w:r w:rsidRPr="00EB54D8">
        <w:rPr>
          <w:rFonts w:cs="Arial"/>
        </w:rPr>
        <w:t>CBDH</w:t>
      </w:r>
      <w:proofErr w:type="spellEnd"/>
      <w:r w:rsidRPr="00EB54D8">
        <w:rPr>
          <w:rFonts w:cs="Arial"/>
        </w:rPr>
        <w:t>:</w:t>
      </w:r>
    </w:p>
    <w:p w:rsidR="00AB4FDA" w:rsidRPr="00EB54D8" w:rsidRDefault="00AB4FDA" w:rsidP="00AB4FDA">
      <w:pPr>
        <w:pStyle w:val="Akapitzlist"/>
        <w:numPr>
          <w:ilvl w:val="0"/>
          <w:numId w:val="42"/>
        </w:numPr>
        <w:spacing w:after="0" w:line="360" w:lineRule="auto"/>
        <w:ind w:left="641" w:hanging="357"/>
        <w:contextualSpacing w:val="0"/>
        <w:jc w:val="left"/>
      </w:pPr>
      <w:r w:rsidRPr="00EB54D8">
        <w:t>nr 6990035 posesja prywatna (d. zlewnia mleka) w odległości ok. 2,3 km na wschód (eksploatacja)</w:t>
      </w:r>
    </w:p>
    <w:p w:rsidR="00AB4FDA" w:rsidRPr="00EB54D8" w:rsidRDefault="00AB4FDA" w:rsidP="00AB4FDA">
      <w:pPr>
        <w:pStyle w:val="Akapitzlist"/>
        <w:numPr>
          <w:ilvl w:val="0"/>
          <w:numId w:val="42"/>
        </w:numPr>
        <w:spacing w:after="0" w:line="360" w:lineRule="auto"/>
        <w:ind w:left="641" w:hanging="357"/>
        <w:contextualSpacing w:val="0"/>
        <w:jc w:val="left"/>
      </w:pPr>
      <w:r w:rsidRPr="00EB54D8">
        <w:t>nr 6990073 wodociąg wiejski st. 1 w odległości ok. 2 km na wschód (monitoring)</w:t>
      </w:r>
    </w:p>
    <w:p w:rsidR="00271C53" w:rsidRPr="00FC49DA" w:rsidRDefault="005D5AFA" w:rsidP="005D5AFA">
      <w:pPr>
        <w:spacing w:line="276" w:lineRule="auto"/>
        <w:rPr>
          <w:color w:val="auto"/>
        </w:rPr>
      </w:pPr>
      <w:r w:rsidRPr="00FC49DA">
        <w:rPr>
          <w:color w:val="auto"/>
        </w:rPr>
        <w:t>Nie ma wyznaczonej pośredniej strefy ochronnej ujęcia, która swoim zakresem mogłaby obejmować teren inwestycji.</w:t>
      </w:r>
    </w:p>
    <w:p w:rsidR="00981371" w:rsidRPr="004421F7" w:rsidRDefault="00981371" w:rsidP="00981371">
      <w:pPr>
        <w:spacing w:line="276" w:lineRule="auto"/>
        <w:rPr>
          <w:b/>
          <w:color w:val="FF0000"/>
          <w:sz w:val="23"/>
          <w:szCs w:val="23"/>
          <w:u w:val="single"/>
        </w:rPr>
      </w:pPr>
    </w:p>
    <w:p w:rsidR="0002087F" w:rsidRPr="00EB54D8" w:rsidRDefault="0002087F" w:rsidP="00E141D4">
      <w:pPr>
        <w:spacing w:line="276" w:lineRule="auto"/>
      </w:pPr>
      <w:r w:rsidRPr="00EB54D8">
        <w:rPr>
          <w:rFonts w:cs="Arial"/>
        </w:rPr>
        <w:t>Omawiany teren znajduje się w obszarze Jednolitych Części Wód Podziemnych (</w:t>
      </w:r>
      <w:proofErr w:type="spellStart"/>
      <w:r w:rsidRPr="00EB54D8">
        <w:rPr>
          <w:rFonts w:cs="Arial"/>
        </w:rPr>
        <w:t>PL</w:t>
      </w:r>
      <w:proofErr w:type="spellEnd"/>
      <w:r w:rsidRPr="00EB54D8">
        <w:rPr>
          <w:rFonts w:cs="Arial"/>
        </w:rPr>
        <w:t xml:space="preserve"> GW600083) </w:t>
      </w:r>
      <w:r w:rsidRPr="00EB54D8">
        <w:t xml:space="preserve">położonej w dorzeczu Odry w regionie wodnym Warty. </w:t>
      </w:r>
    </w:p>
    <w:p w:rsidR="0002087F" w:rsidRPr="00EB54D8" w:rsidRDefault="0002087F" w:rsidP="00E141D4">
      <w:pPr>
        <w:spacing w:line="276" w:lineRule="auto"/>
      </w:pPr>
    </w:p>
    <w:p w:rsidR="0002087F" w:rsidRPr="00EB54D8" w:rsidRDefault="0002087F" w:rsidP="00E141D4">
      <w:pPr>
        <w:spacing w:line="276" w:lineRule="auto"/>
        <w:rPr>
          <w:bCs/>
        </w:rPr>
      </w:pPr>
      <w:r w:rsidRPr="00EB54D8">
        <w:rPr>
          <w:u w:val="single"/>
        </w:rPr>
        <w:t xml:space="preserve">Charakterystyka jednolitej części wód podziemnych </w:t>
      </w:r>
      <w:r w:rsidRPr="00EB54D8">
        <w:rPr>
          <w:rFonts w:cs="Arial"/>
          <w:u w:val="single"/>
        </w:rPr>
        <w:t>PLGW200083</w:t>
      </w:r>
      <w:r w:rsidRPr="00EB54D8">
        <w:rPr>
          <w:bCs/>
          <w:u w:val="single"/>
        </w:rPr>
        <w:t>:</w:t>
      </w:r>
    </w:p>
    <w:p w:rsidR="0002087F" w:rsidRPr="00EB54D8" w:rsidRDefault="0002087F" w:rsidP="00E141D4">
      <w:pPr>
        <w:pStyle w:val="Akapitzlist"/>
        <w:numPr>
          <w:ilvl w:val="0"/>
          <w:numId w:val="38"/>
        </w:numPr>
        <w:spacing w:after="0" w:line="276" w:lineRule="auto"/>
        <w:contextualSpacing w:val="0"/>
      </w:pPr>
      <w:r w:rsidRPr="00EB54D8">
        <w:t>monitoring: monitorowana,</w:t>
      </w:r>
    </w:p>
    <w:p w:rsidR="0002087F" w:rsidRPr="00EB54D8" w:rsidRDefault="0002087F" w:rsidP="00E141D4">
      <w:pPr>
        <w:pStyle w:val="Akapitzlist"/>
        <w:numPr>
          <w:ilvl w:val="0"/>
          <w:numId w:val="38"/>
        </w:numPr>
        <w:spacing w:after="0" w:line="276" w:lineRule="auto"/>
        <w:contextualSpacing w:val="0"/>
      </w:pPr>
      <w:r w:rsidRPr="00EB54D8">
        <w:t>stan ilościowy: słaby,</w:t>
      </w:r>
    </w:p>
    <w:p w:rsidR="0002087F" w:rsidRPr="00EB54D8" w:rsidRDefault="0002087F" w:rsidP="00E141D4">
      <w:pPr>
        <w:pStyle w:val="Akapitzlist"/>
        <w:numPr>
          <w:ilvl w:val="0"/>
          <w:numId w:val="38"/>
        </w:numPr>
        <w:spacing w:after="0" w:line="276" w:lineRule="auto"/>
        <w:contextualSpacing w:val="0"/>
      </w:pPr>
      <w:r w:rsidRPr="00EB54D8">
        <w:t>stan chemiczny: dobry,</w:t>
      </w:r>
    </w:p>
    <w:p w:rsidR="0002087F" w:rsidRPr="00EB54D8" w:rsidRDefault="0002087F" w:rsidP="00E141D4">
      <w:pPr>
        <w:pStyle w:val="Akapitzlist"/>
        <w:numPr>
          <w:ilvl w:val="0"/>
          <w:numId w:val="38"/>
        </w:numPr>
        <w:spacing w:after="0" w:line="276" w:lineRule="auto"/>
        <w:contextualSpacing w:val="0"/>
      </w:pPr>
      <w:r w:rsidRPr="00EB54D8">
        <w:t xml:space="preserve">ocena ryzyka: zagrożona ilościowo, </w:t>
      </w:r>
    </w:p>
    <w:p w:rsidR="0002087F" w:rsidRPr="00EB54D8" w:rsidRDefault="0002087F" w:rsidP="00E141D4">
      <w:pPr>
        <w:spacing w:line="276" w:lineRule="auto"/>
      </w:pPr>
      <w:r w:rsidRPr="00EB54D8">
        <w:t>Cele środowiskowe:</w:t>
      </w:r>
    </w:p>
    <w:p w:rsidR="0002087F" w:rsidRPr="00EB54D8" w:rsidRDefault="0002087F" w:rsidP="00E141D4">
      <w:pPr>
        <w:pStyle w:val="Akapitzlist"/>
        <w:numPr>
          <w:ilvl w:val="0"/>
          <w:numId w:val="38"/>
        </w:numPr>
        <w:spacing w:after="0" w:line="276" w:lineRule="auto"/>
        <w:contextualSpacing w:val="0"/>
      </w:pPr>
      <w:r w:rsidRPr="00EB54D8">
        <w:t>stan chemiczny: dobry stan chemiczny</w:t>
      </w:r>
    </w:p>
    <w:p w:rsidR="0002087F" w:rsidRPr="00EB54D8" w:rsidRDefault="0002087F" w:rsidP="00E141D4">
      <w:pPr>
        <w:pStyle w:val="Akapitzlist"/>
        <w:numPr>
          <w:ilvl w:val="0"/>
          <w:numId w:val="38"/>
        </w:numPr>
        <w:spacing w:after="0" w:line="276" w:lineRule="auto"/>
        <w:contextualSpacing w:val="0"/>
      </w:pPr>
      <w:r w:rsidRPr="00EB54D8">
        <w:t xml:space="preserve">stan ilościowy: brak pogorszenia aktualnego stanu ilościowego </w:t>
      </w:r>
    </w:p>
    <w:p w:rsidR="0002087F" w:rsidRPr="00EB54D8" w:rsidRDefault="0002087F" w:rsidP="00E141D4">
      <w:pPr>
        <w:spacing w:line="276" w:lineRule="auto"/>
      </w:pPr>
    </w:p>
    <w:p w:rsidR="0002087F" w:rsidRPr="00EB54D8" w:rsidRDefault="0002087F" w:rsidP="00E141D4">
      <w:pPr>
        <w:spacing w:line="276" w:lineRule="auto"/>
      </w:pPr>
      <w:r w:rsidRPr="00EB54D8">
        <w:lastRenderedPageBreak/>
        <w:t xml:space="preserve">Cele środowiskowe zawarte w „Planie gospodarowania wodami na obszarze dorzecza Odry” są zgodne z art. 4 Dyrektywy 2000/60/WE Parlamentu Europejskiego i Rady z dnia 23 października 2000 r. ustanawiającej ramy wspólnotowego działania w dziedzinie polityki wodnej, tzw. Ramowa Dyrektywa Wodna. W/w dyrektywa w art. 4 przewiduje dla wód podziemnych następujące główne cele środowiskowe: </w:t>
      </w:r>
    </w:p>
    <w:p w:rsidR="0002087F" w:rsidRPr="00EB54D8" w:rsidRDefault="0002087F" w:rsidP="00E141D4">
      <w:pPr>
        <w:numPr>
          <w:ilvl w:val="0"/>
          <w:numId w:val="40"/>
        </w:numPr>
        <w:spacing w:after="0" w:line="276" w:lineRule="auto"/>
        <w:ind w:left="357" w:hanging="357"/>
      </w:pPr>
      <w:r w:rsidRPr="00EB54D8">
        <w:t xml:space="preserve">zapobieganie dopływowi lub ograniczenia dopływu zanieczyszczeń do wód podziemnych, </w:t>
      </w:r>
    </w:p>
    <w:p w:rsidR="0002087F" w:rsidRPr="00EB54D8" w:rsidRDefault="0002087F" w:rsidP="00E141D4">
      <w:pPr>
        <w:numPr>
          <w:ilvl w:val="0"/>
          <w:numId w:val="40"/>
        </w:numPr>
        <w:spacing w:after="0" w:line="276" w:lineRule="auto"/>
        <w:ind w:left="357" w:hanging="357"/>
      </w:pPr>
      <w:r w:rsidRPr="00EB54D8">
        <w:t xml:space="preserve">zapobieganie pogarszaniu się stanu wszystkich części wód podziemnych (z zastrzeżeniami wymienionymi w </w:t>
      </w:r>
      <w:proofErr w:type="spellStart"/>
      <w:r w:rsidRPr="00EB54D8">
        <w:t>RDW</w:t>
      </w:r>
      <w:proofErr w:type="spellEnd"/>
      <w:r w:rsidRPr="00EB54D8">
        <w:t xml:space="preserve">), </w:t>
      </w:r>
    </w:p>
    <w:p w:rsidR="0002087F" w:rsidRPr="00EB54D8" w:rsidRDefault="0002087F" w:rsidP="00E141D4">
      <w:pPr>
        <w:numPr>
          <w:ilvl w:val="0"/>
          <w:numId w:val="40"/>
        </w:numPr>
        <w:spacing w:after="0" w:line="276" w:lineRule="auto"/>
        <w:ind w:left="357" w:hanging="357"/>
      </w:pPr>
      <w:r w:rsidRPr="00EB54D8">
        <w:t xml:space="preserve">zapewnienie równowagi pomiędzy poborem a zasilaniem wód podziemnych, </w:t>
      </w:r>
    </w:p>
    <w:p w:rsidR="0002087F" w:rsidRPr="00EB54D8" w:rsidRDefault="0002087F" w:rsidP="00E141D4">
      <w:pPr>
        <w:numPr>
          <w:ilvl w:val="0"/>
          <w:numId w:val="40"/>
        </w:numPr>
        <w:spacing w:after="0" w:line="276" w:lineRule="auto"/>
        <w:ind w:left="357" w:hanging="357"/>
      </w:pPr>
      <w:r w:rsidRPr="00EB54D8">
        <w:t xml:space="preserve">wdrożenie działań niezbędnych dla odwrócenia znaczącego i utrzymującego się rosnącego trendu stężenia każdego zanieczyszczenia powstałego wskutek działalności człowieka. </w:t>
      </w:r>
    </w:p>
    <w:p w:rsidR="0002087F" w:rsidRPr="00EB54D8" w:rsidRDefault="0002087F" w:rsidP="00E141D4">
      <w:pPr>
        <w:spacing w:line="276" w:lineRule="auto"/>
        <w:rPr>
          <w:highlight w:val="yellow"/>
        </w:rPr>
      </w:pPr>
    </w:p>
    <w:p w:rsidR="0002087F" w:rsidRPr="00EB54D8" w:rsidRDefault="0002087F" w:rsidP="00E141D4">
      <w:pPr>
        <w:spacing w:line="276" w:lineRule="auto"/>
      </w:pPr>
      <w:r w:rsidRPr="00EB54D8">
        <w:rPr>
          <w:rFonts w:cs="Arial"/>
        </w:rPr>
        <w:t xml:space="preserve">Przy ustalaniu celów środowiskowych dla </w:t>
      </w:r>
      <w:proofErr w:type="spellStart"/>
      <w:r w:rsidRPr="00EB54D8">
        <w:rPr>
          <w:rFonts w:cs="Arial"/>
        </w:rPr>
        <w:t>JCWP</w:t>
      </w:r>
      <w:proofErr w:type="spellEnd"/>
      <w:r w:rsidRPr="00EB54D8">
        <w:rPr>
          <w:rFonts w:cs="Arial"/>
        </w:rPr>
        <w:t xml:space="preserve"> brano pod uwagę aktualny stan </w:t>
      </w:r>
      <w:proofErr w:type="spellStart"/>
      <w:r w:rsidRPr="00EB54D8">
        <w:rPr>
          <w:rFonts w:cs="Arial"/>
        </w:rPr>
        <w:t>JCWP</w:t>
      </w:r>
      <w:proofErr w:type="spellEnd"/>
      <w:r w:rsidRPr="00EB54D8">
        <w:rPr>
          <w:rFonts w:cs="Arial"/>
        </w:rPr>
        <w:t xml:space="preserve"> w związku z wymaganym zgodnie z </w:t>
      </w:r>
      <w:proofErr w:type="spellStart"/>
      <w:r w:rsidRPr="00EB54D8">
        <w:rPr>
          <w:rFonts w:cs="Arial"/>
        </w:rPr>
        <w:t>RDW</w:t>
      </w:r>
      <w:proofErr w:type="spellEnd"/>
      <w:r w:rsidRPr="00EB54D8">
        <w:rPr>
          <w:rFonts w:cs="Arial"/>
        </w:rPr>
        <w:t xml:space="preserve"> warunkiem niepogarszania ich stanu. </w:t>
      </w:r>
      <w:r w:rsidRPr="00EB54D8">
        <w:rPr>
          <w:rFonts w:eastAsia="Calibri"/>
          <w:lang w:eastAsia="en-US"/>
        </w:rPr>
        <w:t xml:space="preserve">Dla spełnienia wymogu niepogorszenia stanu części wód, dla części wód będących w co najmniej dobrym stanie chemicznym i ilościowym, celem środowiskowym będzie utrzymanie tego stanu. </w:t>
      </w:r>
      <w:r w:rsidRPr="00EB54D8">
        <w:t>Wszystkie rozwiązania technologiczne opisane w Karcie, projektowane są w sposób mający na celu zapobiec zanieczyszczeniu wód podziemnych.</w:t>
      </w:r>
    </w:p>
    <w:p w:rsidR="0002087F" w:rsidRPr="00EB54D8" w:rsidRDefault="0002087F" w:rsidP="00E141D4">
      <w:pPr>
        <w:spacing w:line="276" w:lineRule="auto"/>
      </w:pPr>
      <w:r w:rsidRPr="00EB54D8">
        <w:t xml:space="preserve">Omawiany teren znajduje się na styku dwóch zlewni </w:t>
      </w:r>
      <w:proofErr w:type="spellStart"/>
      <w:r w:rsidRPr="00EB54D8">
        <w:t>JCWP</w:t>
      </w:r>
      <w:proofErr w:type="spellEnd"/>
      <w:r w:rsidRPr="00EB54D8">
        <w:t>, Jednolitych Części Wód Powierzchniowych o europejskim kodzie RW6000101829299 oraz RW60001018299,  które leżą w dorzeczu Odry w regionie wodnym Warty.</w:t>
      </w:r>
    </w:p>
    <w:p w:rsidR="0002087F" w:rsidRPr="00EB54D8" w:rsidRDefault="0002087F" w:rsidP="00E141D4">
      <w:pPr>
        <w:spacing w:line="276" w:lineRule="auto"/>
        <w:rPr>
          <w:u w:val="single"/>
        </w:rPr>
      </w:pPr>
      <w:r w:rsidRPr="00EB54D8">
        <w:rPr>
          <w:u w:val="single"/>
        </w:rPr>
        <w:t>Charakterystyka jednolitej części wód powierzchniowych RW60001018299</w:t>
      </w:r>
    </w:p>
    <w:p w:rsidR="0002087F" w:rsidRPr="00EB54D8" w:rsidRDefault="0002087F" w:rsidP="00E141D4">
      <w:pPr>
        <w:numPr>
          <w:ilvl w:val="0"/>
          <w:numId w:val="41"/>
        </w:numPr>
        <w:spacing w:after="0" w:line="276" w:lineRule="auto"/>
      </w:pPr>
      <w:r w:rsidRPr="00EB54D8">
        <w:t xml:space="preserve">nazwa </w:t>
      </w:r>
      <w:proofErr w:type="spellStart"/>
      <w:r w:rsidRPr="00EB54D8">
        <w:t>JCWP</w:t>
      </w:r>
      <w:proofErr w:type="spellEnd"/>
      <w:r w:rsidRPr="00EB54D8">
        <w:t>: Widawka od Kręciccy do ujścia</w:t>
      </w:r>
    </w:p>
    <w:p w:rsidR="0002087F" w:rsidRPr="00EB54D8" w:rsidRDefault="0002087F" w:rsidP="00E141D4">
      <w:pPr>
        <w:pStyle w:val="Akapitzlist"/>
        <w:numPr>
          <w:ilvl w:val="0"/>
          <w:numId w:val="37"/>
        </w:numPr>
        <w:spacing w:after="0" w:line="276" w:lineRule="auto"/>
        <w:contextualSpacing w:val="0"/>
        <w:rPr>
          <w:u w:val="single"/>
        </w:rPr>
      </w:pPr>
      <w:r w:rsidRPr="00EB54D8">
        <w:t xml:space="preserve">typ: potok lub strumień nizinny piaszczysty </w:t>
      </w:r>
    </w:p>
    <w:p w:rsidR="0002087F" w:rsidRPr="00EB54D8" w:rsidRDefault="0002087F" w:rsidP="00E141D4">
      <w:pPr>
        <w:pStyle w:val="Akapitzlist"/>
        <w:numPr>
          <w:ilvl w:val="0"/>
          <w:numId w:val="37"/>
        </w:numPr>
        <w:spacing w:after="0" w:line="276" w:lineRule="auto"/>
        <w:contextualSpacing w:val="0"/>
        <w:rPr>
          <w:u w:val="single"/>
        </w:rPr>
      </w:pPr>
      <w:r w:rsidRPr="00EB54D8">
        <w:t>status: naturalna część wód</w:t>
      </w:r>
    </w:p>
    <w:p w:rsidR="0002087F" w:rsidRPr="00EB54D8" w:rsidRDefault="0002087F" w:rsidP="00E141D4">
      <w:pPr>
        <w:pStyle w:val="Akapitzlist"/>
        <w:numPr>
          <w:ilvl w:val="0"/>
          <w:numId w:val="37"/>
        </w:numPr>
        <w:spacing w:after="0" w:line="276" w:lineRule="auto"/>
        <w:contextualSpacing w:val="0"/>
        <w:rPr>
          <w:u w:val="single"/>
        </w:rPr>
      </w:pPr>
      <w:r w:rsidRPr="00EB54D8">
        <w:t>monitoring: monitorowana.</w:t>
      </w:r>
    </w:p>
    <w:p w:rsidR="0002087F" w:rsidRPr="00EB54D8" w:rsidRDefault="0002087F" w:rsidP="00E141D4">
      <w:pPr>
        <w:pStyle w:val="Akapitzlist"/>
        <w:numPr>
          <w:ilvl w:val="0"/>
          <w:numId w:val="37"/>
        </w:numPr>
        <w:spacing w:after="0" w:line="276" w:lineRule="auto"/>
        <w:contextualSpacing w:val="0"/>
        <w:rPr>
          <w:u w:val="single"/>
        </w:rPr>
      </w:pPr>
      <w:r w:rsidRPr="00EB54D8">
        <w:t xml:space="preserve">stan ekologiczny: umiarkowany </w:t>
      </w:r>
    </w:p>
    <w:p w:rsidR="0002087F" w:rsidRPr="00EB54D8" w:rsidRDefault="0002087F" w:rsidP="00E141D4">
      <w:pPr>
        <w:pStyle w:val="Akapitzlist"/>
        <w:numPr>
          <w:ilvl w:val="0"/>
          <w:numId w:val="37"/>
        </w:numPr>
        <w:spacing w:after="0" w:line="276" w:lineRule="auto"/>
        <w:contextualSpacing w:val="0"/>
        <w:rPr>
          <w:u w:val="single"/>
        </w:rPr>
      </w:pPr>
      <w:r w:rsidRPr="00EB54D8">
        <w:t>stan chemiczny: dobry</w:t>
      </w:r>
    </w:p>
    <w:p w:rsidR="0002087F" w:rsidRPr="00EB54D8" w:rsidRDefault="0002087F" w:rsidP="00E141D4">
      <w:pPr>
        <w:pStyle w:val="Akapitzlist"/>
        <w:numPr>
          <w:ilvl w:val="0"/>
          <w:numId w:val="37"/>
        </w:numPr>
        <w:spacing w:after="0" w:line="276" w:lineRule="auto"/>
        <w:contextualSpacing w:val="0"/>
        <w:rPr>
          <w:u w:val="single"/>
        </w:rPr>
      </w:pPr>
      <w:r w:rsidRPr="00EB54D8">
        <w:t>stan (ogólny): zły stan wód</w:t>
      </w:r>
    </w:p>
    <w:p w:rsidR="0002087F" w:rsidRPr="00EB54D8" w:rsidRDefault="0002087F" w:rsidP="00E141D4">
      <w:pPr>
        <w:pStyle w:val="Akapitzlist"/>
        <w:numPr>
          <w:ilvl w:val="0"/>
          <w:numId w:val="37"/>
        </w:numPr>
        <w:spacing w:after="0" w:line="276" w:lineRule="auto"/>
        <w:contextualSpacing w:val="0"/>
        <w:rPr>
          <w:u w:val="single"/>
        </w:rPr>
      </w:pPr>
      <w:r w:rsidRPr="00EB54D8">
        <w:t>ocena ryzyka: zagrożona,</w:t>
      </w:r>
    </w:p>
    <w:p w:rsidR="0002087F" w:rsidRPr="00EB54D8" w:rsidRDefault="0002087F" w:rsidP="00E141D4">
      <w:pPr>
        <w:spacing w:line="276" w:lineRule="auto"/>
      </w:pPr>
      <w:r w:rsidRPr="00EB54D8">
        <w:t>Cele środowiskowe</w:t>
      </w:r>
    </w:p>
    <w:p w:rsidR="0002087F" w:rsidRPr="00EB54D8" w:rsidRDefault="0002087F" w:rsidP="00E141D4">
      <w:pPr>
        <w:numPr>
          <w:ilvl w:val="0"/>
          <w:numId w:val="39"/>
        </w:numPr>
        <w:autoSpaceDE w:val="0"/>
        <w:autoSpaceDN w:val="0"/>
        <w:adjustRightInd w:val="0"/>
        <w:spacing w:after="0" w:line="276" w:lineRule="auto"/>
        <w:jc w:val="left"/>
        <w:rPr>
          <w:rFonts w:eastAsia="VelaSans-Regular" w:cs="VelaSans-Regular"/>
        </w:rPr>
      </w:pPr>
      <w:r w:rsidRPr="00EB54D8">
        <w:t xml:space="preserve">stan/potencjał ekologiczny: </w:t>
      </w:r>
      <w:r w:rsidRPr="00EB54D8">
        <w:rPr>
          <w:rFonts w:eastAsia="VelaSans-Regular" w:cs="VelaSans-Regular"/>
        </w:rPr>
        <w:t xml:space="preserve">dobry stan ekologiczny </w:t>
      </w:r>
    </w:p>
    <w:p w:rsidR="0002087F" w:rsidRPr="00EB54D8" w:rsidRDefault="0002087F" w:rsidP="00E141D4">
      <w:pPr>
        <w:numPr>
          <w:ilvl w:val="0"/>
          <w:numId w:val="39"/>
        </w:numPr>
        <w:autoSpaceDE w:val="0"/>
        <w:autoSpaceDN w:val="0"/>
        <w:adjustRightInd w:val="0"/>
        <w:spacing w:after="0" w:line="276" w:lineRule="auto"/>
        <w:jc w:val="left"/>
        <w:rPr>
          <w:rFonts w:eastAsia="VelaSans-Regular" w:cs="VelaSans-Regular"/>
        </w:rPr>
      </w:pPr>
      <w:r w:rsidRPr="00EB54D8">
        <w:rPr>
          <w:rFonts w:eastAsia="VelaSans-Regular" w:cs="VelaSans-Regular"/>
        </w:rPr>
        <w:t xml:space="preserve">stan chemiczny:  dobry stan chemiczny </w:t>
      </w:r>
    </w:p>
    <w:p w:rsidR="0002087F" w:rsidRPr="00EB54D8" w:rsidRDefault="0002087F" w:rsidP="00E141D4">
      <w:pPr>
        <w:numPr>
          <w:ilvl w:val="0"/>
          <w:numId w:val="39"/>
        </w:numPr>
        <w:autoSpaceDE w:val="0"/>
        <w:autoSpaceDN w:val="0"/>
        <w:adjustRightInd w:val="0"/>
        <w:spacing w:after="0" w:line="276" w:lineRule="auto"/>
        <w:jc w:val="left"/>
        <w:rPr>
          <w:rFonts w:eastAsia="VelaSans-Regular" w:cs="VelaSans-Regular"/>
        </w:rPr>
      </w:pPr>
      <w:r w:rsidRPr="00EB54D8">
        <w:rPr>
          <w:rFonts w:eastAsia="VelaSans-Regular" w:cs="VelaSans-Regular"/>
        </w:rPr>
        <w:t xml:space="preserve">odstępstwo: tak - odroczenie terminu osiągnięcia celów środowiskowych </w:t>
      </w:r>
    </w:p>
    <w:p w:rsidR="0002087F" w:rsidRPr="00EB54D8" w:rsidRDefault="0002087F" w:rsidP="00E141D4">
      <w:pPr>
        <w:autoSpaceDE w:val="0"/>
        <w:autoSpaceDN w:val="0"/>
        <w:adjustRightInd w:val="0"/>
        <w:spacing w:line="276" w:lineRule="auto"/>
        <w:ind w:left="360"/>
        <w:rPr>
          <w:rFonts w:eastAsia="VelaSans-Regular" w:cs="VelaSans-Regular"/>
        </w:rPr>
      </w:pPr>
    </w:p>
    <w:p w:rsidR="0002087F" w:rsidRPr="00EB54D8" w:rsidRDefault="0002087F" w:rsidP="00E141D4">
      <w:pPr>
        <w:autoSpaceDE w:val="0"/>
        <w:autoSpaceDN w:val="0"/>
        <w:adjustRightInd w:val="0"/>
        <w:spacing w:line="276" w:lineRule="auto"/>
        <w:ind w:left="360"/>
        <w:rPr>
          <w:rFonts w:eastAsia="VelaSans-Regular" w:cs="VelaSans-Regular"/>
        </w:rPr>
      </w:pPr>
      <w:r w:rsidRPr="00EB54D8">
        <w:rPr>
          <w:u w:val="single"/>
        </w:rPr>
        <w:t>Charakterystyka jednolitej części wód powierzchniowych RW6000101829299:</w:t>
      </w:r>
    </w:p>
    <w:p w:rsidR="0002087F" w:rsidRPr="00EB54D8" w:rsidRDefault="0002087F" w:rsidP="00E141D4">
      <w:pPr>
        <w:pStyle w:val="Akapitzlist"/>
        <w:numPr>
          <w:ilvl w:val="0"/>
          <w:numId w:val="37"/>
        </w:numPr>
        <w:spacing w:after="0" w:line="276" w:lineRule="auto"/>
        <w:contextualSpacing w:val="0"/>
      </w:pPr>
      <w:r w:rsidRPr="00EB54D8">
        <w:t xml:space="preserve">nazwa </w:t>
      </w:r>
      <w:proofErr w:type="spellStart"/>
      <w:r w:rsidRPr="00EB54D8">
        <w:t>JCWP</w:t>
      </w:r>
      <w:proofErr w:type="spellEnd"/>
      <w:r w:rsidRPr="00EB54D8">
        <w:t>: Nieciecz</w:t>
      </w:r>
    </w:p>
    <w:p w:rsidR="0002087F" w:rsidRPr="00EB54D8" w:rsidRDefault="0002087F" w:rsidP="00E141D4">
      <w:pPr>
        <w:pStyle w:val="Akapitzlist"/>
        <w:numPr>
          <w:ilvl w:val="0"/>
          <w:numId w:val="37"/>
        </w:numPr>
        <w:spacing w:after="0" w:line="276" w:lineRule="auto"/>
        <w:contextualSpacing w:val="0"/>
        <w:rPr>
          <w:u w:val="single"/>
        </w:rPr>
      </w:pPr>
      <w:r w:rsidRPr="00EB54D8">
        <w:t xml:space="preserve">typ: potok lub strumień nizinny piaszczysty </w:t>
      </w:r>
    </w:p>
    <w:p w:rsidR="0002087F" w:rsidRPr="00EB54D8" w:rsidRDefault="0002087F" w:rsidP="00E141D4">
      <w:pPr>
        <w:pStyle w:val="Akapitzlist"/>
        <w:numPr>
          <w:ilvl w:val="0"/>
          <w:numId w:val="37"/>
        </w:numPr>
        <w:spacing w:after="0" w:line="276" w:lineRule="auto"/>
        <w:contextualSpacing w:val="0"/>
        <w:rPr>
          <w:u w:val="single"/>
        </w:rPr>
      </w:pPr>
      <w:r w:rsidRPr="00EB54D8">
        <w:t>status: naturalna część wód</w:t>
      </w:r>
    </w:p>
    <w:p w:rsidR="0002087F" w:rsidRPr="00EB54D8" w:rsidRDefault="0002087F" w:rsidP="00E141D4">
      <w:pPr>
        <w:pStyle w:val="Akapitzlist"/>
        <w:numPr>
          <w:ilvl w:val="0"/>
          <w:numId w:val="37"/>
        </w:numPr>
        <w:spacing w:after="0" w:line="276" w:lineRule="auto"/>
        <w:contextualSpacing w:val="0"/>
        <w:rPr>
          <w:u w:val="single"/>
        </w:rPr>
      </w:pPr>
      <w:r w:rsidRPr="00EB54D8">
        <w:t>monitoring: monitorowana.</w:t>
      </w:r>
    </w:p>
    <w:p w:rsidR="0002087F" w:rsidRPr="00EB54D8" w:rsidRDefault="0002087F" w:rsidP="00E141D4">
      <w:pPr>
        <w:pStyle w:val="Akapitzlist"/>
        <w:numPr>
          <w:ilvl w:val="0"/>
          <w:numId w:val="37"/>
        </w:numPr>
        <w:spacing w:after="0" w:line="276" w:lineRule="auto"/>
        <w:contextualSpacing w:val="0"/>
        <w:rPr>
          <w:u w:val="single"/>
        </w:rPr>
      </w:pPr>
      <w:r w:rsidRPr="00EB54D8">
        <w:t xml:space="preserve">stan ekologiczny: umiarkowany </w:t>
      </w:r>
    </w:p>
    <w:p w:rsidR="0002087F" w:rsidRPr="00EB54D8" w:rsidRDefault="0002087F" w:rsidP="00E141D4">
      <w:pPr>
        <w:pStyle w:val="Akapitzlist"/>
        <w:numPr>
          <w:ilvl w:val="0"/>
          <w:numId w:val="37"/>
        </w:numPr>
        <w:spacing w:after="0" w:line="276" w:lineRule="auto"/>
        <w:contextualSpacing w:val="0"/>
        <w:rPr>
          <w:u w:val="single"/>
        </w:rPr>
      </w:pPr>
      <w:r w:rsidRPr="00EB54D8">
        <w:t xml:space="preserve">stan chemiczny: brak danych </w:t>
      </w:r>
    </w:p>
    <w:p w:rsidR="0002087F" w:rsidRPr="00EB54D8" w:rsidRDefault="0002087F" w:rsidP="00E141D4">
      <w:pPr>
        <w:pStyle w:val="Akapitzlist"/>
        <w:numPr>
          <w:ilvl w:val="0"/>
          <w:numId w:val="37"/>
        </w:numPr>
        <w:spacing w:after="0" w:line="276" w:lineRule="auto"/>
        <w:contextualSpacing w:val="0"/>
        <w:rPr>
          <w:u w:val="single"/>
        </w:rPr>
      </w:pPr>
      <w:r w:rsidRPr="00EB54D8">
        <w:t>stan (ogólny): zły stan wód</w:t>
      </w:r>
    </w:p>
    <w:p w:rsidR="0002087F" w:rsidRPr="00EB54D8" w:rsidRDefault="0002087F" w:rsidP="00E141D4">
      <w:pPr>
        <w:pStyle w:val="Akapitzlist"/>
        <w:numPr>
          <w:ilvl w:val="0"/>
          <w:numId w:val="37"/>
        </w:numPr>
        <w:spacing w:after="0" w:line="276" w:lineRule="auto"/>
        <w:contextualSpacing w:val="0"/>
        <w:rPr>
          <w:u w:val="single"/>
        </w:rPr>
      </w:pPr>
      <w:r w:rsidRPr="00EB54D8">
        <w:lastRenderedPageBreak/>
        <w:t>ocena ryzyka: zagrożona</w:t>
      </w:r>
    </w:p>
    <w:p w:rsidR="0002087F" w:rsidRPr="00EB54D8" w:rsidRDefault="0002087F" w:rsidP="00E141D4">
      <w:pPr>
        <w:spacing w:line="276" w:lineRule="auto"/>
      </w:pPr>
      <w:r w:rsidRPr="00EB54D8">
        <w:t>Cele środowiskowe</w:t>
      </w:r>
    </w:p>
    <w:p w:rsidR="0002087F" w:rsidRPr="00EB54D8" w:rsidRDefault="0002087F" w:rsidP="00E141D4">
      <w:pPr>
        <w:numPr>
          <w:ilvl w:val="0"/>
          <w:numId w:val="39"/>
        </w:numPr>
        <w:autoSpaceDE w:val="0"/>
        <w:autoSpaceDN w:val="0"/>
        <w:adjustRightInd w:val="0"/>
        <w:spacing w:after="0" w:line="276" w:lineRule="auto"/>
        <w:jc w:val="left"/>
        <w:rPr>
          <w:rFonts w:eastAsia="VelaSans-Regular" w:cs="VelaSans-Regular"/>
        </w:rPr>
      </w:pPr>
      <w:r w:rsidRPr="00EB54D8">
        <w:t xml:space="preserve">stan/potencjał ekologiczny: </w:t>
      </w:r>
      <w:r w:rsidRPr="00EB54D8">
        <w:rPr>
          <w:rFonts w:eastAsia="VelaSans-Regular" w:cs="VelaSans-Regular"/>
        </w:rPr>
        <w:t xml:space="preserve">dobry potencjał ekologiczny </w:t>
      </w:r>
    </w:p>
    <w:p w:rsidR="0002087F" w:rsidRPr="00EB54D8" w:rsidRDefault="0002087F" w:rsidP="00E141D4">
      <w:pPr>
        <w:numPr>
          <w:ilvl w:val="0"/>
          <w:numId w:val="39"/>
        </w:numPr>
        <w:autoSpaceDE w:val="0"/>
        <w:autoSpaceDN w:val="0"/>
        <w:adjustRightInd w:val="0"/>
        <w:spacing w:after="0" w:line="276" w:lineRule="auto"/>
        <w:jc w:val="left"/>
        <w:rPr>
          <w:rFonts w:eastAsia="VelaSans-Regular" w:cs="VelaSans-Regular"/>
        </w:rPr>
      </w:pPr>
      <w:r w:rsidRPr="00EB54D8">
        <w:rPr>
          <w:rFonts w:eastAsia="VelaSans-Regular" w:cs="VelaSans-Regular"/>
        </w:rPr>
        <w:t xml:space="preserve">stan chemiczny: dobry stan chemiczny </w:t>
      </w:r>
    </w:p>
    <w:p w:rsidR="0002087F" w:rsidRPr="00EB54D8" w:rsidRDefault="0002087F" w:rsidP="00E141D4">
      <w:pPr>
        <w:numPr>
          <w:ilvl w:val="0"/>
          <w:numId w:val="39"/>
        </w:numPr>
        <w:autoSpaceDE w:val="0"/>
        <w:autoSpaceDN w:val="0"/>
        <w:adjustRightInd w:val="0"/>
        <w:spacing w:after="0" w:line="276" w:lineRule="auto"/>
        <w:jc w:val="left"/>
        <w:rPr>
          <w:rFonts w:eastAsia="VelaSans-Regular" w:cs="VelaSans-Regular"/>
        </w:rPr>
      </w:pPr>
      <w:r w:rsidRPr="00EB54D8">
        <w:rPr>
          <w:rFonts w:eastAsia="VelaSans-Regular" w:cs="VelaSans-Regular"/>
        </w:rPr>
        <w:t>odstępstwo: nie</w:t>
      </w:r>
    </w:p>
    <w:p w:rsidR="0002087F" w:rsidRPr="00EB54D8" w:rsidRDefault="0002087F" w:rsidP="00E141D4">
      <w:pPr>
        <w:autoSpaceDE w:val="0"/>
        <w:autoSpaceDN w:val="0"/>
        <w:adjustRightInd w:val="0"/>
        <w:spacing w:line="276" w:lineRule="auto"/>
        <w:rPr>
          <w:rFonts w:eastAsia="VelaSans-Regular" w:cs="VelaSans-Regular"/>
        </w:rPr>
      </w:pPr>
    </w:p>
    <w:p w:rsidR="0002087F" w:rsidRPr="00EB54D8" w:rsidRDefault="0002087F" w:rsidP="00E141D4">
      <w:pPr>
        <w:spacing w:line="276" w:lineRule="auto"/>
      </w:pPr>
      <w:r w:rsidRPr="00EB54D8">
        <w:t>W wyniku realizacji inwestycji, nie przewiduje się negatywnego oddziaływania na wody płynące zlokalizowanie w okolicy. Nie przewiduje się by planowana inwestycja mogła spowodować pogorszenie stanu wód zawartych w „Planie gospodarowania wodami na obszarze dorzecza Wisły”.</w:t>
      </w:r>
    </w:p>
    <w:p w:rsidR="00555084" w:rsidRPr="0002087F" w:rsidRDefault="00555084" w:rsidP="00555084">
      <w:pPr>
        <w:spacing w:line="276" w:lineRule="auto"/>
        <w:rPr>
          <w:rFonts w:cs="Arial"/>
          <w:color w:val="auto"/>
        </w:rPr>
      </w:pPr>
      <w:r w:rsidRPr="0002087F">
        <w:rPr>
          <w:rFonts w:cs="Arial"/>
          <w:color w:val="auto"/>
        </w:rPr>
        <w:t>W celu ochrony gruntu oraz wód pomieszczenie inwentarskie wyposażone będzie w szczelne posadzki zabezpieczające przed przenikaniem zanieczyszczeń do gruntu. Również wszystkie zbiorniki na nieczystości płynne charakteryzować się będą wysoką szczelnością.</w:t>
      </w:r>
    </w:p>
    <w:p w:rsidR="00555084" w:rsidRPr="0002087F" w:rsidRDefault="00555084" w:rsidP="00555084">
      <w:pPr>
        <w:spacing w:line="276" w:lineRule="auto"/>
        <w:rPr>
          <w:rFonts w:cs="Arial"/>
          <w:color w:val="auto"/>
        </w:rPr>
      </w:pPr>
      <w:r w:rsidRPr="0002087F">
        <w:rPr>
          <w:rFonts w:cs="Arial"/>
          <w:color w:val="auto"/>
        </w:rPr>
        <w:t xml:space="preserve">W trakcie eksploatacji przedmiotowa inwestycja nie będzie miała negatywnego wpływu na osiągnięcie wyznaczonych celów środowiskowych. </w:t>
      </w:r>
    </w:p>
    <w:p w:rsidR="00481C5C" w:rsidRDefault="00481C5C" w:rsidP="00481C5C">
      <w:pPr>
        <w:spacing w:line="276" w:lineRule="auto"/>
        <w:rPr>
          <w:color w:val="FF0000"/>
        </w:rPr>
      </w:pPr>
    </w:p>
    <w:p w:rsidR="00481C5C" w:rsidRPr="00481C5C" w:rsidRDefault="00481C5C" w:rsidP="00481C5C">
      <w:pPr>
        <w:spacing w:line="276" w:lineRule="auto"/>
        <w:rPr>
          <w:color w:val="auto"/>
        </w:rPr>
      </w:pPr>
      <w:r w:rsidRPr="00481C5C">
        <w:rPr>
          <w:color w:val="auto"/>
        </w:rPr>
        <w:t xml:space="preserve">Hydrogeologia: </w:t>
      </w:r>
    </w:p>
    <w:p w:rsidR="0083258D" w:rsidRPr="00BE5E84" w:rsidRDefault="00481C5C" w:rsidP="00481C5C">
      <w:pPr>
        <w:spacing w:line="276" w:lineRule="auto"/>
        <w:rPr>
          <w:color w:val="auto"/>
        </w:rPr>
      </w:pPr>
      <w:r w:rsidRPr="00BE5E84">
        <w:rPr>
          <w:color w:val="auto"/>
        </w:rPr>
        <w:t xml:space="preserve">Teren inwestycyjny znajduje się na terenie arkusza </w:t>
      </w:r>
      <w:proofErr w:type="spellStart"/>
      <w:r w:rsidRPr="00BE5E84">
        <w:rPr>
          <w:color w:val="auto"/>
        </w:rPr>
        <w:t>MHP</w:t>
      </w:r>
      <w:proofErr w:type="spellEnd"/>
      <w:r w:rsidRPr="00BE5E84">
        <w:rPr>
          <w:color w:val="auto"/>
        </w:rPr>
        <w:t xml:space="preserve"> nr 6</w:t>
      </w:r>
      <w:r w:rsidR="008F4C67" w:rsidRPr="00BE5E84">
        <w:rPr>
          <w:color w:val="auto"/>
        </w:rPr>
        <w:t>9</w:t>
      </w:r>
      <w:r w:rsidRPr="00BE5E84">
        <w:rPr>
          <w:color w:val="auto"/>
        </w:rPr>
        <w:t xml:space="preserve">8 </w:t>
      </w:r>
      <w:proofErr w:type="spellStart"/>
      <w:r w:rsidR="008F4C67" w:rsidRPr="00BE5E84">
        <w:rPr>
          <w:color w:val="auto"/>
        </w:rPr>
        <w:t>Widawa</w:t>
      </w:r>
      <w:r w:rsidR="00BE5E84" w:rsidRPr="00BE5E84">
        <w:rPr>
          <w:color w:val="auto"/>
        </w:rPr>
        <w:t>.Pod</w:t>
      </w:r>
      <w:proofErr w:type="spellEnd"/>
      <w:r w:rsidR="00BE5E84" w:rsidRPr="00BE5E84">
        <w:rPr>
          <w:color w:val="auto"/>
        </w:rPr>
        <w:t xml:space="preserve"> względem fizjograficznym obszar arkusza znajduje się w makroregionie Nizina </w:t>
      </w:r>
      <w:proofErr w:type="spellStart"/>
      <w:r w:rsidR="00BE5E84" w:rsidRPr="00BE5E84">
        <w:rPr>
          <w:color w:val="auto"/>
        </w:rPr>
        <w:t>Południowowielkopolska</w:t>
      </w:r>
      <w:proofErr w:type="spellEnd"/>
      <w:r w:rsidR="00BE5E84" w:rsidRPr="00BE5E84">
        <w:rPr>
          <w:color w:val="auto"/>
        </w:rPr>
        <w:t xml:space="preserve">. Znaczną część arkusza obejmuje </w:t>
      </w:r>
      <w:proofErr w:type="spellStart"/>
      <w:r w:rsidR="00BE5E84" w:rsidRPr="00BE5E84">
        <w:rPr>
          <w:color w:val="auto"/>
        </w:rPr>
        <w:t>mezoregion</w:t>
      </w:r>
      <w:proofErr w:type="spellEnd"/>
      <w:r w:rsidR="00BE5E84" w:rsidRPr="00BE5E84">
        <w:rPr>
          <w:color w:val="auto"/>
        </w:rPr>
        <w:t xml:space="preserve"> Kotlina Szczercowska, a jego partie </w:t>
      </w:r>
      <w:proofErr w:type="spellStart"/>
      <w:r w:rsidR="00BE5E84" w:rsidRPr="00BE5E84">
        <w:rPr>
          <w:color w:val="auto"/>
        </w:rPr>
        <w:t>NW</w:t>
      </w:r>
      <w:proofErr w:type="spellEnd"/>
      <w:r w:rsidR="00BE5E84" w:rsidRPr="00BE5E84">
        <w:rPr>
          <w:color w:val="auto"/>
        </w:rPr>
        <w:t xml:space="preserve"> i NE - Wysoczyzny: Złoczewska i Łaska (Ryc. 1). Jest to teren pagórkowaty z wyraźnie zaznaczającą się doliną Warty o przebiegu południkowym. W dolinach rzek i potoków występują lokalnie podmokłości. Najwyższe wzniesienia osiągają wysokość około 200 m n.p.m. (w </w:t>
      </w:r>
      <w:proofErr w:type="spellStart"/>
      <w:r w:rsidR="00BE5E84" w:rsidRPr="00BE5E84">
        <w:rPr>
          <w:color w:val="auto"/>
        </w:rPr>
        <w:t>NW</w:t>
      </w:r>
      <w:proofErr w:type="spellEnd"/>
      <w:r w:rsidR="00BE5E84" w:rsidRPr="00BE5E84">
        <w:rPr>
          <w:color w:val="auto"/>
        </w:rPr>
        <w:t xml:space="preserve"> części arkusza), natomiast obszary w dolinie rzeki Warty położone są na wysokości około 140 m </w:t>
      </w:r>
      <w:proofErr w:type="spellStart"/>
      <w:r w:rsidR="00BE5E84" w:rsidRPr="00BE5E84">
        <w:rPr>
          <w:color w:val="auto"/>
        </w:rPr>
        <w:t>n.p.m</w:t>
      </w:r>
      <w:proofErr w:type="spellEnd"/>
      <w:r w:rsidR="00BE5E84" w:rsidRPr="00BE5E84">
        <w:rPr>
          <w:color w:val="auto"/>
        </w:rPr>
        <w:t xml:space="preserve"> (przy N granicy arkusza). Hydrograficznie cały obszar położony jest w zlewni Warty. Pod względem geologicznym </w:t>
      </w:r>
      <w:proofErr w:type="spellStart"/>
      <w:r w:rsidR="00BE5E84" w:rsidRPr="00BE5E84">
        <w:rPr>
          <w:color w:val="auto"/>
        </w:rPr>
        <w:t>SW</w:t>
      </w:r>
      <w:proofErr w:type="spellEnd"/>
      <w:r w:rsidR="00BE5E84" w:rsidRPr="00BE5E84">
        <w:rPr>
          <w:color w:val="auto"/>
        </w:rPr>
        <w:t xml:space="preserve"> część arkusza, gdzie utwory mezozoiczne reprezentowane są przez osady jurajskie, należy do monokliny </w:t>
      </w:r>
      <w:proofErr w:type="spellStart"/>
      <w:r w:rsidR="00BE5E84" w:rsidRPr="00BE5E84">
        <w:rPr>
          <w:color w:val="auto"/>
        </w:rPr>
        <w:t>przedsudeckiej</w:t>
      </w:r>
      <w:proofErr w:type="spellEnd"/>
      <w:r w:rsidR="00BE5E84" w:rsidRPr="00BE5E84">
        <w:rPr>
          <w:color w:val="auto"/>
        </w:rPr>
        <w:t>, a część NE, gdzie występują osady kredowe - do niecki łódzkiej. W podziale na jednostki hydrogeologiczne (16, 17) omawiany teren znajduje się w makroregionie centralnym. Obszar niecki łódzkiej należy do regionu łódzkiego nr VII, gdzie główne poziomy użytkowe występują w utworach kredy i czwartorzędu, natomiast pozostały obszar arkusza należy do regionu śląsko-krakowskiego nr XII, rejonu kaliskiego nr XII 3A, gdzie główne poziomy użytkowe występują w utworach czwartorzędu, trzeciorzędu i jury.</w:t>
      </w:r>
    </w:p>
    <w:p w:rsidR="00481C5C" w:rsidRPr="0083258D" w:rsidRDefault="00BE5E84" w:rsidP="00481C5C">
      <w:pPr>
        <w:spacing w:line="276" w:lineRule="auto"/>
        <w:rPr>
          <w:color w:val="auto"/>
        </w:rPr>
      </w:pPr>
      <w:r>
        <w:rPr>
          <w:color w:val="auto"/>
        </w:rPr>
        <w:t>Obszar przedsięwzięcia przynależy do – „J</w:t>
      </w:r>
      <w:r w:rsidR="0083258D" w:rsidRPr="0083258D">
        <w:rPr>
          <w:color w:val="auto"/>
        </w:rPr>
        <w:t>ednostka 5</w:t>
      </w:r>
      <w:r>
        <w:rPr>
          <w:color w:val="auto"/>
        </w:rPr>
        <w:t>”</w:t>
      </w:r>
      <m:oMath>
        <m:f>
          <m:fPr>
            <m:ctrlPr>
              <w:rPr>
                <w:rFonts w:ascii="Cambria Math" w:hAnsi="Cambria Math"/>
                <w:i/>
                <w:color w:val="auto"/>
              </w:rPr>
            </m:ctrlPr>
          </m:fPr>
          <m:num>
            <m:r>
              <w:rPr>
                <w:rFonts w:ascii="Cambria Math" w:hAnsi="Cambria Math"/>
                <w:color w:val="auto"/>
              </w:rPr>
              <m:t>abQII</m:t>
            </m:r>
          </m:num>
          <m:den>
            <m:r>
              <w:rPr>
                <w:rFonts w:ascii="Cambria Math" w:hAnsi="Cambria Math"/>
                <w:color w:val="auto"/>
              </w:rPr>
              <m:t>J3</m:t>
            </m:r>
          </m:den>
        </m:f>
      </m:oMath>
      <w:r w:rsidR="0083258D" w:rsidRPr="0083258D">
        <w:rPr>
          <w:color w:val="auto"/>
        </w:rPr>
        <w:t xml:space="preserve"> o powierzchni 79 km</w:t>
      </w:r>
      <w:r w:rsidR="0083258D" w:rsidRPr="0083258D">
        <w:rPr>
          <w:color w:val="auto"/>
          <w:vertAlign w:val="superscript"/>
        </w:rPr>
        <w:t>2</w:t>
      </w:r>
      <w:r w:rsidR="0083258D" w:rsidRPr="0083258D">
        <w:rPr>
          <w:color w:val="auto"/>
        </w:rPr>
        <w:t xml:space="preserve"> jest największą, a jednocześnie najsłabiej </w:t>
      </w:r>
      <w:r w:rsidR="0083258D">
        <w:rPr>
          <w:color w:val="auto"/>
        </w:rPr>
        <w:t>rozpoz</w:t>
      </w:r>
      <w:r w:rsidR="0083258D" w:rsidRPr="0083258D">
        <w:rPr>
          <w:color w:val="auto"/>
        </w:rPr>
        <w:t xml:space="preserve">naną otworami jednostką hydrogeologiczną arkusza Widawa (698). Główny poziom użytkowy występuje w utworach czwartorzędowych, natomiast poziom </w:t>
      </w:r>
      <w:proofErr w:type="spellStart"/>
      <w:r w:rsidR="0083258D" w:rsidRPr="0083258D">
        <w:rPr>
          <w:color w:val="auto"/>
        </w:rPr>
        <w:t>górnojurajski</w:t>
      </w:r>
      <w:proofErr w:type="spellEnd"/>
      <w:r w:rsidR="0083258D" w:rsidRPr="0083258D">
        <w:rPr>
          <w:color w:val="auto"/>
        </w:rPr>
        <w:t>, w którym został tu wyznaczony zbiornik (</w:t>
      </w:r>
      <w:proofErr w:type="spellStart"/>
      <w:r w:rsidR="0083258D" w:rsidRPr="0083258D">
        <w:rPr>
          <w:color w:val="auto"/>
        </w:rPr>
        <w:t>GZWP</w:t>
      </w:r>
      <w:proofErr w:type="spellEnd"/>
      <w:r w:rsidR="0083258D" w:rsidRPr="0083258D">
        <w:rPr>
          <w:color w:val="auto"/>
        </w:rPr>
        <w:t xml:space="preserve"> 325) nie został rozpoznany w tym rejonie. Na obszarze wyznaczonego zbiornika zalega on pod grubą serią (około 50 m) iłów trzeciorzędowych. Na N i W od zbiornika 325 utwory trzeciorzędowe wyklinowują się, na skutek czego lokalnie w peryferyjnych partiach jednostki nr 5, czwartorzędowy poziom wodonośny zalega bezpośrednio na utworach górnej jury. Główny poziom użytkowy zalega przeważnie na głębokości kilku do kilkunastu metrów. Miąższość warstwy wodonośnej waha się najczęściej w granicach kilkunastu metrów, a w południowej części jednostki osiąga miejscami miąższość do 40 m.  Przewodność zmienia się od poniżej 100 m</w:t>
      </w:r>
      <w:r w:rsidR="0083258D" w:rsidRPr="0083258D">
        <w:rPr>
          <w:color w:val="auto"/>
          <w:vertAlign w:val="superscript"/>
        </w:rPr>
        <w:t>2</w:t>
      </w:r>
      <w:r w:rsidR="0083258D" w:rsidRPr="0083258D">
        <w:rPr>
          <w:color w:val="auto"/>
        </w:rPr>
        <w:t xml:space="preserve">/24h w części </w:t>
      </w:r>
      <w:proofErr w:type="spellStart"/>
      <w:r w:rsidR="0083258D" w:rsidRPr="0083258D">
        <w:rPr>
          <w:color w:val="auto"/>
        </w:rPr>
        <w:t>NW</w:t>
      </w:r>
      <w:proofErr w:type="spellEnd"/>
      <w:r w:rsidR="0083258D" w:rsidRPr="0083258D">
        <w:rPr>
          <w:color w:val="auto"/>
        </w:rPr>
        <w:t xml:space="preserve"> do 200 - 500 m</w:t>
      </w:r>
      <w:r w:rsidR="0083258D" w:rsidRPr="0083258D">
        <w:rPr>
          <w:color w:val="auto"/>
          <w:vertAlign w:val="superscript"/>
        </w:rPr>
        <w:t>2</w:t>
      </w:r>
      <w:r w:rsidR="0083258D" w:rsidRPr="0083258D">
        <w:rPr>
          <w:color w:val="auto"/>
        </w:rPr>
        <w:t>/24h w częściach S i E jednostki, potencjalna wydajność typowej studni - od poniżej 10 m</w:t>
      </w:r>
      <w:r w:rsidR="0083258D" w:rsidRPr="0083258D">
        <w:rPr>
          <w:color w:val="auto"/>
          <w:vertAlign w:val="superscript"/>
        </w:rPr>
        <w:t>3</w:t>
      </w:r>
      <w:r w:rsidR="0083258D" w:rsidRPr="0083258D">
        <w:rPr>
          <w:color w:val="auto"/>
        </w:rPr>
        <w:t xml:space="preserve">/h w części </w:t>
      </w:r>
      <w:proofErr w:type="spellStart"/>
      <w:r w:rsidR="0083258D" w:rsidRPr="0083258D">
        <w:rPr>
          <w:color w:val="auto"/>
        </w:rPr>
        <w:t>NW</w:t>
      </w:r>
      <w:proofErr w:type="spellEnd"/>
      <w:r w:rsidR="0083258D" w:rsidRPr="0083258D">
        <w:rPr>
          <w:color w:val="auto"/>
        </w:rPr>
        <w:t xml:space="preserve"> do 120 m</w:t>
      </w:r>
      <w:r w:rsidR="0083258D" w:rsidRPr="00464C99">
        <w:rPr>
          <w:color w:val="auto"/>
          <w:vertAlign w:val="superscript"/>
        </w:rPr>
        <w:t>3</w:t>
      </w:r>
      <w:r w:rsidR="0083258D" w:rsidRPr="0083258D">
        <w:rPr>
          <w:color w:val="auto"/>
        </w:rPr>
        <w:t xml:space="preserve">/h (lokalnie w części S). Moduł zasobów </w:t>
      </w:r>
      <w:r w:rsidR="0083258D" w:rsidRPr="0083258D">
        <w:rPr>
          <w:color w:val="auto"/>
        </w:rPr>
        <w:lastRenderedPageBreak/>
        <w:t>dyspozycyjnych głównego poziomu użytkowego wynosi 166 m</w:t>
      </w:r>
      <w:r w:rsidR="0083258D" w:rsidRPr="00464C99">
        <w:rPr>
          <w:color w:val="auto"/>
          <w:vertAlign w:val="superscript"/>
        </w:rPr>
        <w:t>3</w:t>
      </w:r>
      <w:r w:rsidR="0083258D" w:rsidRPr="0083258D">
        <w:rPr>
          <w:color w:val="auto"/>
        </w:rPr>
        <w:t>/24h•km</w:t>
      </w:r>
      <w:r w:rsidR="0083258D" w:rsidRPr="0083258D">
        <w:rPr>
          <w:color w:val="auto"/>
          <w:vertAlign w:val="superscript"/>
        </w:rPr>
        <w:t>2</w:t>
      </w:r>
      <w:r w:rsidR="0083258D" w:rsidRPr="0083258D">
        <w:rPr>
          <w:color w:val="auto"/>
        </w:rPr>
        <w:t>. Jednostka ta przechodzi na sąsiednie arkusze mapy hydrogeologicznej Polski: na E na arkusz Zelów (699), który dotychczas nie został opracowany oraz na S - na arkusz Osjaków (734), gdzie została oznaczona symbolem 2 Jednostka</w:t>
      </w:r>
      <m:oMath>
        <w:bookmarkStart w:id="13" w:name="_Hlk205287830"/>
        <m:f>
          <m:fPr>
            <m:ctrlPr>
              <w:rPr>
                <w:rFonts w:ascii="Cambria Math" w:hAnsi="Cambria Math"/>
                <w:i/>
                <w:color w:val="auto"/>
              </w:rPr>
            </m:ctrlPr>
          </m:fPr>
          <m:num>
            <m:r>
              <w:rPr>
                <w:rFonts w:ascii="Cambria Math" w:hAnsi="Cambria Math"/>
                <w:color w:val="auto"/>
              </w:rPr>
              <m:t>abQII</m:t>
            </m:r>
          </m:num>
          <m:den>
            <m:r>
              <w:rPr>
                <w:rFonts w:ascii="Cambria Math" w:hAnsi="Cambria Math"/>
                <w:color w:val="auto"/>
              </w:rPr>
              <m:t>J3</m:t>
            </m:r>
          </m:den>
        </m:f>
        <w:bookmarkEnd w:id="13"/>
      </m:oMath>
      <w:r w:rsidR="0083258D">
        <w:rPr>
          <w:color w:val="auto"/>
        </w:rPr>
        <w:t>.</w:t>
      </w:r>
    </w:p>
    <w:p w:rsidR="0083258D" w:rsidRDefault="0083258D" w:rsidP="00481C5C">
      <w:pPr>
        <w:spacing w:line="276" w:lineRule="auto"/>
        <w:rPr>
          <w:color w:val="auto"/>
        </w:rPr>
      </w:pPr>
    </w:p>
    <w:p w:rsidR="00481C5C" w:rsidRDefault="00481C5C" w:rsidP="00481C5C">
      <w:pPr>
        <w:spacing w:line="276" w:lineRule="auto"/>
        <w:rPr>
          <w:color w:val="auto"/>
        </w:rPr>
      </w:pPr>
      <w:r w:rsidRPr="00481C5C">
        <w:rPr>
          <w:color w:val="auto"/>
        </w:rPr>
        <w:t xml:space="preserve">Rysunek </w:t>
      </w:r>
      <w:r w:rsidR="00EE52E5">
        <w:rPr>
          <w:color w:val="auto"/>
        </w:rPr>
        <w:t>1</w:t>
      </w:r>
      <w:r w:rsidRPr="00481C5C">
        <w:rPr>
          <w:color w:val="auto"/>
        </w:rPr>
        <w:t xml:space="preserve"> Położenie terenu inwestycyjnego względem jednostek hydrogeologicznych.</w:t>
      </w:r>
    </w:p>
    <w:p w:rsidR="0083258D" w:rsidRPr="00481C5C" w:rsidRDefault="0083258D" w:rsidP="00481C5C">
      <w:pPr>
        <w:spacing w:line="276" w:lineRule="auto"/>
        <w:rPr>
          <w:color w:val="auto"/>
        </w:rPr>
      </w:pPr>
      <w:r>
        <w:rPr>
          <w:noProof/>
          <w:color w:val="auto"/>
        </w:rPr>
        <w:drawing>
          <wp:inline distT="0" distB="0" distL="0" distR="0">
            <wp:extent cx="5756910" cy="2889250"/>
            <wp:effectExtent l="0" t="0" r="0" b="0"/>
            <wp:docPr id="613075044"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56910" cy="2889250"/>
                    </a:xfrm>
                    <a:prstGeom prst="rect">
                      <a:avLst/>
                    </a:prstGeom>
                    <a:noFill/>
                    <a:ln>
                      <a:noFill/>
                    </a:ln>
                  </pic:spPr>
                </pic:pic>
              </a:graphicData>
            </a:graphic>
          </wp:inline>
        </w:drawing>
      </w:r>
    </w:p>
    <w:p w:rsidR="00481C5C" w:rsidRPr="0083258D" w:rsidRDefault="00481C5C" w:rsidP="00481C5C">
      <w:pPr>
        <w:spacing w:line="276" w:lineRule="auto"/>
        <w:rPr>
          <w:color w:val="auto"/>
        </w:rPr>
      </w:pPr>
      <w:r w:rsidRPr="0083258D">
        <w:rPr>
          <w:color w:val="auto"/>
        </w:rPr>
        <w:t xml:space="preserve"> Źródło: Mapa hydrogeologiczna Polski (epsh.pgi.gov.pl)</w:t>
      </w:r>
    </w:p>
    <w:p w:rsidR="00481C5C" w:rsidRPr="00481C5C" w:rsidRDefault="00481C5C" w:rsidP="00481C5C">
      <w:pPr>
        <w:spacing w:line="276" w:lineRule="auto"/>
        <w:rPr>
          <w:color w:val="FF0000"/>
        </w:rPr>
      </w:pPr>
    </w:p>
    <w:p w:rsidR="00481C5C" w:rsidRPr="00481C5C" w:rsidRDefault="00481C5C" w:rsidP="00481C5C">
      <w:pPr>
        <w:spacing w:line="276" w:lineRule="auto"/>
        <w:rPr>
          <w:color w:val="auto"/>
        </w:rPr>
      </w:pPr>
      <w:r w:rsidRPr="00481C5C">
        <w:rPr>
          <w:color w:val="auto"/>
        </w:rPr>
        <w:t>W celu ochrony gruntu oraz wód pomieszczenie inwentarskie wyposażone będzie w szczelne posadzki zabezpieczające przed przenikaniem zanieczyszczeń do gruntu. Również wszystkie zbiorniki na nieczystości płynne charakteryzować się będą wysoką szczelnością.</w:t>
      </w:r>
    </w:p>
    <w:p w:rsidR="00271C53" w:rsidRPr="00481C5C" w:rsidRDefault="00481C5C" w:rsidP="00481C5C">
      <w:pPr>
        <w:spacing w:line="276" w:lineRule="auto"/>
        <w:rPr>
          <w:color w:val="auto"/>
        </w:rPr>
      </w:pPr>
      <w:r w:rsidRPr="00481C5C">
        <w:rPr>
          <w:color w:val="auto"/>
        </w:rPr>
        <w:t>W trakcie eksploatacji przedmiotowa inwestycja nie będzie miała negatywnego wpływu na osiągnięcie wyznaczonych celów środowiskowych.</w:t>
      </w:r>
    </w:p>
    <w:p w:rsidR="00271C53" w:rsidRPr="00A5277B" w:rsidRDefault="00AE2DB0">
      <w:pPr>
        <w:pStyle w:val="Nagwek2"/>
        <w:numPr>
          <w:ilvl w:val="1"/>
          <w:numId w:val="2"/>
        </w:numPr>
        <w:spacing w:line="276" w:lineRule="auto"/>
        <w:ind w:left="0" w:hanging="10"/>
        <w:jc w:val="both"/>
        <w:rPr>
          <w:i/>
          <w:color w:val="auto"/>
        </w:rPr>
      </w:pPr>
      <w:bookmarkStart w:id="14" w:name="_Toc205289032"/>
      <w:r w:rsidRPr="00A5277B">
        <w:rPr>
          <w:color w:val="auto"/>
        </w:rPr>
        <w:t>Obszary na których standardy jakości środowiska zostały przekroczone lub istnieje prawdopodobieństwo ich przekroczenia</w:t>
      </w:r>
      <w:bookmarkEnd w:id="14"/>
    </w:p>
    <w:p w:rsidR="00271C53" w:rsidRPr="00A5277B" w:rsidRDefault="00AE2DB0">
      <w:pPr>
        <w:spacing w:line="276" w:lineRule="auto"/>
        <w:rPr>
          <w:color w:val="auto"/>
        </w:rPr>
      </w:pPr>
      <w:r w:rsidRPr="00A5277B">
        <w:rPr>
          <w:color w:val="auto"/>
        </w:rPr>
        <w:t xml:space="preserve">Zgodnie z art. 3 </w:t>
      </w:r>
      <w:proofErr w:type="spellStart"/>
      <w:r w:rsidRPr="00A5277B">
        <w:rPr>
          <w:color w:val="auto"/>
        </w:rPr>
        <w:t>pkt</w:t>
      </w:r>
      <w:proofErr w:type="spellEnd"/>
      <w:r w:rsidRPr="00A5277B">
        <w:rPr>
          <w:color w:val="auto"/>
        </w:rPr>
        <w:t xml:space="preserve"> 34 Ustawy z dnia 27 kwietnia 2001 r. Prawo ochrony środowiska (</w:t>
      </w:r>
      <w:proofErr w:type="spellStart"/>
      <w:r w:rsidRPr="00A5277B">
        <w:rPr>
          <w:color w:val="auto"/>
        </w:rPr>
        <w:t>t.j</w:t>
      </w:r>
      <w:proofErr w:type="spellEnd"/>
      <w:r w:rsidRPr="00A5277B">
        <w:rPr>
          <w:color w:val="auto"/>
        </w:rPr>
        <w:t xml:space="preserve">. Dz. U. z 2024 r. poz. 54), przez standard jakości środowiska rozumie się poziomy dopuszczalne substancji lub energii oraz pułap stężenia ekspozycji, które muszą być osiągnięte w określonym czasie przez środowisko jako całość lub jego poszczególne elementy przyrodnicze. Standardy jakości środowiska mogą być zróżnicowane w zależności od obszarów. </w:t>
      </w:r>
    </w:p>
    <w:p w:rsidR="00271C53" w:rsidRPr="00A5277B" w:rsidRDefault="00AE2DB0">
      <w:pPr>
        <w:spacing w:line="276" w:lineRule="auto"/>
        <w:rPr>
          <w:color w:val="auto"/>
        </w:rPr>
      </w:pPr>
      <w:r w:rsidRPr="00A5277B">
        <w:rPr>
          <w:color w:val="auto"/>
        </w:rPr>
        <w:t>W zasięgu oddziaływania przedsięwzięcia nie występują obszary, na których zostały przekroczone standardy jakości środowiska lub istnieje ryzyko ich przekroczenia.</w:t>
      </w:r>
    </w:p>
    <w:p w:rsidR="00271C53" w:rsidRPr="00A5277B" w:rsidRDefault="00271C53">
      <w:pPr>
        <w:spacing w:line="276" w:lineRule="auto"/>
        <w:rPr>
          <w:color w:val="auto"/>
        </w:rPr>
      </w:pPr>
    </w:p>
    <w:p w:rsidR="00271C53" w:rsidRPr="00A5277B" w:rsidRDefault="00AE2DB0">
      <w:pPr>
        <w:pStyle w:val="Nagwek2"/>
        <w:numPr>
          <w:ilvl w:val="1"/>
          <w:numId w:val="2"/>
        </w:numPr>
        <w:spacing w:line="276" w:lineRule="auto"/>
        <w:ind w:left="0" w:hanging="10"/>
        <w:jc w:val="both"/>
        <w:rPr>
          <w:i/>
          <w:color w:val="auto"/>
        </w:rPr>
      </w:pPr>
      <w:bookmarkStart w:id="15" w:name="_Toc205289033"/>
      <w:r w:rsidRPr="00A5277B">
        <w:rPr>
          <w:color w:val="auto"/>
        </w:rPr>
        <w:t>Obszary przylegające do jezior</w:t>
      </w:r>
      <w:bookmarkEnd w:id="15"/>
    </w:p>
    <w:p w:rsidR="00271C53" w:rsidRPr="00A5277B" w:rsidRDefault="00AE2DB0">
      <w:pPr>
        <w:spacing w:line="276" w:lineRule="auto"/>
        <w:rPr>
          <w:color w:val="auto"/>
        </w:rPr>
      </w:pPr>
      <w:r w:rsidRPr="00A5277B">
        <w:rPr>
          <w:color w:val="auto"/>
        </w:rPr>
        <w:t xml:space="preserve">W zasięgu oddziaływania nie znajdują się obszary przylegające do jezior. </w:t>
      </w:r>
    </w:p>
    <w:p w:rsidR="00271C53" w:rsidRPr="00903C27" w:rsidRDefault="00271C53">
      <w:pPr>
        <w:spacing w:line="276" w:lineRule="auto"/>
        <w:rPr>
          <w:color w:val="auto"/>
        </w:rPr>
      </w:pPr>
    </w:p>
    <w:p w:rsidR="00271C53" w:rsidRPr="00903C27" w:rsidRDefault="00AE2DB0">
      <w:pPr>
        <w:pStyle w:val="Nagwek2"/>
        <w:numPr>
          <w:ilvl w:val="1"/>
          <w:numId w:val="2"/>
        </w:numPr>
        <w:spacing w:line="276" w:lineRule="auto"/>
        <w:ind w:left="0" w:hanging="10"/>
        <w:jc w:val="both"/>
        <w:rPr>
          <w:i/>
          <w:color w:val="auto"/>
        </w:rPr>
      </w:pPr>
      <w:bookmarkStart w:id="16" w:name="_Toc205289034"/>
      <w:r w:rsidRPr="00903C27">
        <w:rPr>
          <w:color w:val="auto"/>
        </w:rPr>
        <w:t>Gęstość zaludnienia</w:t>
      </w:r>
      <w:bookmarkEnd w:id="16"/>
    </w:p>
    <w:p w:rsidR="00065351" w:rsidRPr="00903C27" w:rsidRDefault="009B217C">
      <w:pPr>
        <w:spacing w:line="276" w:lineRule="auto"/>
        <w:rPr>
          <w:color w:val="auto"/>
        </w:rPr>
      </w:pPr>
      <w:r w:rsidRPr="00903C27">
        <w:rPr>
          <w:color w:val="auto"/>
          <w:shd w:val="clear" w:color="auto" w:fill="FFFFFF"/>
        </w:rPr>
        <w:t xml:space="preserve">Teren inwestycji znajduje się w granicach administracyjnych </w:t>
      </w:r>
      <w:r w:rsidR="00903C27" w:rsidRPr="00903C27">
        <w:rPr>
          <w:color w:val="auto"/>
          <w:shd w:val="clear" w:color="auto" w:fill="FFFFFF"/>
        </w:rPr>
        <w:t>gminy Widawa dla której gęstość zaludnienia wynosi 39,0 os./km</w:t>
      </w:r>
      <w:r w:rsidR="00903C27" w:rsidRPr="00903C27">
        <w:rPr>
          <w:color w:val="auto"/>
          <w:shd w:val="clear" w:color="auto" w:fill="FFFFFF"/>
          <w:vertAlign w:val="superscript"/>
        </w:rPr>
        <w:t>2</w:t>
      </w:r>
      <w:r w:rsidRPr="00903C27">
        <w:rPr>
          <w:color w:val="auto"/>
          <w:shd w:val="clear" w:color="auto" w:fill="FFFFFF"/>
        </w:rPr>
        <w:t xml:space="preserve">. </w:t>
      </w:r>
    </w:p>
    <w:p w:rsidR="00271C53" w:rsidRPr="00A5277B" w:rsidRDefault="00AE2DB0">
      <w:pPr>
        <w:pStyle w:val="Nagwek2"/>
        <w:numPr>
          <w:ilvl w:val="1"/>
          <w:numId w:val="2"/>
        </w:numPr>
        <w:spacing w:line="276" w:lineRule="auto"/>
        <w:ind w:left="0" w:hanging="10"/>
        <w:jc w:val="both"/>
        <w:rPr>
          <w:i/>
          <w:color w:val="auto"/>
        </w:rPr>
      </w:pPr>
      <w:bookmarkStart w:id="17" w:name="_Toc205289035"/>
      <w:r w:rsidRPr="00A5277B">
        <w:rPr>
          <w:color w:val="auto"/>
        </w:rPr>
        <w:lastRenderedPageBreak/>
        <w:t>Uzdrowiska i obszary ochrony uzdrowiskowej</w:t>
      </w:r>
      <w:bookmarkEnd w:id="17"/>
    </w:p>
    <w:p w:rsidR="00271C53" w:rsidRPr="004421F7" w:rsidRDefault="00AE2DB0">
      <w:pPr>
        <w:spacing w:line="276" w:lineRule="auto"/>
        <w:rPr>
          <w:color w:val="FF0000"/>
        </w:rPr>
      </w:pPr>
      <w:bookmarkStart w:id="18" w:name="_heading=h.3as4poj" w:colFirst="0" w:colLast="0"/>
      <w:bookmarkEnd w:id="18"/>
      <w:r w:rsidRPr="00A5277B">
        <w:rPr>
          <w:color w:val="auto"/>
        </w:rPr>
        <w:t>W zasięgu oddziaływania przedsięwzięcia nie występują uzdrowiska i obszary ochrony uzdrowiskowej</w:t>
      </w:r>
      <w:r w:rsidRPr="004421F7">
        <w:rPr>
          <w:color w:val="FF0000"/>
        </w:rPr>
        <w:t xml:space="preserve">. </w:t>
      </w:r>
    </w:p>
    <w:p w:rsidR="00271C53" w:rsidRPr="004421F7" w:rsidRDefault="00271C53">
      <w:pPr>
        <w:spacing w:line="276" w:lineRule="auto"/>
        <w:rPr>
          <w:color w:val="FF0000"/>
        </w:rPr>
      </w:pPr>
    </w:p>
    <w:p w:rsidR="00271C53" w:rsidRPr="00A8281A" w:rsidRDefault="00AE2DB0">
      <w:pPr>
        <w:pStyle w:val="Nagwek2"/>
        <w:numPr>
          <w:ilvl w:val="1"/>
          <w:numId w:val="2"/>
        </w:numPr>
        <w:spacing w:line="276" w:lineRule="auto"/>
        <w:ind w:left="0" w:hanging="10"/>
        <w:jc w:val="both"/>
        <w:rPr>
          <w:i/>
          <w:color w:val="auto"/>
        </w:rPr>
      </w:pPr>
      <w:bookmarkStart w:id="19" w:name="_Toc205289036"/>
      <w:r w:rsidRPr="00A8281A">
        <w:rPr>
          <w:color w:val="auto"/>
        </w:rPr>
        <w:t>Dostępność do złóż kopalin</w:t>
      </w:r>
      <w:bookmarkEnd w:id="19"/>
    </w:p>
    <w:p w:rsidR="00271C53" w:rsidRPr="00A8281A" w:rsidRDefault="00AE2DB0">
      <w:pPr>
        <w:spacing w:line="276" w:lineRule="auto"/>
        <w:rPr>
          <w:color w:val="auto"/>
        </w:rPr>
      </w:pPr>
      <w:bookmarkStart w:id="20" w:name="_heading=h.49x2ik5" w:colFirst="0" w:colLast="0"/>
      <w:bookmarkEnd w:id="20"/>
      <w:r w:rsidRPr="00A8281A">
        <w:rPr>
          <w:color w:val="auto"/>
        </w:rPr>
        <w:t xml:space="preserve">Na </w:t>
      </w:r>
      <w:r w:rsidR="00B87108" w:rsidRPr="00A8281A">
        <w:rPr>
          <w:color w:val="auto"/>
        </w:rPr>
        <w:t>działce</w:t>
      </w:r>
      <w:r w:rsidRPr="00A8281A">
        <w:rPr>
          <w:color w:val="auto"/>
        </w:rPr>
        <w:t xml:space="preserve"> przewidzian</w:t>
      </w:r>
      <w:r w:rsidR="00B87108" w:rsidRPr="00A8281A">
        <w:rPr>
          <w:color w:val="auto"/>
        </w:rPr>
        <w:t>ej</w:t>
      </w:r>
      <w:r w:rsidRPr="00A8281A">
        <w:rPr>
          <w:color w:val="auto"/>
        </w:rPr>
        <w:t xml:space="preserve"> pod przedsięwzięcie nie występują złoża kopalin. </w:t>
      </w:r>
      <w:r w:rsidR="00846E5B" w:rsidRPr="00A8281A">
        <w:rPr>
          <w:color w:val="auto"/>
        </w:rPr>
        <w:t xml:space="preserve">Działki inwestycyjne znajdują się w obszarze Monitoringu Odkrywkowej Eksploatacji Kopalin </w:t>
      </w:r>
      <w:proofErr w:type="spellStart"/>
      <w:r w:rsidR="00846E5B" w:rsidRPr="00A8281A">
        <w:rPr>
          <w:color w:val="auto"/>
        </w:rPr>
        <w:t>MOEK</w:t>
      </w:r>
      <w:proofErr w:type="spellEnd"/>
      <w:r w:rsidR="00846E5B" w:rsidRPr="00A8281A">
        <w:rPr>
          <w:color w:val="auto"/>
        </w:rPr>
        <w:t>.</w:t>
      </w:r>
    </w:p>
    <w:p w:rsidR="006353BA" w:rsidRPr="004421F7" w:rsidRDefault="006353BA">
      <w:pPr>
        <w:spacing w:line="276" w:lineRule="auto"/>
        <w:rPr>
          <w:color w:val="FF0000"/>
        </w:rPr>
      </w:pPr>
    </w:p>
    <w:p w:rsidR="00271C53" w:rsidRPr="00F26FE3" w:rsidRDefault="00AE2DB0">
      <w:pPr>
        <w:pStyle w:val="Nagwek2"/>
        <w:numPr>
          <w:ilvl w:val="1"/>
          <w:numId w:val="2"/>
        </w:numPr>
        <w:spacing w:line="276" w:lineRule="auto"/>
        <w:ind w:left="0" w:hanging="10"/>
        <w:jc w:val="both"/>
        <w:rPr>
          <w:i/>
          <w:color w:val="auto"/>
        </w:rPr>
      </w:pPr>
      <w:bookmarkStart w:id="21" w:name="_Toc205289037"/>
      <w:r w:rsidRPr="00F26FE3">
        <w:rPr>
          <w:color w:val="auto"/>
        </w:rPr>
        <w:t>Wpływ przedmiotowej inwestycji na bioróżnorodność</w:t>
      </w:r>
      <w:bookmarkEnd w:id="21"/>
    </w:p>
    <w:p w:rsidR="00562D76" w:rsidRPr="00C37E15" w:rsidRDefault="00562D76" w:rsidP="00562D76">
      <w:pPr>
        <w:spacing w:line="276" w:lineRule="auto"/>
        <w:rPr>
          <w:color w:val="auto"/>
        </w:rPr>
      </w:pPr>
      <w:r w:rsidRPr="00F26FE3">
        <w:rPr>
          <w:color w:val="auto"/>
        </w:rPr>
        <w:t xml:space="preserve">Obszar planowanej inwestycji usytuowany jest w obrębie miejscowości </w:t>
      </w:r>
      <w:proofErr w:type="spellStart"/>
      <w:r w:rsidR="00F26FE3" w:rsidRPr="00F26FE3">
        <w:rPr>
          <w:color w:val="auto"/>
        </w:rPr>
        <w:t>Seweynów</w:t>
      </w:r>
      <w:proofErr w:type="spellEnd"/>
      <w:r w:rsidRPr="00F26FE3">
        <w:rPr>
          <w:color w:val="auto"/>
        </w:rPr>
        <w:t xml:space="preserve"> zlokalizowanej w granicach administracyjnych gminy </w:t>
      </w:r>
      <w:r w:rsidR="00F26FE3" w:rsidRPr="00F26FE3">
        <w:rPr>
          <w:color w:val="auto"/>
        </w:rPr>
        <w:t>Widawa</w:t>
      </w:r>
      <w:r w:rsidRPr="00F26FE3">
        <w:rPr>
          <w:color w:val="auto"/>
        </w:rPr>
        <w:t xml:space="preserve">. W obrębie obszaru </w:t>
      </w:r>
      <w:r w:rsidR="00B87108" w:rsidRPr="00F26FE3">
        <w:rPr>
          <w:color w:val="auto"/>
        </w:rPr>
        <w:t>działki inwestycyjnej</w:t>
      </w:r>
      <w:r w:rsidRPr="00F26FE3">
        <w:rPr>
          <w:color w:val="auto"/>
        </w:rPr>
        <w:t xml:space="preserve"> nie </w:t>
      </w:r>
      <w:r w:rsidRPr="00C37E15">
        <w:rPr>
          <w:color w:val="auto"/>
        </w:rPr>
        <w:t xml:space="preserve">znajdują się żadne zabudowania. </w:t>
      </w:r>
    </w:p>
    <w:p w:rsidR="00F26FE3" w:rsidRPr="00C37E15" w:rsidRDefault="00B87108" w:rsidP="00562D76">
      <w:pPr>
        <w:spacing w:before="120" w:line="276" w:lineRule="auto"/>
        <w:ind w:left="0" w:firstLine="0"/>
        <w:rPr>
          <w:color w:val="auto"/>
        </w:rPr>
      </w:pPr>
      <w:r w:rsidRPr="00C37E15">
        <w:rPr>
          <w:color w:val="auto"/>
        </w:rPr>
        <w:t>Działka</w:t>
      </w:r>
      <w:r w:rsidR="00562D76" w:rsidRPr="00C37E15">
        <w:rPr>
          <w:color w:val="auto"/>
        </w:rPr>
        <w:t xml:space="preserve"> inwestycyjn</w:t>
      </w:r>
      <w:r w:rsidRPr="00C37E15">
        <w:rPr>
          <w:color w:val="auto"/>
        </w:rPr>
        <w:t>a</w:t>
      </w:r>
      <w:r w:rsidR="00562D76" w:rsidRPr="00C37E15">
        <w:rPr>
          <w:color w:val="auto"/>
        </w:rPr>
        <w:t xml:space="preserve"> granicz</w:t>
      </w:r>
      <w:r w:rsidRPr="00C37E15">
        <w:rPr>
          <w:color w:val="auto"/>
        </w:rPr>
        <w:t>y</w:t>
      </w:r>
      <w:r w:rsidR="00562D76" w:rsidRPr="00C37E15">
        <w:rPr>
          <w:color w:val="auto"/>
        </w:rPr>
        <w:t xml:space="preserve"> z polami uprawnymi, które roztaczają się w znacznej odległości od terenu inwestycyjnego. </w:t>
      </w:r>
      <w:r w:rsidR="00A8281A" w:rsidRPr="00C37E15">
        <w:rPr>
          <w:color w:val="auto"/>
        </w:rPr>
        <w:t xml:space="preserve">Ponadto w niedalekiej odległości występuje zabudowa przemysłowa - farmy fotowoltaiczne. </w:t>
      </w:r>
      <w:r w:rsidR="00562D76" w:rsidRPr="00C37E15">
        <w:rPr>
          <w:color w:val="auto"/>
        </w:rPr>
        <w:t xml:space="preserve">Działka </w:t>
      </w:r>
      <w:proofErr w:type="spellStart"/>
      <w:r w:rsidR="00562D76" w:rsidRPr="00C37E15">
        <w:rPr>
          <w:color w:val="auto"/>
        </w:rPr>
        <w:t>ewid</w:t>
      </w:r>
      <w:proofErr w:type="spellEnd"/>
      <w:r w:rsidR="00562D76" w:rsidRPr="00C37E15">
        <w:rPr>
          <w:color w:val="auto"/>
        </w:rPr>
        <w:t xml:space="preserve">. nr </w:t>
      </w:r>
      <w:r w:rsidR="005F0E64" w:rsidRPr="00C37E15">
        <w:rPr>
          <w:color w:val="auto"/>
        </w:rPr>
        <w:t>104/1 i 105</w:t>
      </w:r>
      <w:r w:rsidR="00562D76" w:rsidRPr="00C37E15">
        <w:rPr>
          <w:color w:val="auto"/>
        </w:rPr>
        <w:t xml:space="preserve"> od </w:t>
      </w:r>
      <w:r w:rsidR="005F0E64" w:rsidRPr="00C37E15">
        <w:rPr>
          <w:color w:val="auto"/>
        </w:rPr>
        <w:t>północnej</w:t>
      </w:r>
      <w:r w:rsidR="00C37E15" w:rsidRPr="00C37E15">
        <w:rPr>
          <w:color w:val="auto"/>
        </w:rPr>
        <w:t xml:space="preserve"> strony graniczy z działką 98</w:t>
      </w:r>
      <w:r w:rsidR="00562D76" w:rsidRPr="00C37E15">
        <w:rPr>
          <w:color w:val="auto"/>
        </w:rPr>
        <w:t xml:space="preserve">, która stanowi drogą dojazdową do terenu inwestycji. W kierunku </w:t>
      </w:r>
      <w:r w:rsidR="005F0E64" w:rsidRPr="00C37E15">
        <w:rPr>
          <w:color w:val="auto"/>
        </w:rPr>
        <w:t>północnym w znacznej odległości</w:t>
      </w:r>
      <w:r w:rsidR="00562D76" w:rsidRPr="00C37E15">
        <w:rPr>
          <w:color w:val="auto"/>
        </w:rPr>
        <w:t xml:space="preserve"> znajdują się zabudowania wsi </w:t>
      </w:r>
      <w:r w:rsidR="005F0E64" w:rsidRPr="00C37E15">
        <w:rPr>
          <w:color w:val="auto"/>
        </w:rPr>
        <w:t>Sewerynów</w:t>
      </w:r>
      <w:r w:rsidR="00562D76" w:rsidRPr="00C37E15">
        <w:rPr>
          <w:color w:val="auto"/>
        </w:rPr>
        <w:t xml:space="preserve">. </w:t>
      </w:r>
    </w:p>
    <w:p w:rsidR="00562D76" w:rsidRPr="00440832" w:rsidRDefault="00562D76" w:rsidP="00562D76">
      <w:pPr>
        <w:spacing w:before="120" w:line="276" w:lineRule="auto"/>
        <w:ind w:left="0" w:firstLine="0"/>
        <w:rPr>
          <w:color w:val="auto"/>
        </w:rPr>
      </w:pPr>
      <w:r w:rsidRPr="00440832">
        <w:rPr>
          <w:color w:val="auto"/>
        </w:rPr>
        <w:t xml:space="preserve">W miejscu przeznaczonym pod budowę budynku inwentarskiego nie występują zarośla mogące stanowić miejsce występowania rzadkich i cennych gatunków flory i fauny. Ze względu na sposób użytkowania, teren budowy nie stanowi dogodnego siedliska dla zwierząt i roślin. W wyniku realizacji inwestycji nie planuje się wycinania drzew ani śródpolnych kęp krzaków. Omawiany teren znajduje się poza obszarami wodno-błotnymi. W miejscu przeznaczonym pod budowę, nie występują struktury krajobrazu znacząco zwiększające heterogeniczność siedlisk. </w:t>
      </w:r>
    </w:p>
    <w:p w:rsidR="00562D76" w:rsidRPr="00440832" w:rsidRDefault="00562D76" w:rsidP="00562D76">
      <w:pPr>
        <w:spacing w:line="276" w:lineRule="auto"/>
        <w:ind w:left="0" w:firstLine="0"/>
        <w:rPr>
          <w:color w:val="auto"/>
        </w:rPr>
      </w:pPr>
      <w:bookmarkStart w:id="22" w:name="_heading=h.147n2zr" w:colFirst="0" w:colLast="0"/>
      <w:bookmarkEnd w:id="22"/>
    </w:p>
    <w:p w:rsidR="00562D76" w:rsidRPr="00440832" w:rsidRDefault="00562D76" w:rsidP="00562D76">
      <w:pPr>
        <w:spacing w:line="276" w:lineRule="auto"/>
        <w:ind w:left="0" w:firstLine="0"/>
        <w:rPr>
          <w:color w:val="auto"/>
        </w:rPr>
      </w:pPr>
      <w:r w:rsidRPr="00440832">
        <w:rPr>
          <w:color w:val="auto"/>
        </w:rPr>
        <w:t>Przedsięwzięcie</w:t>
      </w:r>
      <w:r w:rsidR="002A5255" w:rsidRPr="00440832">
        <w:rPr>
          <w:color w:val="auto"/>
        </w:rPr>
        <w:t xml:space="preserve"> nie</w:t>
      </w:r>
      <w:r w:rsidRPr="00440832">
        <w:rPr>
          <w:color w:val="auto"/>
        </w:rPr>
        <w:t xml:space="preserve"> jest zlokalizowane na obszarach, które podlegają ochronie na podstawie przepisów Ustawy z dnia 16 kwietnia 2004r. o ochronie przyrody (</w:t>
      </w:r>
      <w:proofErr w:type="spellStart"/>
      <w:r w:rsidRPr="00440832">
        <w:rPr>
          <w:color w:val="auto"/>
        </w:rPr>
        <w:t>t.j</w:t>
      </w:r>
      <w:proofErr w:type="spellEnd"/>
      <w:r w:rsidRPr="00440832">
        <w:rPr>
          <w:color w:val="auto"/>
        </w:rPr>
        <w:t xml:space="preserve">. Dz. U. z 2023 r. poz. 1336 z </w:t>
      </w:r>
      <w:proofErr w:type="spellStart"/>
      <w:r w:rsidRPr="00440832">
        <w:rPr>
          <w:color w:val="auto"/>
        </w:rPr>
        <w:t>późn</w:t>
      </w:r>
      <w:proofErr w:type="spellEnd"/>
      <w:r w:rsidRPr="00440832">
        <w:rPr>
          <w:color w:val="auto"/>
        </w:rPr>
        <w:t xml:space="preserve">. zm.).  </w:t>
      </w:r>
    </w:p>
    <w:p w:rsidR="00562D76" w:rsidRPr="00440832" w:rsidRDefault="00562D76" w:rsidP="00562D76">
      <w:pPr>
        <w:spacing w:line="276" w:lineRule="auto"/>
        <w:ind w:left="0" w:firstLine="0"/>
        <w:rPr>
          <w:color w:val="auto"/>
        </w:rPr>
      </w:pPr>
    </w:p>
    <w:p w:rsidR="00562D76" w:rsidRPr="00440832" w:rsidRDefault="00562D76" w:rsidP="00562D76">
      <w:pPr>
        <w:spacing w:line="276" w:lineRule="auto"/>
        <w:ind w:left="0" w:firstLine="0"/>
        <w:rPr>
          <w:color w:val="auto"/>
        </w:rPr>
      </w:pPr>
      <w:r w:rsidRPr="00440832">
        <w:rPr>
          <w:color w:val="auto"/>
        </w:rPr>
        <w:t>Założenia projektowe przewidują budowę budynku inwentarskiego do tuczu brojlera kurzego wraz niezbędną infrastrukturą. Zabudowa terenu nie spowoduje zaburzenia struktury przestrzennej najbliższego sąsiedztwa. Należy podkreślić, że działk</w:t>
      </w:r>
      <w:r w:rsidR="00B87108" w:rsidRPr="00440832">
        <w:rPr>
          <w:color w:val="auto"/>
        </w:rPr>
        <w:t>a</w:t>
      </w:r>
      <w:r w:rsidRPr="00440832">
        <w:rPr>
          <w:color w:val="auto"/>
        </w:rPr>
        <w:t xml:space="preserve"> inwestycyjn</w:t>
      </w:r>
      <w:r w:rsidR="00B87108" w:rsidRPr="00440832">
        <w:rPr>
          <w:color w:val="auto"/>
        </w:rPr>
        <w:t>a</w:t>
      </w:r>
      <w:r w:rsidRPr="00440832">
        <w:rPr>
          <w:color w:val="auto"/>
        </w:rPr>
        <w:t xml:space="preserve"> nadal będ</w:t>
      </w:r>
      <w:r w:rsidR="00B87108" w:rsidRPr="00440832">
        <w:rPr>
          <w:color w:val="auto"/>
        </w:rPr>
        <w:t>zie</w:t>
      </w:r>
      <w:r w:rsidRPr="00440832">
        <w:rPr>
          <w:color w:val="auto"/>
        </w:rPr>
        <w:t xml:space="preserve"> użytkowan</w:t>
      </w:r>
      <w:r w:rsidR="00B87108" w:rsidRPr="00440832">
        <w:rPr>
          <w:color w:val="auto"/>
        </w:rPr>
        <w:t>a</w:t>
      </w:r>
      <w:r w:rsidRPr="00440832">
        <w:rPr>
          <w:color w:val="auto"/>
        </w:rPr>
        <w:t xml:space="preserve"> rolniczo. Oznacza to, że aktualny stan różnorodności biologicznej nie ulegnie zmianie. Na terenie dział</w:t>
      </w:r>
      <w:r w:rsidR="00B87108" w:rsidRPr="00440832">
        <w:rPr>
          <w:color w:val="auto"/>
        </w:rPr>
        <w:t>ki</w:t>
      </w:r>
      <w:r w:rsidRPr="00440832">
        <w:rPr>
          <w:color w:val="auto"/>
        </w:rPr>
        <w:t xml:space="preserve"> i w </w:t>
      </w:r>
      <w:r w:rsidR="00B87108" w:rsidRPr="00440832">
        <w:rPr>
          <w:color w:val="auto"/>
        </w:rPr>
        <w:t>jej</w:t>
      </w:r>
      <w:r w:rsidRPr="00440832">
        <w:rPr>
          <w:color w:val="auto"/>
        </w:rPr>
        <w:t xml:space="preserve"> bezpośrednim otoczeniu ze względu na ich charakter należy spodziewać się pospolitych i szeroko rozpowszechnionych gatunków roślin. Omawiany teren nie jest dogodnym miejscem dla występowania gatunków rzadkich, ponieważ regularnie porusza się po nim sprzęt rolniczy do uprawy pól.</w:t>
      </w:r>
    </w:p>
    <w:p w:rsidR="00271C53" w:rsidRPr="004421F7" w:rsidRDefault="00271C53">
      <w:pPr>
        <w:spacing w:line="276" w:lineRule="auto"/>
        <w:rPr>
          <w:color w:val="FF0000"/>
        </w:rPr>
      </w:pPr>
    </w:p>
    <w:p w:rsidR="00367E1B" w:rsidRPr="00367E1B" w:rsidRDefault="00AE2DB0" w:rsidP="00367E1B">
      <w:pPr>
        <w:pStyle w:val="Nagwek2"/>
        <w:numPr>
          <w:ilvl w:val="1"/>
          <w:numId w:val="2"/>
        </w:numPr>
        <w:ind w:left="0" w:hanging="10"/>
        <w:jc w:val="both"/>
        <w:rPr>
          <w:i/>
          <w:color w:val="auto"/>
        </w:rPr>
      </w:pPr>
      <w:bookmarkStart w:id="23" w:name="_Toc205289038"/>
      <w:r w:rsidRPr="00367E1B">
        <w:rPr>
          <w:color w:val="auto"/>
        </w:rPr>
        <w:lastRenderedPageBreak/>
        <w:t>Wykaz zabytków nieruchomych wpisanych do rejestru zabytków w najbliższym sąsiedztwie</w:t>
      </w:r>
      <w:bookmarkEnd w:id="23"/>
    </w:p>
    <w:p w:rsidR="00271C53" w:rsidRPr="00367E1B" w:rsidRDefault="00367E1B" w:rsidP="00367E1B">
      <w:pPr>
        <w:pStyle w:val="Nagwek2"/>
        <w:ind w:left="0" w:firstLine="0"/>
        <w:jc w:val="both"/>
        <w:rPr>
          <w:b w:val="0"/>
          <w:i/>
          <w:color w:val="auto"/>
        </w:rPr>
      </w:pPr>
      <w:bookmarkStart w:id="24" w:name="_Toc205289039"/>
      <w:r w:rsidRPr="00367E1B">
        <w:rPr>
          <w:rFonts w:cs="Arial"/>
          <w:b w:val="0"/>
          <w:color w:val="auto"/>
        </w:rPr>
        <w:t xml:space="preserve">Na terenie inwestycyjnym nie znajdują się zabytki nieruchome wpisane do Rejestru Zabytków. </w:t>
      </w:r>
      <w:r w:rsidR="007A04D3">
        <w:rPr>
          <w:rFonts w:cs="Arial"/>
          <w:b w:val="0"/>
          <w:color w:val="auto"/>
        </w:rPr>
        <w:t xml:space="preserve">odległości ok. 900 </w:t>
      </w:r>
      <w:r w:rsidRPr="00367E1B">
        <w:rPr>
          <w:rFonts w:cs="Arial"/>
          <w:b w:val="0"/>
          <w:color w:val="auto"/>
        </w:rPr>
        <w:t>m na południe w miejscowości Dębina znajduje się najbliższe stanowisko archeologiczne. W przypadku odkrycia w trakcie prowadzenia prac budowlanych obiektów lub przedmiotów, które posiadają cechy zabytku lub wykopaliska archeologicznego, osoby prowadzące roboty zobowiązane są zaniechać prace i zabezpieczyć znaleziska.</w:t>
      </w:r>
      <w:bookmarkEnd w:id="24"/>
    </w:p>
    <w:p w:rsidR="00271C53" w:rsidRPr="00440832" w:rsidRDefault="00AE2DB0">
      <w:pPr>
        <w:pStyle w:val="Nagwek2"/>
        <w:numPr>
          <w:ilvl w:val="1"/>
          <w:numId w:val="2"/>
        </w:numPr>
        <w:spacing w:line="276" w:lineRule="auto"/>
        <w:ind w:left="0" w:hanging="10"/>
        <w:jc w:val="both"/>
        <w:rPr>
          <w:i/>
          <w:color w:val="auto"/>
        </w:rPr>
      </w:pPr>
      <w:bookmarkStart w:id="25" w:name="_Toc205289040"/>
      <w:r w:rsidRPr="00367E1B">
        <w:rPr>
          <w:color w:val="auto"/>
        </w:rPr>
        <w:t>Obszary o krajobrazie mającym znaczenie historyczne, kulturowe</w:t>
      </w:r>
      <w:r w:rsidRPr="00440832">
        <w:rPr>
          <w:color w:val="auto"/>
        </w:rPr>
        <w:t xml:space="preserve"> lub archeologiczne</w:t>
      </w:r>
      <w:bookmarkEnd w:id="25"/>
    </w:p>
    <w:p w:rsidR="00756949" w:rsidRPr="00440832" w:rsidRDefault="00AE2DB0" w:rsidP="00746866">
      <w:pPr>
        <w:spacing w:line="276" w:lineRule="auto"/>
        <w:rPr>
          <w:color w:val="auto"/>
        </w:rPr>
      </w:pPr>
      <w:r w:rsidRPr="00440832">
        <w:rPr>
          <w:color w:val="auto"/>
        </w:rPr>
        <w:t xml:space="preserve">W zasięgu oddziaływania przedsięwzięcia nie występują obszary o szczególnym znaczeniu historycznym, kulturowym lub archeologicznym. </w:t>
      </w:r>
    </w:p>
    <w:p w:rsidR="00756949" w:rsidRPr="00440832" w:rsidRDefault="00756949">
      <w:pPr>
        <w:spacing w:line="276" w:lineRule="auto"/>
        <w:rPr>
          <w:color w:val="auto"/>
        </w:rPr>
      </w:pPr>
    </w:p>
    <w:p w:rsidR="00271C53" w:rsidRPr="00440832" w:rsidRDefault="00AE2DB0">
      <w:pPr>
        <w:pStyle w:val="Nagwek1"/>
        <w:numPr>
          <w:ilvl w:val="0"/>
          <w:numId w:val="2"/>
        </w:numPr>
        <w:ind w:left="0" w:hanging="10"/>
        <w:rPr>
          <w:b/>
          <w:bCs/>
          <w:color w:val="auto"/>
          <w:sz w:val="28"/>
          <w:szCs w:val="28"/>
          <w:u w:val="none"/>
        </w:rPr>
      </w:pPr>
      <w:bookmarkStart w:id="26" w:name="_Toc205289041"/>
      <w:r w:rsidRPr="00440832">
        <w:rPr>
          <w:b/>
          <w:bCs/>
          <w:color w:val="auto"/>
          <w:sz w:val="28"/>
          <w:szCs w:val="28"/>
          <w:u w:val="none"/>
        </w:rPr>
        <w:t>POWIERZCHNIA ZAJMOWANEJ NIERUCHOMOŚCI, A TAKŻE OBIEKTU BUDOWLANEGO ORAZ DOTYCHCZASOWY SPOSÓB ICH WYKORZYSTANIA I POKRYCIA NIERUCHOMOŚCI SZATĄ ROŚLINNĄ ORAZ DZIKO WYSTĘPUJĄCYCH ZWIERZĘTACH NA NIERUCHOMOŚCI</w:t>
      </w:r>
      <w:bookmarkEnd w:id="26"/>
    </w:p>
    <w:p w:rsidR="00271C53" w:rsidRPr="004421F7" w:rsidRDefault="00271C53">
      <w:pPr>
        <w:rPr>
          <w:color w:val="FF0000"/>
        </w:rPr>
      </w:pPr>
    </w:p>
    <w:p w:rsidR="00271C53" w:rsidRPr="004D0A57" w:rsidRDefault="00AE2DB0">
      <w:pPr>
        <w:pStyle w:val="Nagwek2"/>
        <w:numPr>
          <w:ilvl w:val="1"/>
          <w:numId w:val="2"/>
        </w:numPr>
        <w:ind w:left="0" w:hanging="10"/>
        <w:jc w:val="both"/>
        <w:rPr>
          <w:i/>
          <w:color w:val="auto"/>
        </w:rPr>
      </w:pPr>
      <w:bookmarkStart w:id="27" w:name="_Toc205289042"/>
      <w:r w:rsidRPr="004D0A57">
        <w:rPr>
          <w:color w:val="auto"/>
        </w:rPr>
        <w:t>Istniejące zagospodarowanie terenu</w:t>
      </w:r>
      <w:bookmarkEnd w:id="27"/>
    </w:p>
    <w:p w:rsidR="00C617F7" w:rsidRPr="004D0A57" w:rsidRDefault="001B6A47" w:rsidP="00C617F7">
      <w:pPr>
        <w:spacing w:line="276" w:lineRule="auto"/>
        <w:ind w:left="0" w:firstLine="0"/>
        <w:rPr>
          <w:color w:val="auto"/>
        </w:rPr>
      </w:pPr>
      <w:r w:rsidRPr="004D0A57">
        <w:rPr>
          <w:color w:val="auto"/>
        </w:rPr>
        <w:t>Opisane przedsięwzięcie zlokalizowane będzie na terenie dział</w:t>
      </w:r>
      <w:r w:rsidR="00B87108" w:rsidRPr="004D0A57">
        <w:rPr>
          <w:color w:val="auto"/>
        </w:rPr>
        <w:t>ki</w:t>
      </w:r>
      <w:r w:rsidRPr="004D0A57">
        <w:rPr>
          <w:color w:val="auto"/>
        </w:rPr>
        <w:t>, na któr</w:t>
      </w:r>
      <w:r w:rsidR="00B87108" w:rsidRPr="004D0A57">
        <w:rPr>
          <w:color w:val="auto"/>
        </w:rPr>
        <w:t>ej</w:t>
      </w:r>
      <w:r w:rsidRPr="004D0A57">
        <w:rPr>
          <w:color w:val="auto"/>
        </w:rPr>
        <w:t xml:space="preserve"> obecnie nie jest prowadzona hodowla. Na terenie dział</w:t>
      </w:r>
      <w:r w:rsidR="00B87108" w:rsidRPr="004D0A57">
        <w:rPr>
          <w:color w:val="auto"/>
        </w:rPr>
        <w:t>ki</w:t>
      </w:r>
      <w:r w:rsidRPr="004D0A57">
        <w:rPr>
          <w:color w:val="auto"/>
        </w:rPr>
        <w:t xml:space="preserve"> inwestycyjn</w:t>
      </w:r>
      <w:r w:rsidR="00B87108" w:rsidRPr="004D0A57">
        <w:rPr>
          <w:color w:val="auto"/>
        </w:rPr>
        <w:t>ej</w:t>
      </w:r>
      <w:r w:rsidRPr="004D0A57">
        <w:rPr>
          <w:color w:val="auto"/>
        </w:rPr>
        <w:t xml:space="preserve"> nie znajdują się żadne zabudowania. Teren inwestycyjny stanowi obecnie pola uprawne</w:t>
      </w:r>
    </w:p>
    <w:p w:rsidR="001B6A47" w:rsidRPr="004421F7" w:rsidRDefault="001B6A47" w:rsidP="001B6A47">
      <w:pPr>
        <w:spacing w:line="276" w:lineRule="auto"/>
        <w:rPr>
          <w:color w:val="FF0000"/>
        </w:rPr>
      </w:pPr>
      <w:bookmarkStart w:id="28" w:name="_heading=h.41mghml" w:colFirst="0" w:colLast="0"/>
      <w:bookmarkEnd w:id="28"/>
    </w:p>
    <w:p w:rsidR="001B6A47" w:rsidRDefault="001B6A47" w:rsidP="001B6A47">
      <w:pPr>
        <w:spacing w:line="276" w:lineRule="auto"/>
        <w:rPr>
          <w:color w:val="auto"/>
        </w:rPr>
      </w:pPr>
      <w:r w:rsidRPr="002E6F2E">
        <w:rPr>
          <w:color w:val="auto"/>
        </w:rPr>
        <w:t xml:space="preserve">Zgodnie z pismem Wójta Gminy </w:t>
      </w:r>
      <w:r w:rsidR="00FB5894" w:rsidRPr="002E6F2E">
        <w:rPr>
          <w:color w:val="auto"/>
        </w:rPr>
        <w:t>Widawa</w:t>
      </w:r>
      <w:r w:rsidRPr="002E6F2E">
        <w:rPr>
          <w:color w:val="auto"/>
        </w:rPr>
        <w:t xml:space="preserve"> z dnia</w:t>
      </w:r>
      <w:r w:rsidR="00FB5894" w:rsidRPr="002E6F2E">
        <w:rPr>
          <w:color w:val="auto"/>
        </w:rPr>
        <w:t xml:space="preserve"> 25 lipca 2025 r. </w:t>
      </w:r>
      <w:r w:rsidRPr="002E6F2E">
        <w:rPr>
          <w:color w:val="auto"/>
        </w:rPr>
        <w:t>znak</w:t>
      </w:r>
      <w:r w:rsidR="00FB5894" w:rsidRPr="002E6F2E">
        <w:rPr>
          <w:color w:val="auto"/>
        </w:rPr>
        <w:t xml:space="preserve">:RIK.6254.5.2025.KS oraz </w:t>
      </w:r>
      <w:r w:rsidR="002E6F2E" w:rsidRPr="002E6F2E">
        <w:rPr>
          <w:color w:val="auto"/>
        </w:rPr>
        <w:t>ogólnodostępnych</w:t>
      </w:r>
      <w:r w:rsidR="00FB5894" w:rsidRPr="002E6F2E">
        <w:rPr>
          <w:color w:val="auto"/>
        </w:rPr>
        <w:t xml:space="preserve"> danych (</w:t>
      </w:r>
      <w:r w:rsidR="002E6F2E" w:rsidRPr="002E6F2E">
        <w:rPr>
          <w:color w:val="auto"/>
        </w:rPr>
        <w:t>https://sip.gison.pl/widawa</w:t>
      </w:r>
      <w:r w:rsidR="00FB5894" w:rsidRPr="002E6F2E">
        <w:rPr>
          <w:color w:val="auto"/>
        </w:rPr>
        <w:t>)</w:t>
      </w:r>
      <w:r w:rsidRPr="002E6F2E">
        <w:rPr>
          <w:color w:val="auto"/>
        </w:rPr>
        <w:t xml:space="preserve"> teren przedmiotowej inwestycji </w:t>
      </w:r>
      <w:r w:rsidR="001C038A" w:rsidRPr="002E6F2E">
        <w:rPr>
          <w:color w:val="auto"/>
        </w:rPr>
        <w:t xml:space="preserve">nie </w:t>
      </w:r>
      <w:r w:rsidRPr="002E6F2E">
        <w:rPr>
          <w:color w:val="auto"/>
        </w:rPr>
        <w:t xml:space="preserve">jest objęty Miejscowym Planem Zagospodarowania Przestrzennego Gminy </w:t>
      </w:r>
      <w:r w:rsidR="002E6F2E" w:rsidRPr="002E6F2E">
        <w:rPr>
          <w:color w:val="auto"/>
        </w:rPr>
        <w:t>Widawa</w:t>
      </w:r>
      <w:r w:rsidR="001C038A" w:rsidRPr="002E6F2E">
        <w:rPr>
          <w:color w:val="auto"/>
        </w:rPr>
        <w:t>.</w:t>
      </w:r>
    </w:p>
    <w:p w:rsidR="00942BB1" w:rsidRPr="00F13B15" w:rsidRDefault="00942BB1" w:rsidP="00942BB1">
      <w:pPr>
        <w:spacing w:line="276" w:lineRule="auto"/>
        <w:rPr>
          <w:color w:val="auto"/>
        </w:rPr>
      </w:pPr>
      <w:r w:rsidRPr="00F13B15">
        <w:rPr>
          <w:color w:val="auto"/>
        </w:rPr>
        <w:t>Gmina Widawa nie posiada programu rewitalizacji sporządzanego na podstawie ustawy z dnia 09 października 2015r. o rewitalizacji (</w:t>
      </w:r>
      <w:proofErr w:type="spellStart"/>
      <w:r w:rsidRPr="00F13B15">
        <w:rPr>
          <w:color w:val="auto"/>
        </w:rPr>
        <w:t>Dz.U</w:t>
      </w:r>
      <w:proofErr w:type="spellEnd"/>
      <w:r w:rsidRPr="00F13B15">
        <w:rPr>
          <w:color w:val="auto"/>
        </w:rPr>
        <w:t xml:space="preserve">. z 2024 poz. 278). </w:t>
      </w:r>
    </w:p>
    <w:p w:rsidR="00271C53" w:rsidRPr="004421F7" w:rsidRDefault="00271C53" w:rsidP="00036FC7">
      <w:pPr>
        <w:spacing w:line="276" w:lineRule="auto"/>
        <w:ind w:left="0" w:firstLine="0"/>
        <w:rPr>
          <w:color w:val="FF0000"/>
        </w:rPr>
      </w:pPr>
    </w:p>
    <w:p w:rsidR="00036FC7" w:rsidRPr="00B23357" w:rsidRDefault="00036FC7" w:rsidP="00036FC7">
      <w:pPr>
        <w:pStyle w:val="Legenda"/>
        <w:keepNext/>
        <w:rPr>
          <w:szCs w:val="22"/>
        </w:rPr>
      </w:pPr>
      <w:bookmarkStart w:id="29" w:name="_Toc190846007"/>
      <w:r w:rsidRPr="00B23357">
        <w:t xml:space="preserve">Tabela </w:t>
      </w:r>
      <w:r w:rsidR="0061607E" w:rsidRPr="00B23357">
        <w:fldChar w:fldCharType="begin"/>
      </w:r>
      <w:r w:rsidRPr="00B23357">
        <w:instrText xml:space="preserve"> SEQ Tabela \* ARABIC </w:instrText>
      </w:r>
      <w:r w:rsidR="0061607E" w:rsidRPr="00B23357">
        <w:fldChar w:fldCharType="separate"/>
      </w:r>
      <w:r w:rsidR="00BA2118">
        <w:rPr>
          <w:noProof/>
        </w:rPr>
        <w:t>1</w:t>
      </w:r>
      <w:r w:rsidR="0061607E" w:rsidRPr="00B23357">
        <w:rPr>
          <w:noProof/>
        </w:rPr>
        <w:fldChar w:fldCharType="end"/>
      </w:r>
      <w:r w:rsidRPr="00B23357">
        <w:rPr>
          <w:szCs w:val="22"/>
        </w:rPr>
        <w:t xml:space="preserve"> Opis użytków i powierzchni dział</w:t>
      </w:r>
      <w:r w:rsidR="002A5255" w:rsidRPr="00B23357">
        <w:rPr>
          <w:szCs w:val="22"/>
        </w:rPr>
        <w:t xml:space="preserve">ki </w:t>
      </w:r>
      <w:r w:rsidRPr="00B23357">
        <w:rPr>
          <w:szCs w:val="22"/>
        </w:rPr>
        <w:t xml:space="preserve"> inwestycyjn</w:t>
      </w:r>
      <w:r w:rsidR="002A5255" w:rsidRPr="00B23357">
        <w:rPr>
          <w:szCs w:val="22"/>
        </w:rPr>
        <w:t>ej</w:t>
      </w:r>
      <w:bookmarkEnd w:id="29"/>
    </w:p>
    <w:tbl>
      <w:tblPr>
        <w:tblW w:w="8818" w:type="dxa"/>
        <w:tblCellMar>
          <w:left w:w="70" w:type="dxa"/>
          <w:right w:w="70" w:type="dxa"/>
        </w:tblCellMar>
        <w:tblLook w:val="04A0"/>
      </w:tblPr>
      <w:tblGrid>
        <w:gridCol w:w="1986"/>
        <w:gridCol w:w="1986"/>
        <w:gridCol w:w="1986"/>
        <w:gridCol w:w="2860"/>
      </w:tblGrid>
      <w:tr w:rsidR="00D93F87" w:rsidRPr="00B23357" w:rsidTr="004522B0">
        <w:trPr>
          <w:trHeight w:val="953"/>
        </w:trPr>
        <w:tc>
          <w:tcPr>
            <w:tcW w:w="1986" w:type="dxa"/>
            <w:tcBorders>
              <w:top w:val="single" w:sz="4" w:space="0" w:color="auto"/>
              <w:left w:val="single" w:sz="4" w:space="0" w:color="auto"/>
              <w:bottom w:val="single" w:sz="4" w:space="0" w:color="auto"/>
              <w:right w:val="single" w:sz="4" w:space="0" w:color="auto"/>
            </w:tcBorders>
            <w:shd w:val="clear" w:color="000000" w:fill="89B1A9"/>
            <w:vAlign w:val="center"/>
            <w:hideMark/>
          </w:tcPr>
          <w:p w:rsidR="00D93F87" w:rsidRPr="00B23357" w:rsidRDefault="00D93F87" w:rsidP="001C038A">
            <w:pPr>
              <w:spacing w:after="0" w:line="240" w:lineRule="auto"/>
              <w:ind w:left="0" w:firstLine="0"/>
              <w:jc w:val="center"/>
              <w:rPr>
                <w:rFonts w:eastAsia="Times New Roman" w:cs="Calibri"/>
                <w:color w:val="auto"/>
              </w:rPr>
            </w:pPr>
            <w:r w:rsidRPr="00B23357">
              <w:rPr>
                <w:rFonts w:eastAsia="Times New Roman" w:cs="Calibri"/>
                <w:color w:val="auto"/>
              </w:rPr>
              <w:t>Numer działki ewidencyjnej</w:t>
            </w:r>
          </w:p>
        </w:tc>
        <w:tc>
          <w:tcPr>
            <w:tcW w:w="1986" w:type="dxa"/>
            <w:tcBorders>
              <w:top w:val="single" w:sz="4" w:space="0" w:color="auto"/>
              <w:left w:val="single" w:sz="4" w:space="0" w:color="auto"/>
              <w:bottom w:val="single" w:sz="4" w:space="0" w:color="auto"/>
              <w:right w:val="single" w:sz="4" w:space="0" w:color="auto"/>
            </w:tcBorders>
            <w:shd w:val="clear" w:color="000000" w:fill="89B1A9"/>
            <w:vAlign w:val="center"/>
            <w:hideMark/>
          </w:tcPr>
          <w:p w:rsidR="00D93F87" w:rsidRPr="00B23357" w:rsidRDefault="00D93F87" w:rsidP="001C038A">
            <w:pPr>
              <w:spacing w:after="0" w:line="240" w:lineRule="auto"/>
              <w:ind w:left="0" w:firstLine="0"/>
              <w:jc w:val="center"/>
              <w:rPr>
                <w:rFonts w:eastAsia="Times New Roman" w:cs="Calibri"/>
                <w:color w:val="auto"/>
              </w:rPr>
            </w:pPr>
            <w:r w:rsidRPr="00B23357">
              <w:rPr>
                <w:rFonts w:eastAsia="Times New Roman" w:cs="Calibri"/>
                <w:color w:val="auto"/>
              </w:rPr>
              <w:t>Opis użytku</w:t>
            </w:r>
          </w:p>
        </w:tc>
        <w:tc>
          <w:tcPr>
            <w:tcW w:w="1986" w:type="dxa"/>
            <w:tcBorders>
              <w:top w:val="single" w:sz="4" w:space="0" w:color="auto"/>
              <w:left w:val="single" w:sz="4" w:space="0" w:color="auto"/>
              <w:bottom w:val="single" w:sz="4" w:space="0" w:color="auto"/>
              <w:right w:val="single" w:sz="4" w:space="0" w:color="auto"/>
            </w:tcBorders>
            <w:shd w:val="clear" w:color="000000" w:fill="89B1A9"/>
            <w:vAlign w:val="center"/>
            <w:hideMark/>
          </w:tcPr>
          <w:p w:rsidR="00D93F87" w:rsidRPr="00B23357" w:rsidRDefault="00D93F87" w:rsidP="001C038A">
            <w:pPr>
              <w:spacing w:after="0" w:line="240" w:lineRule="auto"/>
              <w:ind w:left="0" w:firstLine="0"/>
              <w:jc w:val="center"/>
              <w:rPr>
                <w:rFonts w:eastAsia="Times New Roman" w:cs="Calibri"/>
                <w:color w:val="auto"/>
              </w:rPr>
            </w:pPr>
            <w:r w:rsidRPr="00B23357">
              <w:rPr>
                <w:rFonts w:eastAsia="Times New Roman" w:cs="Calibri"/>
                <w:color w:val="auto"/>
              </w:rPr>
              <w:t xml:space="preserve">Symbol </w:t>
            </w:r>
            <w:proofErr w:type="spellStart"/>
            <w:r w:rsidRPr="00B23357">
              <w:rPr>
                <w:rFonts w:eastAsia="Times New Roman" w:cs="Calibri"/>
                <w:color w:val="auto"/>
              </w:rPr>
              <w:t>klasoużytku</w:t>
            </w:r>
            <w:proofErr w:type="spellEnd"/>
          </w:p>
        </w:tc>
        <w:tc>
          <w:tcPr>
            <w:tcW w:w="2860" w:type="dxa"/>
            <w:tcBorders>
              <w:top w:val="single" w:sz="4" w:space="0" w:color="auto"/>
              <w:left w:val="nil"/>
              <w:bottom w:val="single" w:sz="4" w:space="0" w:color="auto"/>
              <w:right w:val="single" w:sz="4" w:space="0" w:color="auto"/>
            </w:tcBorders>
            <w:shd w:val="clear" w:color="000000" w:fill="89B1A9"/>
            <w:noWrap/>
            <w:vAlign w:val="center"/>
            <w:hideMark/>
          </w:tcPr>
          <w:p w:rsidR="00D93F87" w:rsidRPr="00B23357" w:rsidRDefault="00D93F87" w:rsidP="00D93F87">
            <w:pPr>
              <w:spacing w:after="0" w:line="240" w:lineRule="auto"/>
              <w:ind w:left="0" w:firstLine="0"/>
              <w:jc w:val="center"/>
              <w:rPr>
                <w:rFonts w:eastAsia="Times New Roman" w:cs="Calibri"/>
                <w:color w:val="auto"/>
              </w:rPr>
            </w:pPr>
            <w:r w:rsidRPr="00B23357">
              <w:rPr>
                <w:rFonts w:eastAsia="Times New Roman" w:cs="Calibri"/>
                <w:color w:val="auto"/>
              </w:rPr>
              <w:t>Powierzchnia</w:t>
            </w:r>
          </w:p>
          <w:p w:rsidR="00D93F87" w:rsidRPr="00B23357" w:rsidRDefault="00D93F87" w:rsidP="00D93F87">
            <w:pPr>
              <w:spacing w:after="0" w:line="240" w:lineRule="auto"/>
              <w:ind w:left="0" w:firstLine="0"/>
              <w:jc w:val="center"/>
              <w:rPr>
                <w:rFonts w:eastAsia="Times New Roman" w:cs="Calibri"/>
                <w:color w:val="auto"/>
              </w:rPr>
            </w:pPr>
            <w:r w:rsidRPr="00B23357">
              <w:rPr>
                <w:rFonts w:eastAsia="Times New Roman" w:cs="Calibri"/>
                <w:color w:val="auto"/>
              </w:rPr>
              <w:t>działki [ha]</w:t>
            </w:r>
          </w:p>
        </w:tc>
      </w:tr>
      <w:tr w:rsidR="00D93F87" w:rsidRPr="00B23357" w:rsidTr="004522B0">
        <w:trPr>
          <w:trHeight w:val="402"/>
        </w:trPr>
        <w:tc>
          <w:tcPr>
            <w:tcW w:w="1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93F87" w:rsidRPr="00B23357" w:rsidRDefault="00D93F87" w:rsidP="001C038A">
            <w:pPr>
              <w:spacing w:after="0" w:line="240" w:lineRule="auto"/>
              <w:ind w:left="0" w:firstLine="0"/>
              <w:jc w:val="center"/>
              <w:rPr>
                <w:rFonts w:eastAsia="Times New Roman" w:cs="Calibri"/>
                <w:b/>
                <w:bCs/>
                <w:color w:val="auto"/>
              </w:rPr>
            </w:pPr>
            <w:r w:rsidRPr="00B23357">
              <w:rPr>
                <w:rFonts w:eastAsia="Times New Roman" w:cs="Calibri"/>
                <w:b/>
                <w:bCs/>
                <w:color w:val="auto"/>
              </w:rPr>
              <w:t>104/1</w:t>
            </w:r>
          </w:p>
        </w:tc>
        <w:tc>
          <w:tcPr>
            <w:tcW w:w="1986" w:type="dxa"/>
            <w:tcBorders>
              <w:top w:val="single" w:sz="4" w:space="0" w:color="auto"/>
              <w:left w:val="nil"/>
              <w:bottom w:val="single" w:sz="4" w:space="0" w:color="auto"/>
              <w:right w:val="single" w:sz="4" w:space="0" w:color="auto"/>
            </w:tcBorders>
            <w:shd w:val="clear" w:color="auto" w:fill="auto"/>
            <w:vAlign w:val="center"/>
            <w:hideMark/>
          </w:tcPr>
          <w:p w:rsidR="00D93F87" w:rsidRPr="00B23357" w:rsidRDefault="00D93F87" w:rsidP="001C038A">
            <w:pPr>
              <w:spacing w:after="0" w:line="240" w:lineRule="auto"/>
              <w:ind w:left="0" w:firstLine="0"/>
              <w:jc w:val="center"/>
              <w:rPr>
                <w:rFonts w:eastAsia="Times New Roman" w:cs="Calibri"/>
                <w:color w:val="auto"/>
              </w:rPr>
            </w:pPr>
            <w:r w:rsidRPr="00B23357">
              <w:rPr>
                <w:rFonts w:eastAsia="Times New Roman" w:cs="Calibri"/>
                <w:color w:val="auto"/>
              </w:rPr>
              <w:t>grunty orne</w:t>
            </w:r>
          </w:p>
        </w:tc>
        <w:tc>
          <w:tcPr>
            <w:tcW w:w="1986" w:type="dxa"/>
            <w:tcBorders>
              <w:top w:val="single" w:sz="4" w:space="0" w:color="auto"/>
              <w:left w:val="nil"/>
              <w:bottom w:val="single" w:sz="4" w:space="0" w:color="auto"/>
              <w:right w:val="single" w:sz="4" w:space="0" w:color="auto"/>
            </w:tcBorders>
            <w:shd w:val="clear" w:color="auto" w:fill="auto"/>
            <w:noWrap/>
            <w:vAlign w:val="center"/>
            <w:hideMark/>
          </w:tcPr>
          <w:p w:rsidR="00D93F87" w:rsidRPr="00B23357" w:rsidRDefault="00D93F87" w:rsidP="001C038A">
            <w:pPr>
              <w:spacing w:after="0" w:line="240" w:lineRule="auto"/>
              <w:ind w:left="0" w:firstLine="0"/>
              <w:jc w:val="center"/>
              <w:rPr>
                <w:rFonts w:eastAsia="Times New Roman" w:cs="Calibri"/>
                <w:color w:val="auto"/>
              </w:rPr>
            </w:pPr>
            <w:proofErr w:type="spellStart"/>
            <w:r w:rsidRPr="00B23357">
              <w:rPr>
                <w:rFonts w:eastAsia="Times New Roman" w:cs="Calibri"/>
                <w:color w:val="auto"/>
              </w:rPr>
              <w:t>RV</w:t>
            </w:r>
            <w:proofErr w:type="spellEnd"/>
            <w:r w:rsidRPr="00B23357">
              <w:rPr>
                <w:rFonts w:eastAsia="Times New Roman" w:cs="Calibri"/>
                <w:color w:val="auto"/>
              </w:rPr>
              <w:t xml:space="preserve">, </w:t>
            </w:r>
            <w:proofErr w:type="spellStart"/>
            <w:r w:rsidRPr="00B23357">
              <w:rPr>
                <w:rFonts w:eastAsia="Times New Roman" w:cs="Calibri"/>
                <w:color w:val="auto"/>
              </w:rPr>
              <w:t>RVI</w:t>
            </w:r>
            <w:proofErr w:type="spellEnd"/>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rsidR="00D93F87" w:rsidRPr="00B23357" w:rsidRDefault="004522B0" w:rsidP="001C038A">
            <w:pPr>
              <w:spacing w:after="0" w:line="240" w:lineRule="auto"/>
              <w:ind w:left="0" w:firstLine="0"/>
              <w:jc w:val="center"/>
              <w:rPr>
                <w:rFonts w:eastAsia="Times New Roman" w:cs="Calibri"/>
                <w:color w:val="auto"/>
              </w:rPr>
            </w:pPr>
            <w:r w:rsidRPr="00B23357">
              <w:rPr>
                <w:rFonts w:eastAsia="Times New Roman" w:cs="Calibri"/>
                <w:color w:val="auto"/>
              </w:rPr>
              <w:t>0,53</w:t>
            </w:r>
          </w:p>
        </w:tc>
      </w:tr>
      <w:tr w:rsidR="004522B0" w:rsidRPr="00B23357" w:rsidTr="004522B0">
        <w:trPr>
          <w:trHeight w:val="402"/>
        </w:trPr>
        <w:tc>
          <w:tcPr>
            <w:tcW w:w="1986"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522B0" w:rsidRPr="00B23357" w:rsidRDefault="004522B0" w:rsidP="001C038A">
            <w:pPr>
              <w:spacing w:after="0" w:line="240" w:lineRule="auto"/>
              <w:ind w:left="0" w:firstLine="0"/>
              <w:jc w:val="center"/>
              <w:rPr>
                <w:rFonts w:eastAsia="Times New Roman" w:cs="Calibri"/>
                <w:b/>
                <w:bCs/>
                <w:color w:val="auto"/>
              </w:rPr>
            </w:pPr>
            <w:r w:rsidRPr="00B23357">
              <w:rPr>
                <w:rFonts w:eastAsia="Times New Roman" w:cs="Calibri"/>
                <w:b/>
                <w:bCs/>
                <w:color w:val="auto"/>
              </w:rPr>
              <w:t>105</w:t>
            </w:r>
          </w:p>
        </w:tc>
        <w:tc>
          <w:tcPr>
            <w:tcW w:w="1986" w:type="dxa"/>
            <w:tcBorders>
              <w:top w:val="single" w:sz="4" w:space="0" w:color="auto"/>
              <w:left w:val="nil"/>
              <w:bottom w:val="single" w:sz="4" w:space="0" w:color="auto"/>
              <w:right w:val="single" w:sz="4" w:space="0" w:color="auto"/>
            </w:tcBorders>
            <w:shd w:val="clear" w:color="auto" w:fill="auto"/>
            <w:vAlign w:val="center"/>
            <w:hideMark/>
          </w:tcPr>
          <w:p w:rsidR="004522B0" w:rsidRPr="00B23357" w:rsidRDefault="004522B0" w:rsidP="001C038A">
            <w:pPr>
              <w:spacing w:after="0" w:line="240" w:lineRule="auto"/>
              <w:ind w:left="0" w:firstLine="0"/>
              <w:jc w:val="center"/>
              <w:rPr>
                <w:rFonts w:eastAsia="Times New Roman" w:cs="Calibri"/>
                <w:color w:val="auto"/>
              </w:rPr>
            </w:pPr>
            <w:r w:rsidRPr="00B23357">
              <w:rPr>
                <w:rFonts w:eastAsia="Times New Roman" w:cs="Calibri"/>
                <w:color w:val="auto"/>
              </w:rPr>
              <w:t>grunty orne</w:t>
            </w:r>
          </w:p>
        </w:tc>
        <w:tc>
          <w:tcPr>
            <w:tcW w:w="1986" w:type="dxa"/>
            <w:tcBorders>
              <w:top w:val="single" w:sz="4" w:space="0" w:color="auto"/>
              <w:left w:val="nil"/>
              <w:bottom w:val="single" w:sz="4" w:space="0" w:color="auto"/>
              <w:right w:val="single" w:sz="4" w:space="0" w:color="auto"/>
            </w:tcBorders>
            <w:shd w:val="clear" w:color="auto" w:fill="auto"/>
            <w:noWrap/>
            <w:vAlign w:val="center"/>
            <w:hideMark/>
          </w:tcPr>
          <w:p w:rsidR="004522B0" w:rsidRPr="00B23357" w:rsidRDefault="004522B0" w:rsidP="001C038A">
            <w:pPr>
              <w:spacing w:after="0" w:line="240" w:lineRule="auto"/>
              <w:ind w:left="0" w:firstLine="0"/>
              <w:jc w:val="center"/>
              <w:rPr>
                <w:rFonts w:eastAsia="Times New Roman" w:cs="Calibri"/>
                <w:color w:val="auto"/>
              </w:rPr>
            </w:pPr>
            <w:proofErr w:type="spellStart"/>
            <w:r w:rsidRPr="00B23357">
              <w:rPr>
                <w:rFonts w:cs="Arial"/>
                <w:color w:val="auto"/>
              </w:rPr>
              <w:t>RV</w:t>
            </w:r>
            <w:proofErr w:type="spellEnd"/>
            <w:r w:rsidRPr="00B23357">
              <w:rPr>
                <w:rFonts w:cs="Arial"/>
                <w:color w:val="auto"/>
              </w:rPr>
              <w:t xml:space="preserve">, </w:t>
            </w:r>
            <w:proofErr w:type="spellStart"/>
            <w:r w:rsidRPr="00B23357">
              <w:rPr>
                <w:rFonts w:cs="Arial"/>
                <w:color w:val="auto"/>
              </w:rPr>
              <w:t>RVI</w:t>
            </w:r>
            <w:proofErr w:type="spellEnd"/>
            <w:r w:rsidRPr="00B23357">
              <w:rPr>
                <w:rFonts w:cs="Arial"/>
                <w:color w:val="auto"/>
              </w:rPr>
              <w:t xml:space="preserve">, </w:t>
            </w:r>
            <w:proofErr w:type="spellStart"/>
            <w:r w:rsidRPr="00B23357">
              <w:rPr>
                <w:rFonts w:cs="Arial"/>
                <w:color w:val="auto"/>
              </w:rPr>
              <w:t>LsV</w:t>
            </w:r>
            <w:proofErr w:type="spellEnd"/>
            <w:r w:rsidRPr="00B23357">
              <w:rPr>
                <w:rFonts w:cs="Arial"/>
                <w:color w:val="auto"/>
              </w:rPr>
              <w:t>, N</w:t>
            </w:r>
          </w:p>
        </w:tc>
        <w:tc>
          <w:tcPr>
            <w:tcW w:w="2860" w:type="dxa"/>
            <w:tcBorders>
              <w:top w:val="single" w:sz="4" w:space="0" w:color="auto"/>
              <w:left w:val="nil"/>
              <w:bottom w:val="single" w:sz="4" w:space="0" w:color="auto"/>
              <w:right w:val="single" w:sz="4" w:space="0" w:color="auto"/>
            </w:tcBorders>
            <w:shd w:val="clear" w:color="auto" w:fill="auto"/>
            <w:noWrap/>
            <w:vAlign w:val="center"/>
            <w:hideMark/>
          </w:tcPr>
          <w:p w:rsidR="004522B0" w:rsidRPr="00B23357" w:rsidRDefault="004522B0" w:rsidP="001C038A">
            <w:pPr>
              <w:spacing w:after="0" w:line="240" w:lineRule="auto"/>
              <w:ind w:left="0" w:firstLine="0"/>
              <w:jc w:val="center"/>
              <w:rPr>
                <w:rFonts w:eastAsia="Times New Roman" w:cs="Calibri"/>
                <w:color w:val="auto"/>
              </w:rPr>
            </w:pPr>
            <w:r w:rsidRPr="00B23357">
              <w:rPr>
                <w:rFonts w:eastAsia="Times New Roman" w:cs="Calibri"/>
                <w:color w:val="auto"/>
              </w:rPr>
              <w:t>2,49</w:t>
            </w:r>
          </w:p>
        </w:tc>
      </w:tr>
    </w:tbl>
    <w:p w:rsidR="00271C53" w:rsidRPr="00B23357" w:rsidRDefault="00AE2DB0" w:rsidP="00AA79AD">
      <w:pPr>
        <w:shd w:val="clear" w:color="auto" w:fill="FFFFFF"/>
        <w:spacing w:line="276" w:lineRule="auto"/>
        <w:ind w:left="0" w:firstLine="0"/>
        <w:rPr>
          <w:bCs/>
          <w:color w:val="auto"/>
          <w:sz w:val="20"/>
          <w:szCs w:val="20"/>
        </w:rPr>
      </w:pPr>
      <w:r w:rsidRPr="00B23357">
        <w:rPr>
          <w:bCs/>
          <w:color w:val="auto"/>
          <w:sz w:val="20"/>
          <w:szCs w:val="20"/>
        </w:rPr>
        <w:t>Źródło: Opracowanie własne</w:t>
      </w:r>
    </w:p>
    <w:p w:rsidR="00271C53" w:rsidRPr="00B23357" w:rsidRDefault="00271C53" w:rsidP="00D86720">
      <w:pPr>
        <w:spacing w:line="276" w:lineRule="auto"/>
        <w:ind w:left="0" w:firstLine="0"/>
        <w:rPr>
          <w:color w:val="auto"/>
        </w:rPr>
      </w:pPr>
      <w:bookmarkStart w:id="30" w:name="_heading=h.2grqrue" w:colFirst="0" w:colLast="0"/>
      <w:bookmarkEnd w:id="30"/>
    </w:p>
    <w:p w:rsidR="00271C53" w:rsidRPr="00367E1B" w:rsidRDefault="005F20F6" w:rsidP="001B6A47">
      <w:pPr>
        <w:spacing w:line="276" w:lineRule="auto"/>
        <w:rPr>
          <w:color w:val="auto"/>
        </w:rPr>
      </w:pPr>
      <w:r>
        <w:rPr>
          <w:color w:val="auto"/>
        </w:rPr>
        <w:t>Szacunkowa powierzchnia przedsięwzięcia wynosi ok. 6200 m</w:t>
      </w:r>
      <w:r>
        <w:rPr>
          <w:color w:val="auto"/>
          <w:vertAlign w:val="superscript"/>
        </w:rPr>
        <w:t>2</w:t>
      </w:r>
      <w:r>
        <w:rPr>
          <w:color w:val="auto"/>
        </w:rPr>
        <w:t xml:space="preserve">. </w:t>
      </w:r>
      <w:r w:rsidR="00AE2DB0" w:rsidRPr="00B23357">
        <w:rPr>
          <w:color w:val="auto"/>
        </w:rPr>
        <w:t>Przedsięwzięcie zlokalizowane jest poza obszarami podlegającymi ochronie na podstawie przepisów Ustawy z dnia 16 kwiet</w:t>
      </w:r>
      <w:r w:rsidR="00367E1B" w:rsidRPr="00B23357">
        <w:rPr>
          <w:color w:val="auto"/>
        </w:rPr>
        <w:t xml:space="preserve">nia 2004r. o ochronie </w:t>
      </w:r>
      <w:proofErr w:type="spellStart"/>
      <w:r w:rsidR="00367E1B" w:rsidRPr="00B23357">
        <w:rPr>
          <w:color w:val="auto"/>
        </w:rPr>
        <w:t>przyrody</w:t>
      </w:r>
      <w:r w:rsidR="002836C9" w:rsidRPr="00B23357">
        <w:rPr>
          <w:color w:val="auto"/>
        </w:rPr>
        <w:t>.</w:t>
      </w:r>
      <w:r w:rsidR="00A93E37" w:rsidRPr="00B23357">
        <w:rPr>
          <w:color w:val="auto"/>
        </w:rPr>
        <w:t>Działk</w:t>
      </w:r>
      <w:r w:rsidR="00B87108" w:rsidRPr="00B23357">
        <w:rPr>
          <w:color w:val="auto"/>
        </w:rPr>
        <w:t>a</w:t>
      </w:r>
      <w:r w:rsidR="002836C9" w:rsidRPr="00B23357">
        <w:rPr>
          <w:color w:val="auto"/>
        </w:rPr>
        <w:t>nie</w:t>
      </w:r>
      <w:proofErr w:type="spellEnd"/>
      <w:r w:rsidR="002836C9" w:rsidRPr="00B23357">
        <w:rPr>
          <w:color w:val="auto"/>
        </w:rPr>
        <w:t xml:space="preserve"> </w:t>
      </w:r>
      <w:r w:rsidR="00A93E37" w:rsidRPr="00B23357">
        <w:rPr>
          <w:color w:val="auto"/>
        </w:rPr>
        <w:t>znajduj</w:t>
      </w:r>
      <w:r w:rsidR="00B87108" w:rsidRPr="00B23357">
        <w:rPr>
          <w:color w:val="auto"/>
        </w:rPr>
        <w:t>e</w:t>
      </w:r>
      <w:r w:rsidR="00A93E37" w:rsidRPr="00B23357">
        <w:rPr>
          <w:color w:val="auto"/>
        </w:rPr>
        <w:t xml:space="preserve"> się w obszarze korytarza ekologicznego</w:t>
      </w:r>
      <w:r w:rsidR="00A93E37" w:rsidRPr="00367E1B">
        <w:rPr>
          <w:color w:val="auto"/>
        </w:rPr>
        <w:t>.</w:t>
      </w:r>
    </w:p>
    <w:p w:rsidR="009A3A90" w:rsidRPr="004421F7" w:rsidRDefault="009A3A90" w:rsidP="001B6A47">
      <w:pPr>
        <w:spacing w:line="276" w:lineRule="auto"/>
        <w:rPr>
          <w:color w:val="FF0000"/>
        </w:rPr>
      </w:pPr>
    </w:p>
    <w:p w:rsidR="00271C53" w:rsidRPr="00C46519" w:rsidRDefault="00AE2DB0">
      <w:pPr>
        <w:pStyle w:val="Nagwek2"/>
        <w:numPr>
          <w:ilvl w:val="1"/>
          <w:numId w:val="2"/>
        </w:numPr>
        <w:ind w:left="0" w:hanging="10"/>
        <w:jc w:val="both"/>
        <w:rPr>
          <w:i/>
          <w:color w:val="auto"/>
        </w:rPr>
      </w:pPr>
      <w:bookmarkStart w:id="31" w:name="_Toc205289043"/>
      <w:r w:rsidRPr="00C46519">
        <w:rPr>
          <w:color w:val="auto"/>
        </w:rPr>
        <w:lastRenderedPageBreak/>
        <w:t>Zagospodarowanie terenów sąsiednich</w:t>
      </w:r>
      <w:bookmarkEnd w:id="31"/>
    </w:p>
    <w:p w:rsidR="006E3CA4" w:rsidRPr="00C46519" w:rsidRDefault="006E3CA4" w:rsidP="006E3CA4">
      <w:pPr>
        <w:spacing w:before="120" w:line="276" w:lineRule="auto"/>
        <w:ind w:left="0" w:firstLine="0"/>
        <w:rPr>
          <w:color w:val="auto"/>
        </w:rPr>
      </w:pPr>
      <w:r w:rsidRPr="00C46519">
        <w:rPr>
          <w:color w:val="auto"/>
        </w:rPr>
        <w:t xml:space="preserve">Działka inwestycyjna graniczy z polami uprawnymi, które roztaczają się w znacznej odległości od terenu inwestycyjnego. Ponadto w niedalekiej odległości występuje zabudowa przemysłowa - farmy fotowoltaiczne. Działka </w:t>
      </w:r>
      <w:proofErr w:type="spellStart"/>
      <w:r w:rsidRPr="00C46519">
        <w:rPr>
          <w:color w:val="auto"/>
        </w:rPr>
        <w:t>ewid</w:t>
      </w:r>
      <w:proofErr w:type="spellEnd"/>
      <w:r w:rsidRPr="00C46519">
        <w:rPr>
          <w:color w:val="auto"/>
        </w:rPr>
        <w:t xml:space="preserve">. nr 104/1 i 105 od północnej strony graniczy z działką 98, która stanowi drogą dojazdową do terenu inwestycji. W kierunku północnym w znacznej odległości znajdują się zabudowania wsi Sewerynów. </w:t>
      </w:r>
    </w:p>
    <w:p w:rsidR="002804C8" w:rsidRPr="00C46519" w:rsidRDefault="002804C8">
      <w:pPr>
        <w:spacing w:line="276" w:lineRule="auto"/>
        <w:ind w:left="0" w:firstLine="0"/>
        <w:rPr>
          <w:b/>
          <w:color w:val="auto"/>
          <w:u w:val="single"/>
        </w:rPr>
      </w:pPr>
    </w:p>
    <w:p w:rsidR="00271C53" w:rsidRPr="00C46519" w:rsidRDefault="00AE2DB0">
      <w:pPr>
        <w:spacing w:line="276" w:lineRule="auto"/>
        <w:rPr>
          <w:b/>
          <w:color w:val="auto"/>
          <w:u w:val="single"/>
        </w:rPr>
      </w:pPr>
      <w:r w:rsidRPr="00C46519">
        <w:rPr>
          <w:b/>
          <w:color w:val="auto"/>
          <w:u w:val="single"/>
        </w:rPr>
        <w:t>Sytuacja formalno - prawna terenu</w:t>
      </w:r>
    </w:p>
    <w:p w:rsidR="001B6A47" w:rsidRPr="00C46519" w:rsidRDefault="001B6A47" w:rsidP="001B6A47">
      <w:pPr>
        <w:spacing w:line="259" w:lineRule="auto"/>
        <w:ind w:left="0" w:right="113" w:firstLine="0"/>
        <w:rPr>
          <w:color w:val="auto"/>
        </w:rPr>
      </w:pPr>
      <w:r w:rsidRPr="00C46519">
        <w:rPr>
          <w:color w:val="auto"/>
        </w:rPr>
        <w:t>Inwestycja będzie realizowana na dział</w:t>
      </w:r>
      <w:r w:rsidR="006E3CA4" w:rsidRPr="00C46519">
        <w:rPr>
          <w:color w:val="auto"/>
        </w:rPr>
        <w:t>kach</w:t>
      </w:r>
      <w:r w:rsidRPr="00C46519">
        <w:rPr>
          <w:color w:val="auto"/>
        </w:rPr>
        <w:t>, dla któr</w:t>
      </w:r>
      <w:r w:rsidR="006E3CA4" w:rsidRPr="00C46519">
        <w:rPr>
          <w:color w:val="auto"/>
        </w:rPr>
        <w:t xml:space="preserve">ych wydane zostały </w:t>
      </w:r>
      <w:r w:rsidRPr="00C46519">
        <w:rPr>
          <w:color w:val="auto"/>
        </w:rPr>
        <w:t>decyzje o środowiskowych uwarunkowaniach przez organy ochrony środowiska</w:t>
      </w:r>
      <w:r w:rsidR="00C46519" w:rsidRPr="00C46519">
        <w:rPr>
          <w:color w:val="auto"/>
        </w:rPr>
        <w:t xml:space="preserve"> - dla farm fotowoltaicznych</w:t>
      </w:r>
      <w:r w:rsidRPr="00C46519">
        <w:rPr>
          <w:color w:val="auto"/>
        </w:rPr>
        <w:t xml:space="preserve">. </w:t>
      </w:r>
    </w:p>
    <w:p w:rsidR="00271C53" w:rsidRPr="004421F7" w:rsidRDefault="00271C53" w:rsidP="001B6A47">
      <w:pPr>
        <w:keepNext/>
        <w:pBdr>
          <w:top w:val="nil"/>
          <w:left w:val="nil"/>
          <w:bottom w:val="nil"/>
          <w:right w:val="nil"/>
          <w:between w:val="nil"/>
        </w:pBdr>
        <w:spacing w:after="0" w:line="240" w:lineRule="auto"/>
        <w:ind w:left="0" w:firstLine="0"/>
        <w:jc w:val="left"/>
        <w:rPr>
          <w:b/>
          <w:color w:val="FF0000"/>
          <w:sz w:val="22"/>
          <w:szCs w:val="22"/>
        </w:rPr>
      </w:pPr>
      <w:bookmarkStart w:id="32" w:name="_heading=h.1v1yuxt" w:colFirst="0" w:colLast="0"/>
      <w:bookmarkEnd w:id="32"/>
    </w:p>
    <w:p w:rsidR="00213F5A" w:rsidRPr="00EE52E5" w:rsidRDefault="00213F5A" w:rsidP="00213F5A">
      <w:pPr>
        <w:pStyle w:val="Legenda"/>
        <w:keepNext/>
        <w:rPr>
          <w:b w:val="0"/>
          <w:bCs w:val="0"/>
        </w:rPr>
      </w:pPr>
      <w:bookmarkStart w:id="33" w:name="_Toc190846000"/>
      <w:r w:rsidRPr="00EE52E5">
        <w:rPr>
          <w:b w:val="0"/>
          <w:bCs w:val="0"/>
        </w:rPr>
        <w:t xml:space="preserve">Rysunek </w:t>
      </w:r>
      <w:r w:rsidR="00EE52E5" w:rsidRPr="00EE52E5">
        <w:rPr>
          <w:b w:val="0"/>
          <w:bCs w:val="0"/>
        </w:rPr>
        <w:t>2</w:t>
      </w:r>
      <w:r w:rsidRPr="00EE52E5">
        <w:rPr>
          <w:b w:val="0"/>
          <w:bCs w:val="0"/>
        </w:rPr>
        <w:t>Zagospodarowanie terenu po realizacji inwestycji</w:t>
      </w:r>
      <w:bookmarkEnd w:id="33"/>
    </w:p>
    <w:p w:rsidR="00605DB4" w:rsidRPr="00605DB4" w:rsidRDefault="00605DB4" w:rsidP="00605DB4">
      <w:r>
        <w:rPr>
          <w:noProof/>
        </w:rPr>
        <w:drawing>
          <wp:inline distT="0" distB="0" distL="0" distR="0">
            <wp:extent cx="5762625" cy="5338445"/>
            <wp:effectExtent l="0" t="0" r="0" b="0"/>
            <wp:docPr id="174946742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762625" cy="5338445"/>
                    </a:xfrm>
                    <a:prstGeom prst="rect">
                      <a:avLst/>
                    </a:prstGeom>
                    <a:noFill/>
                    <a:ln>
                      <a:noFill/>
                    </a:ln>
                  </pic:spPr>
                </pic:pic>
              </a:graphicData>
            </a:graphic>
          </wp:inline>
        </w:drawing>
      </w:r>
    </w:p>
    <w:p w:rsidR="00632ACE" w:rsidRPr="00380093" w:rsidRDefault="00AE2DB0" w:rsidP="001D0327">
      <w:pPr>
        <w:spacing w:line="276" w:lineRule="auto"/>
        <w:rPr>
          <w:bCs/>
          <w:color w:val="auto"/>
          <w:sz w:val="20"/>
          <w:szCs w:val="20"/>
        </w:rPr>
      </w:pPr>
      <w:r w:rsidRPr="00380093">
        <w:rPr>
          <w:bCs/>
          <w:color w:val="auto"/>
          <w:sz w:val="20"/>
          <w:szCs w:val="20"/>
        </w:rPr>
        <w:t>Źródło: Opracowanie własne</w:t>
      </w:r>
    </w:p>
    <w:p w:rsidR="00A37F54" w:rsidRDefault="00A37F54">
      <w:pPr>
        <w:spacing w:line="276" w:lineRule="auto"/>
        <w:rPr>
          <w:b/>
          <w:color w:val="auto"/>
          <w:sz w:val="20"/>
          <w:szCs w:val="20"/>
        </w:rPr>
      </w:pPr>
    </w:p>
    <w:p w:rsidR="00632ACE" w:rsidRPr="00A37F54" w:rsidRDefault="00A37F54" w:rsidP="00FC39B0">
      <w:pPr>
        <w:spacing w:line="276" w:lineRule="auto"/>
        <w:rPr>
          <w:bCs/>
          <w:color w:val="auto"/>
        </w:rPr>
      </w:pPr>
      <w:r w:rsidRPr="00A37F54">
        <w:rPr>
          <w:bCs/>
          <w:color w:val="auto"/>
        </w:rPr>
        <w:t>Obiekt inwentarski K-1 posiadał będzie wymiary hali inwentarskiej: długość ok. 105 m, szerokość ok. 20 m. Powierzchnia hali inwentarskiej (powierzchnia hodowlana) wynosić będzie do 2 050 m</w:t>
      </w:r>
      <w:r w:rsidRPr="00A37F54">
        <w:rPr>
          <w:bCs/>
          <w:color w:val="auto"/>
          <w:vertAlign w:val="superscript"/>
        </w:rPr>
        <w:t>2</w:t>
      </w:r>
      <w:r w:rsidRPr="00A37F54">
        <w:rPr>
          <w:bCs/>
          <w:color w:val="auto"/>
        </w:rPr>
        <w:t xml:space="preserve">. Wysokość budynków wynosić będzie ok. </w:t>
      </w:r>
      <w:r>
        <w:rPr>
          <w:bCs/>
          <w:color w:val="auto"/>
        </w:rPr>
        <w:t>6,6</w:t>
      </w:r>
      <w:r w:rsidRPr="00A37F54">
        <w:rPr>
          <w:bCs/>
          <w:color w:val="auto"/>
        </w:rPr>
        <w:t xml:space="preserve"> m.</w:t>
      </w:r>
      <w:r w:rsidR="00464C99">
        <w:rPr>
          <w:bCs/>
          <w:color w:val="auto"/>
        </w:rPr>
        <w:t xml:space="preserve"> </w:t>
      </w:r>
      <w:r w:rsidR="00FC39B0" w:rsidRPr="00FC39B0">
        <w:rPr>
          <w:bCs/>
          <w:color w:val="auto"/>
        </w:rPr>
        <w:t>Obiekt wybudowany w</w:t>
      </w:r>
      <w:r w:rsidR="00464C99">
        <w:rPr>
          <w:bCs/>
          <w:color w:val="auto"/>
        </w:rPr>
        <w:t xml:space="preserve"> </w:t>
      </w:r>
      <w:r w:rsidR="00FC39B0" w:rsidRPr="00FC39B0">
        <w:rPr>
          <w:bCs/>
          <w:color w:val="auto"/>
        </w:rPr>
        <w:t xml:space="preserve">technologii ramowej, </w:t>
      </w:r>
      <w:r w:rsidR="00FC39B0" w:rsidRPr="00FC39B0">
        <w:rPr>
          <w:bCs/>
          <w:color w:val="auto"/>
        </w:rPr>
        <w:lastRenderedPageBreak/>
        <w:t>ściany, dach obiektu stanowić będą płyty warstwowe</w:t>
      </w:r>
      <w:r w:rsidR="00FC39B0">
        <w:rPr>
          <w:bCs/>
          <w:color w:val="auto"/>
        </w:rPr>
        <w:t xml:space="preserve"> lub w technologii standardowej jako obiekt murowany.</w:t>
      </w:r>
      <w:r w:rsidR="00FC39B0" w:rsidRPr="00FC39B0">
        <w:rPr>
          <w:bCs/>
          <w:color w:val="auto"/>
        </w:rPr>
        <w:t xml:space="preserve"> Posadzki</w:t>
      </w:r>
      <w:r w:rsidR="00464C99">
        <w:rPr>
          <w:bCs/>
          <w:color w:val="auto"/>
        </w:rPr>
        <w:t xml:space="preserve"> </w:t>
      </w:r>
      <w:r w:rsidR="00FC39B0" w:rsidRPr="00FC39B0">
        <w:rPr>
          <w:bCs/>
          <w:color w:val="auto"/>
        </w:rPr>
        <w:t>wybetonowane (grubość ok. 15 cm).</w:t>
      </w:r>
    </w:p>
    <w:p w:rsidR="00A37F54" w:rsidRPr="00380093" w:rsidRDefault="00A37F54">
      <w:pPr>
        <w:spacing w:line="276" w:lineRule="auto"/>
        <w:rPr>
          <w:b/>
          <w:color w:val="auto"/>
          <w:sz w:val="20"/>
          <w:szCs w:val="20"/>
        </w:rPr>
      </w:pPr>
    </w:p>
    <w:p w:rsidR="00271C53" w:rsidRPr="00380093" w:rsidRDefault="00AE2DB0">
      <w:pPr>
        <w:pStyle w:val="Nagwek1"/>
        <w:numPr>
          <w:ilvl w:val="0"/>
          <w:numId w:val="2"/>
        </w:numPr>
        <w:ind w:left="0" w:hanging="10"/>
        <w:rPr>
          <w:b/>
          <w:bCs/>
          <w:color w:val="auto"/>
          <w:u w:val="none"/>
        </w:rPr>
      </w:pPr>
      <w:bookmarkStart w:id="34" w:name="_Toc205289044"/>
      <w:r w:rsidRPr="00380093">
        <w:rPr>
          <w:b/>
          <w:bCs/>
          <w:color w:val="auto"/>
          <w:u w:val="none"/>
        </w:rPr>
        <w:t>OPIS PRZYJĘTYCH ROZWIĄZAŃ I TECHNOLOGII</w:t>
      </w:r>
      <w:bookmarkEnd w:id="34"/>
    </w:p>
    <w:p w:rsidR="00271C53" w:rsidRPr="00380093" w:rsidRDefault="00271C53">
      <w:pPr>
        <w:pBdr>
          <w:top w:val="nil"/>
          <w:left w:val="nil"/>
          <w:bottom w:val="nil"/>
          <w:right w:val="nil"/>
          <w:between w:val="nil"/>
        </w:pBdr>
        <w:spacing w:after="0" w:line="276" w:lineRule="auto"/>
        <w:ind w:left="0" w:hanging="720"/>
        <w:rPr>
          <w:b/>
          <w:color w:val="auto"/>
          <w:u w:val="single"/>
        </w:rPr>
      </w:pPr>
    </w:p>
    <w:p w:rsidR="00065351" w:rsidRPr="00380093" w:rsidRDefault="00AE2DB0" w:rsidP="00065351">
      <w:pPr>
        <w:pBdr>
          <w:top w:val="nil"/>
          <w:left w:val="nil"/>
          <w:bottom w:val="nil"/>
          <w:right w:val="nil"/>
          <w:between w:val="nil"/>
        </w:pBdr>
        <w:spacing w:after="200" w:line="276" w:lineRule="auto"/>
        <w:ind w:left="0" w:hanging="10"/>
        <w:rPr>
          <w:b/>
          <w:color w:val="auto"/>
          <w:u w:val="single"/>
        </w:rPr>
      </w:pPr>
      <w:r w:rsidRPr="00380093">
        <w:rPr>
          <w:b/>
          <w:color w:val="auto"/>
          <w:u w:val="single"/>
        </w:rPr>
        <w:t xml:space="preserve">Technologia </w:t>
      </w:r>
    </w:p>
    <w:p w:rsidR="00EA5F4F" w:rsidRPr="00380093" w:rsidRDefault="00EA5F4F" w:rsidP="00EA5F4F">
      <w:pPr>
        <w:spacing w:line="276" w:lineRule="auto"/>
        <w:rPr>
          <w:iCs/>
          <w:color w:val="auto"/>
        </w:rPr>
      </w:pPr>
      <w:r w:rsidRPr="00380093">
        <w:rPr>
          <w:color w:val="auto"/>
        </w:rPr>
        <w:t>Działalność przedmiotowej instalacji polega</w:t>
      </w:r>
      <w:r w:rsidR="001B6A47" w:rsidRPr="00380093">
        <w:rPr>
          <w:color w:val="auto"/>
        </w:rPr>
        <w:t>ła będzie</w:t>
      </w:r>
      <w:r w:rsidRPr="00380093">
        <w:rPr>
          <w:color w:val="auto"/>
        </w:rPr>
        <w:t xml:space="preserve"> na tuczu brojlera kurzego. </w:t>
      </w:r>
      <w:r w:rsidRPr="00380093">
        <w:rPr>
          <w:iCs/>
          <w:color w:val="auto"/>
        </w:rPr>
        <w:t>Chów brojlerów trwa ok. 42 dni. Przeprowadzane</w:t>
      </w:r>
      <w:r w:rsidR="001B6A47" w:rsidRPr="00380093">
        <w:rPr>
          <w:iCs/>
          <w:color w:val="auto"/>
        </w:rPr>
        <w:t xml:space="preserve"> będzie</w:t>
      </w:r>
      <w:r w:rsidR="00C811B9" w:rsidRPr="00380093">
        <w:rPr>
          <w:iCs/>
          <w:color w:val="auto"/>
        </w:rPr>
        <w:t xml:space="preserve">7 </w:t>
      </w:r>
      <w:r w:rsidRPr="00380093">
        <w:rPr>
          <w:iCs/>
          <w:color w:val="auto"/>
        </w:rPr>
        <w:t>cykli chowu w ciągu roku.</w:t>
      </w:r>
    </w:p>
    <w:p w:rsidR="00EA5F4F" w:rsidRPr="00380093" w:rsidRDefault="00EA5F4F" w:rsidP="00EA5F4F">
      <w:pPr>
        <w:ind w:left="0" w:firstLine="0"/>
        <w:rPr>
          <w:color w:val="auto"/>
        </w:rPr>
      </w:pPr>
    </w:p>
    <w:p w:rsidR="00EA5F4F" w:rsidRPr="003D1161" w:rsidRDefault="00EA5F4F" w:rsidP="00EA5F4F">
      <w:pPr>
        <w:spacing w:line="276" w:lineRule="auto"/>
        <w:rPr>
          <w:iCs/>
          <w:color w:val="auto"/>
        </w:rPr>
      </w:pPr>
      <w:r w:rsidRPr="00380093">
        <w:rPr>
          <w:iCs/>
          <w:color w:val="auto"/>
        </w:rPr>
        <w:t>Kurczęta, którymi zasiedlane są kurniki, pochodzą z zewnętrznych wylęgarni. Są</w:t>
      </w:r>
      <w:r w:rsidR="00E07C61">
        <w:rPr>
          <w:iCs/>
          <w:color w:val="auto"/>
        </w:rPr>
        <w:t> </w:t>
      </w:r>
      <w:r w:rsidRPr="00380093">
        <w:rPr>
          <w:iCs/>
          <w:color w:val="auto"/>
        </w:rPr>
        <w:t xml:space="preserve">to pisklęta pochodzące ze skrzyżowania kur różnych ras w celu uzyskania najlepszych cech wymaganych od drobiu rzeźnego. Brojlery charakteryzują się wysoką wydajnością rzeźną i dobrą jakością mięsa. Wyróżnia się wiele odmian genetycznych tego typu kur np. o szybkim przyroście </w:t>
      </w:r>
      <w:r w:rsidRPr="00380093">
        <w:rPr>
          <w:iCs/>
          <w:color w:val="auto"/>
        </w:rPr>
        <w:br/>
        <w:t>i dużej masie</w:t>
      </w:r>
      <w:r w:rsidRPr="003D1161">
        <w:rPr>
          <w:iCs/>
          <w:color w:val="auto"/>
        </w:rPr>
        <w:t xml:space="preserve"> mięsa, inne o przyroście mięsa tylko w obrębie klatki piersiowej, odmiany odporne na choroby lub odmiany bardzo wydajne w przyjmowaniu pokarmu. </w:t>
      </w:r>
    </w:p>
    <w:p w:rsidR="00EA5F4F" w:rsidRPr="003D1161" w:rsidRDefault="00EA5F4F" w:rsidP="00EA5F4F">
      <w:pPr>
        <w:ind w:left="0" w:firstLine="0"/>
        <w:rPr>
          <w:iCs/>
          <w:color w:val="auto"/>
        </w:rPr>
      </w:pPr>
    </w:p>
    <w:p w:rsidR="00EA5F4F" w:rsidRPr="003D1161" w:rsidRDefault="00EA5F4F" w:rsidP="00EA5F4F">
      <w:pPr>
        <w:spacing w:line="276" w:lineRule="auto"/>
        <w:rPr>
          <w:iCs/>
          <w:color w:val="auto"/>
        </w:rPr>
      </w:pPr>
      <w:r w:rsidRPr="003D1161">
        <w:rPr>
          <w:iCs/>
          <w:color w:val="auto"/>
        </w:rPr>
        <w:t xml:space="preserve">Pierwszym etapem jest zasiedlenie obiektów jednodniowymi kurczętami z zewnętrznych wylęgarni. Kurnik jest przed każdym wsadem dokładnie czyszczony i poddawany zabiegom dezynfekcji, a następnie wyściełany ściółką. Niezwykle ważne jest by na samym początku chowu małych piskląt utrzymywana była optymalna temperatura (w początkowej fazie około </w:t>
      </w:r>
      <w:smartTag w:uri="urn:schemas-microsoft-com:office:smarttags" w:element="metricconverter">
        <w:smartTagPr>
          <w:attr w:name="ProductID" w:val="33ﾰC"/>
        </w:smartTagPr>
        <w:r w:rsidRPr="003D1161">
          <w:rPr>
            <w:iCs/>
            <w:color w:val="auto"/>
          </w:rPr>
          <w:t>33°C</w:t>
        </w:r>
      </w:smartTag>
      <w:r w:rsidRPr="003D1161">
        <w:rPr>
          <w:iCs/>
          <w:color w:val="auto"/>
        </w:rPr>
        <w:t xml:space="preserve">) </w:t>
      </w:r>
      <w:r w:rsidRPr="003D1161">
        <w:rPr>
          <w:iCs/>
          <w:color w:val="auto"/>
        </w:rPr>
        <w:br/>
        <w:t xml:space="preserve">i automatycznie (skorelowana z temperaturą) wentylacja, dlatego kurnik wyposażony będzie </w:t>
      </w:r>
      <w:r w:rsidRPr="003D1161">
        <w:rPr>
          <w:iCs/>
          <w:color w:val="auto"/>
        </w:rPr>
        <w:br/>
        <w:t>w pełni zautomatyzowany system sterowania mikroklimatem i wentylacją.</w:t>
      </w:r>
    </w:p>
    <w:p w:rsidR="00213F5A" w:rsidRPr="003D1161" w:rsidRDefault="00213F5A" w:rsidP="002A5255">
      <w:pPr>
        <w:spacing w:line="276" w:lineRule="auto"/>
        <w:ind w:left="0" w:firstLine="0"/>
        <w:rPr>
          <w:color w:val="auto"/>
        </w:rPr>
      </w:pPr>
    </w:p>
    <w:p w:rsidR="0016781D" w:rsidRPr="003D1161" w:rsidRDefault="00AE2DB0" w:rsidP="0016781D">
      <w:pPr>
        <w:spacing w:line="276" w:lineRule="auto"/>
        <w:rPr>
          <w:b/>
          <w:color w:val="auto"/>
          <w:u w:val="single"/>
        </w:rPr>
      </w:pPr>
      <w:r w:rsidRPr="003D1161">
        <w:rPr>
          <w:b/>
          <w:color w:val="auto"/>
          <w:u w:val="single"/>
        </w:rPr>
        <w:t xml:space="preserve">Karmienie i pojenie. </w:t>
      </w:r>
    </w:p>
    <w:p w:rsidR="00EA5F4F" w:rsidRPr="003D1161" w:rsidRDefault="00EA5F4F" w:rsidP="00CF4984">
      <w:pPr>
        <w:spacing w:line="276" w:lineRule="auto"/>
        <w:rPr>
          <w:iCs/>
          <w:color w:val="auto"/>
        </w:rPr>
      </w:pPr>
      <w:r w:rsidRPr="003D1161">
        <w:rPr>
          <w:color w:val="auto"/>
        </w:rPr>
        <w:t>Pasza w budynk</w:t>
      </w:r>
      <w:r w:rsidR="001B6A47" w:rsidRPr="003D1161">
        <w:rPr>
          <w:color w:val="auto"/>
        </w:rPr>
        <w:t>u</w:t>
      </w:r>
      <w:r w:rsidRPr="003D1161">
        <w:rPr>
          <w:color w:val="auto"/>
        </w:rPr>
        <w:t xml:space="preserve"> podawana</w:t>
      </w:r>
      <w:r w:rsidR="001B6A47" w:rsidRPr="003D1161">
        <w:rPr>
          <w:color w:val="auto"/>
        </w:rPr>
        <w:t xml:space="preserve"> będzie</w:t>
      </w:r>
      <w:r w:rsidRPr="003D1161">
        <w:rPr>
          <w:color w:val="auto"/>
        </w:rPr>
        <w:t xml:space="preserve"> ptakom za pomocą karmideł. W budynk</w:t>
      </w:r>
      <w:r w:rsidR="001B6A47" w:rsidRPr="003D1161">
        <w:rPr>
          <w:color w:val="auto"/>
        </w:rPr>
        <w:t>u</w:t>
      </w:r>
      <w:r w:rsidRPr="003D1161">
        <w:rPr>
          <w:color w:val="auto"/>
        </w:rPr>
        <w:t xml:space="preserve"> zastosowan</w:t>
      </w:r>
      <w:r w:rsidR="001B6A47" w:rsidRPr="003D1161">
        <w:rPr>
          <w:color w:val="auto"/>
        </w:rPr>
        <w:t xml:space="preserve">e będą </w:t>
      </w:r>
      <w:r w:rsidRPr="003D1161">
        <w:rPr>
          <w:color w:val="auto"/>
        </w:rPr>
        <w:t xml:space="preserve">karmidła w systemie umożliwiającym regulację wysokości zawieszenia oraz ilości podawanej paszy, które zmieniane są w zależności od wieku ptaków. Pasza transportowana </w:t>
      </w:r>
      <w:r w:rsidR="001B6A47" w:rsidRPr="003D1161">
        <w:rPr>
          <w:color w:val="auto"/>
        </w:rPr>
        <w:t>będzie</w:t>
      </w:r>
      <w:r w:rsidRPr="003D1161">
        <w:rPr>
          <w:color w:val="auto"/>
        </w:rPr>
        <w:t xml:space="preserve"> za pomocą paszociągów. Podawana pasza to pełnowartościowy gotowy pokarm w formie granulatu. Jej pr</w:t>
      </w:r>
      <w:r w:rsidR="00CF4984" w:rsidRPr="003D1161">
        <w:rPr>
          <w:color w:val="auto"/>
        </w:rPr>
        <w:t>zeładunek do silosów przebiega</w:t>
      </w:r>
      <w:r w:rsidR="001B6A47" w:rsidRPr="003D1161">
        <w:rPr>
          <w:color w:val="auto"/>
        </w:rPr>
        <w:t xml:space="preserve">ł będzie </w:t>
      </w:r>
      <w:r w:rsidRPr="003D1161">
        <w:rPr>
          <w:color w:val="auto"/>
        </w:rPr>
        <w:t xml:space="preserve">w sposób hermetyczny – bezpyłowy. Silosy paszowe połączone </w:t>
      </w:r>
      <w:r w:rsidR="001B6A47" w:rsidRPr="003D1161">
        <w:rPr>
          <w:color w:val="auto"/>
        </w:rPr>
        <w:t xml:space="preserve">będą </w:t>
      </w:r>
      <w:r w:rsidRPr="003D1161">
        <w:rPr>
          <w:color w:val="auto"/>
        </w:rPr>
        <w:t>z automatycznym system zadawania paszy (paszociągiem).</w:t>
      </w:r>
      <w:r w:rsidRPr="003D1161">
        <w:rPr>
          <w:iCs/>
          <w:color w:val="auto"/>
        </w:rPr>
        <w:t>Woda w budynk</w:t>
      </w:r>
      <w:r w:rsidR="001B6A47" w:rsidRPr="003D1161">
        <w:rPr>
          <w:iCs/>
          <w:color w:val="auto"/>
        </w:rPr>
        <w:t xml:space="preserve">u </w:t>
      </w:r>
      <w:r w:rsidRPr="003D1161">
        <w:rPr>
          <w:iCs/>
          <w:color w:val="auto"/>
        </w:rPr>
        <w:t xml:space="preserve">podawana </w:t>
      </w:r>
      <w:r w:rsidR="00CF4984" w:rsidRPr="003D1161">
        <w:rPr>
          <w:iCs/>
          <w:color w:val="auto"/>
        </w:rPr>
        <w:t>jest</w:t>
      </w:r>
      <w:r w:rsidRPr="003D1161">
        <w:rPr>
          <w:iCs/>
          <w:color w:val="auto"/>
        </w:rPr>
        <w:t xml:space="preserve"> za pomocą poideł, które zapewniają ptakom stały do niej dostęp.</w:t>
      </w:r>
    </w:p>
    <w:p w:rsidR="0016781D" w:rsidRPr="003D1161" w:rsidRDefault="0016781D" w:rsidP="0016781D">
      <w:pPr>
        <w:spacing w:after="0" w:line="276" w:lineRule="auto"/>
        <w:ind w:left="0" w:firstLine="0"/>
        <w:rPr>
          <w:color w:val="auto"/>
        </w:rPr>
      </w:pPr>
    </w:p>
    <w:p w:rsidR="0016781D" w:rsidRPr="003D1161" w:rsidRDefault="0016781D" w:rsidP="0016781D">
      <w:pPr>
        <w:spacing w:after="0" w:line="276" w:lineRule="auto"/>
        <w:ind w:left="0" w:firstLine="0"/>
        <w:rPr>
          <w:rFonts w:eastAsia="Times New Roman"/>
          <w:b/>
          <w:color w:val="auto"/>
          <w:u w:val="single"/>
        </w:rPr>
      </w:pPr>
      <w:r w:rsidRPr="003D1161">
        <w:rPr>
          <w:rFonts w:eastAsia="Times New Roman"/>
          <w:b/>
          <w:color w:val="auto"/>
          <w:u w:val="single"/>
        </w:rPr>
        <w:t>Czyszczenie i dezynfekcja</w:t>
      </w:r>
    </w:p>
    <w:p w:rsidR="0016781D" w:rsidRPr="003D1161" w:rsidRDefault="0016781D" w:rsidP="0016781D">
      <w:pPr>
        <w:spacing w:line="276" w:lineRule="auto"/>
        <w:ind w:left="0" w:firstLine="0"/>
        <w:rPr>
          <w:rFonts w:cs="Verdana"/>
          <w:color w:val="auto"/>
        </w:rPr>
      </w:pPr>
      <w:r w:rsidRPr="003D1161">
        <w:rPr>
          <w:rFonts w:cs="Verdana"/>
          <w:color w:val="auto"/>
        </w:rPr>
        <w:t>Po każdym cyklu chowu następ</w:t>
      </w:r>
      <w:r w:rsidR="001B6A47" w:rsidRPr="003D1161">
        <w:rPr>
          <w:rFonts w:cs="Verdana"/>
          <w:color w:val="auto"/>
        </w:rPr>
        <w:t>ować będzie</w:t>
      </w:r>
      <w:r w:rsidRPr="003D1161">
        <w:rPr>
          <w:rFonts w:cs="Verdana"/>
          <w:color w:val="auto"/>
        </w:rPr>
        <w:t xml:space="preserve"> okres postoju technologicznego, kurnik</w:t>
      </w:r>
      <w:r w:rsidR="001B6A47" w:rsidRPr="003D1161">
        <w:rPr>
          <w:rFonts w:cs="Verdana"/>
          <w:color w:val="auto"/>
        </w:rPr>
        <w:t xml:space="preserve"> będzie </w:t>
      </w:r>
      <w:r w:rsidRPr="003D1161">
        <w:rPr>
          <w:rFonts w:cs="Verdana"/>
          <w:color w:val="auto"/>
        </w:rPr>
        <w:t>starannie czyszczon</w:t>
      </w:r>
      <w:r w:rsidR="001B6A47" w:rsidRPr="003D1161">
        <w:rPr>
          <w:rFonts w:cs="Verdana"/>
          <w:color w:val="auto"/>
        </w:rPr>
        <w:t>y</w:t>
      </w:r>
      <w:r w:rsidRPr="003D1161">
        <w:rPr>
          <w:rFonts w:cs="Verdana"/>
          <w:color w:val="auto"/>
        </w:rPr>
        <w:t xml:space="preserve">. </w:t>
      </w:r>
      <w:r w:rsidRPr="003D1161">
        <w:rPr>
          <w:color w:val="auto"/>
        </w:rPr>
        <w:t>Obrany sposób higienizacji obiektu inwentarskiego polega na zdrapywaniu</w:t>
      </w:r>
      <w:r w:rsidRPr="003D1161">
        <w:rPr>
          <w:color w:val="auto"/>
        </w:rPr>
        <w:br/>
        <w:t xml:space="preserve"> i skrobaniu gumowymi, bądź plastikowymi wycieraczkami powierzchni brudnych, a następnie dokładnym zamiataniu pozostałości do pojemników i zastosowaniu tzw. „zamgławiania” wnętrza (celem jego dezynfekcji). Mieszanina roztworu i odkażalników, wykorzystywana w procesie ,,zamgławiania” przygotowywana jest przez firmę zewnętrzną, poza granicami dział</w:t>
      </w:r>
      <w:r w:rsidR="00B87108" w:rsidRPr="003D1161">
        <w:rPr>
          <w:color w:val="auto"/>
        </w:rPr>
        <w:t>ki</w:t>
      </w:r>
      <w:r w:rsidRPr="003D1161">
        <w:rPr>
          <w:color w:val="auto"/>
        </w:rPr>
        <w:t xml:space="preserve"> inwestora. W</w:t>
      </w:r>
      <w:r w:rsidRPr="003D1161">
        <w:rPr>
          <w:bCs/>
          <w:color w:val="auto"/>
        </w:rPr>
        <w:t>odne roztwory zużywanych odkażalników podlegają odparowywaniu</w:t>
      </w:r>
      <w:r w:rsidRPr="003D1161">
        <w:rPr>
          <w:color w:val="auto"/>
        </w:rPr>
        <w:t xml:space="preserve"> podczas stosowania „zamgławiania” wnętrza. </w:t>
      </w:r>
    </w:p>
    <w:p w:rsidR="0016781D" w:rsidRPr="00C24845" w:rsidRDefault="0016781D" w:rsidP="0016781D">
      <w:pPr>
        <w:spacing w:line="276" w:lineRule="auto"/>
        <w:rPr>
          <w:iCs/>
          <w:color w:val="auto"/>
        </w:rPr>
      </w:pPr>
    </w:p>
    <w:p w:rsidR="00810AB7" w:rsidRPr="00C24845" w:rsidRDefault="0016781D" w:rsidP="00810AB7">
      <w:pPr>
        <w:shd w:val="clear" w:color="auto" w:fill="FFFFFF"/>
        <w:autoSpaceDE w:val="0"/>
        <w:autoSpaceDN w:val="0"/>
        <w:adjustRightInd w:val="0"/>
        <w:spacing w:line="276" w:lineRule="auto"/>
        <w:rPr>
          <w:color w:val="auto"/>
        </w:rPr>
      </w:pPr>
      <w:r w:rsidRPr="00C24845">
        <w:rPr>
          <w:color w:val="auto"/>
        </w:rPr>
        <w:t>W procesie dezynfekcji kurnik</w:t>
      </w:r>
      <w:r w:rsidR="001B6A47" w:rsidRPr="00C24845">
        <w:rPr>
          <w:color w:val="auto"/>
        </w:rPr>
        <w:t>a</w:t>
      </w:r>
      <w:r w:rsidRPr="00C24845">
        <w:rPr>
          <w:color w:val="auto"/>
        </w:rPr>
        <w:t xml:space="preserve"> stosowane  są insektycydy o działaniu kontaktowym, nanoszone na ściany, sprzęt oraz sufit za pomocą zamgławiaczy termicznych, opryskiwaczy. Zajmują się tym zazwyczaj profesjonalne firmy zewnętrzne. Przed przystąpieniem do procesu dezynfekcji, obiekt </w:t>
      </w:r>
      <w:r w:rsidR="001B6A47" w:rsidRPr="00C24845">
        <w:rPr>
          <w:color w:val="auto"/>
        </w:rPr>
        <w:lastRenderedPageBreak/>
        <w:t xml:space="preserve">będzie </w:t>
      </w:r>
      <w:r w:rsidRPr="00C24845">
        <w:rPr>
          <w:color w:val="auto"/>
        </w:rPr>
        <w:t xml:space="preserve">dokładnie osuszony. Stosując odpowiednią temperaturę (minimum 15ºC), otrzyma się gwarancję właściwego usunięcia pozostałości wody, co niezbędne jest do rozpoczęcia dezynfekcji. Dezynfekcja jest przeprowadzana w temperaturze powyżej 20ºC, gdyż gwarantuje to odpowiednie działanie zastosowanych preparatów chemicznych. </w:t>
      </w:r>
    </w:p>
    <w:p w:rsidR="00271C53" w:rsidRPr="004421F7" w:rsidRDefault="00271C53" w:rsidP="00810AB7">
      <w:pPr>
        <w:shd w:val="clear" w:color="auto" w:fill="FFFFFF"/>
        <w:autoSpaceDE w:val="0"/>
        <w:autoSpaceDN w:val="0"/>
        <w:adjustRightInd w:val="0"/>
        <w:spacing w:line="276" w:lineRule="auto"/>
        <w:rPr>
          <w:color w:val="FF0000"/>
        </w:rPr>
      </w:pPr>
    </w:p>
    <w:p w:rsidR="00271C53" w:rsidRPr="00C748C3" w:rsidRDefault="00AE2DB0">
      <w:pPr>
        <w:spacing w:line="276" w:lineRule="auto"/>
        <w:rPr>
          <w:b/>
          <w:color w:val="auto"/>
          <w:u w:val="single"/>
        </w:rPr>
      </w:pPr>
      <w:r w:rsidRPr="00C748C3">
        <w:rPr>
          <w:b/>
          <w:color w:val="auto"/>
          <w:u w:val="single"/>
        </w:rPr>
        <w:t>Usuwanie obornika</w:t>
      </w:r>
    </w:p>
    <w:p w:rsidR="00603D3F" w:rsidRPr="00C748C3" w:rsidRDefault="00E27B75" w:rsidP="00603D3F">
      <w:pPr>
        <w:spacing w:line="276" w:lineRule="auto"/>
        <w:rPr>
          <w:color w:val="auto"/>
        </w:rPr>
      </w:pPr>
      <w:r w:rsidRPr="00C748C3">
        <w:rPr>
          <w:color w:val="auto"/>
        </w:rPr>
        <w:t xml:space="preserve">Obornik </w:t>
      </w:r>
      <w:r w:rsidR="00CF4984" w:rsidRPr="00C748C3">
        <w:rPr>
          <w:color w:val="auto"/>
        </w:rPr>
        <w:t>usuwany będzie z budynk</w:t>
      </w:r>
      <w:r w:rsidR="00DD5C63" w:rsidRPr="00C748C3">
        <w:rPr>
          <w:color w:val="auto"/>
        </w:rPr>
        <w:t>u</w:t>
      </w:r>
      <w:r w:rsidR="00CF4984" w:rsidRPr="00C748C3">
        <w:rPr>
          <w:color w:val="auto"/>
        </w:rPr>
        <w:t xml:space="preserve"> inwentarski</w:t>
      </w:r>
      <w:r w:rsidR="00DD5C63" w:rsidRPr="00C748C3">
        <w:rPr>
          <w:color w:val="auto"/>
        </w:rPr>
        <w:t xml:space="preserve">ego </w:t>
      </w:r>
      <w:r w:rsidR="00CF4984" w:rsidRPr="00C748C3">
        <w:rPr>
          <w:color w:val="auto"/>
        </w:rPr>
        <w:t xml:space="preserve">po każdym cyklu chowu. </w:t>
      </w:r>
      <w:r w:rsidR="00CF4984" w:rsidRPr="00C748C3">
        <w:rPr>
          <w:color w:val="auto"/>
          <w:szCs w:val="22"/>
        </w:rPr>
        <w:t xml:space="preserve">Załadunek </w:t>
      </w:r>
      <w:r w:rsidRPr="00C748C3">
        <w:rPr>
          <w:color w:val="auto"/>
          <w:szCs w:val="22"/>
        </w:rPr>
        <w:t xml:space="preserve">obornika </w:t>
      </w:r>
      <w:r w:rsidR="00CF4984" w:rsidRPr="00C748C3">
        <w:rPr>
          <w:color w:val="auto"/>
          <w:szCs w:val="22"/>
        </w:rPr>
        <w:t>odbywał się będzie za pomocą maszyn na podstawione przyczepy. Przyczepy ustawione będę przed kurnikiem. W celu ograniczenia emisji, przyczepy posiadały będą pokrycie brezentowe, zakładane zaraz po załadunku pomiotu</w:t>
      </w:r>
      <w:r w:rsidR="00CF4984" w:rsidRPr="00C748C3">
        <w:rPr>
          <w:color w:val="auto"/>
        </w:rPr>
        <w:t xml:space="preserve">. Na terenie fermy nie przewiduje się czasowego przetrzymywania </w:t>
      </w:r>
      <w:proofErr w:type="spellStart"/>
      <w:r w:rsidR="00CF4984" w:rsidRPr="00C748C3">
        <w:rPr>
          <w:color w:val="auto"/>
        </w:rPr>
        <w:t>obornika.</w:t>
      </w:r>
      <w:r w:rsidR="00603D3F" w:rsidRPr="00C748C3">
        <w:rPr>
          <w:rFonts w:cs="Arial"/>
          <w:color w:val="auto"/>
        </w:rPr>
        <w:t>Planowane</w:t>
      </w:r>
      <w:proofErr w:type="spellEnd"/>
      <w:r w:rsidR="00603D3F" w:rsidRPr="00C748C3">
        <w:rPr>
          <w:rFonts w:cs="Arial"/>
          <w:color w:val="auto"/>
        </w:rPr>
        <w:t xml:space="preserve"> jest przekazywanie powstałego obornika do </w:t>
      </w:r>
      <w:proofErr w:type="spellStart"/>
      <w:r w:rsidR="00603D3F" w:rsidRPr="00C748C3">
        <w:rPr>
          <w:rFonts w:cs="Arial"/>
          <w:color w:val="auto"/>
        </w:rPr>
        <w:t>biogazowni</w:t>
      </w:r>
      <w:proofErr w:type="spellEnd"/>
      <w:r w:rsidR="00603D3F" w:rsidRPr="00C748C3">
        <w:rPr>
          <w:rFonts w:cs="Arial"/>
          <w:color w:val="auto"/>
        </w:rPr>
        <w:t xml:space="preserve">, pieczarkarni lub spalarni. </w:t>
      </w:r>
      <w:r w:rsidR="00C748C3" w:rsidRPr="00C748C3">
        <w:rPr>
          <w:rFonts w:cs="Arial"/>
          <w:color w:val="auto"/>
        </w:rPr>
        <w:t xml:space="preserve">Dopuszcza się również możliwość </w:t>
      </w:r>
      <w:r w:rsidR="00C748C3" w:rsidRPr="00C748C3">
        <w:rPr>
          <w:color w:val="auto"/>
        </w:rPr>
        <w:t>przekazywania</w:t>
      </w:r>
      <w:r w:rsidR="00603D3F" w:rsidRPr="00C748C3">
        <w:rPr>
          <w:color w:val="auto"/>
        </w:rPr>
        <w:t xml:space="preserve"> na cele organicznego nawożenia pól uprawnych.</w:t>
      </w:r>
      <w:r w:rsidR="00C748C3">
        <w:rPr>
          <w:color w:val="auto"/>
        </w:rPr>
        <w:t xml:space="preserve"> Inwestor nie będzie stosował pomiotu do nawożenia własnych pól, całość zostanie zbyta na podstawie stosownych umów podmiotom zewnętrznym. </w:t>
      </w:r>
    </w:p>
    <w:p w:rsidR="00603D3F" w:rsidRPr="004421F7" w:rsidRDefault="00603D3F" w:rsidP="002474B1">
      <w:pPr>
        <w:spacing w:line="276" w:lineRule="auto"/>
        <w:rPr>
          <w:color w:val="FF0000"/>
        </w:rPr>
      </w:pPr>
    </w:p>
    <w:p w:rsidR="002474B1" w:rsidRPr="004421F7" w:rsidRDefault="002474B1" w:rsidP="002474B1">
      <w:pPr>
        <w:spacing w:line="276" w:lineRule="auto"/>
        <w:rPr>
          <w:color w:val="FF0000"/>
        </w:rPr>
      </w:pPr>
    </w:p>
    <w:p w:rsidR="00271C53" w:rsidRPr="00C24845" w:rsidRDefault="00CF4984">
      <w:pPr>
        <w:spacing w:line="276" w:lineRule="auto"/>
        <w:rPr>
          <w:b/>
          <w:color w:val="auto"/>
          <w:u w:val="single"/>
        </w:rPr>
      </w:pPr>
      <w:r w:rsidRPr="00C24845">
        <w:rPr>
          <w:b/>
          <w:color w:val="auto"/>
          <w:u w:val="single"/>
        </w:rPr>
        <w:t>Ogrzewanie, w</w:t>
      </w:r>
      <w:r w:rsidR="00AE2DB0" w:rsidRPr="00C24845">
        <w:rPr>
          <w:b/>
          <w:color w:val="auto"/>
          <w:u w:val="single"/>
        </w:rPr>
        <w:t>entylacja i oświetlenie</w:t>
      </w:r>
    </w:p>
    <w:p w:rsidR="00810AB7" w:rsidRPr="00C24845" w:rsidRDefault="00FF6CD8" w:rsidP="00810AB7">
      <w:pPr>
        <w:spacing w:line="276" w:lineRule="auto"/>
        <w:rPr>
          <w:rStyle w:val="apple-style-span"/>
          <w:rFonts w:cs="Arial"/>
          <w:color w:val="auto"/>
        </w:rPr>
      </w:pPr>
      <w:r w:rsidRPr="00C24845">
        <w:rPr>
          <w:color w:val="auto"/>
        </w:rPr>
        <w:t>W kurnik</w:t>
      </w:r>
      <w:r w:rsidR="00DD5C63" w:rsidRPr="00C24845">
        <w:rPr>
          <w:color w:val="auto"/>
        </w:rPr>
        <w:t>u</w:t>
      </w:r>
      <w:r w:rsidR="00810AB7" w:rsidRPr="00C24845">
        <w:rPr>
          <w:color w:val="auto"/>
        </w:rPr>
        <w:t xml:space="preserve"> zastosowane </w:t>
      </w:r>
      <w:r w:rsidR="00DD5C63" w:rsidRPr="00C24845">
        <w:rPr>
          <w:color w:val="auto"/>
        </w:rPr>
        <w:t xml:space="preserve">będzie </w:t>
      </w:r>
      <w:r w:rsidR="00810AB7" w:rsidRPr="00C24845">
        <w:rPr>
          <w:color w:val="auto"/>
        </w:rPr>
        <w:t xml:space="preserve">oświetlenie sztuczne oświetlające co najmniej 80% powierzchni użytkowej, którego natężenie, mierzone na poziomie oka ptaka, wynosi co najmniej 20 </w:t>
      </w:r>
      <w:proofErr w:type="spellStart"/>
      <w:r w:rsidR="00810AB7" w:rsidRPr="00C24845">
        <w:rPr>
          <w:color w:val="auto"/>
        </w:rPr>
        <w:t>luxów</w:t>
      </w:r>
      <w:proofErr w:type="spellEnd"/>
      <w:r w:rsidR="00810AB7" w:rsidRPr="00C24845">
        <w:rPr>
          <w:color w:val="auto"/>
        </w:rPr>
        <w:t>.  W okresie 7 dni od dnia umieszczenia kurcząt brojlerów w kurnik</w:t>
      </w:r>
      <w:r w:rsidR="00DD5C63" w:rsidRPr="00C24845">
        <w:rPr>
          <w:color w:val="auto"/>
        </w:rPr>
        <w:t>u</w:t>
      </w:r>
      <w:r w:rsidR="00810AB7" w:rsidRPr="00C24845">
        <w:rPr>
          <w:color w:val="auto"/>
        </w:rPr>
        <w:t>, a także w okresie 3 dni przed przewidywanym dniem ich uboju oświetlenie dostosowane jest do 24-godzinnego rytmu, z okresami zaciemnienia trwającymi co najmniej 6 godzin ogółem i co najmniej z jednym okresem nieprzerwanego zaciemnienia trwającym przynajmniej 4 godziny, z wyłączeniem okresów przyciemniania.</w:t>
      </w:r>
    </w:p>
    <w:p w:rsidR="00810AB7" w:rsidRPr="004421F7" w:rsidRDefault="00810AB7" w:rsidP="00810AB7">
      <w:pPr>
        <w:spacing w:line="276" w:lineRule="auto"/>
        <w:ind w:left="0" w:firstLine="0"/>
        <w:rPr>
          <w:rFonts w:cs="Arial"/>
          <w:color w:val="FF0000"/>
        </w:rPr>
      </w:pPr>
    </w:p>
    <w:p w:rsidR="00810AB7" w:rsidRPr="00C24845" w:rsidRDefault="00CF4984" w:rsidP="00CF4984">
      <w:pPr>
        <w:spacing w:line="276" w:lineRule="auto"/>
        <w:rPr>
          <w:color w:val="auto"/>
        </w:rPr>
      </w:pPr>
      <w:r w:rsidRPr="00C24845">
        <w:rPr>
          <w:rFonts w:cs="Arial"/>
          <w:color w:val="auto"/>
        </w:rPr>
        <w:t>Wentylacja budynków oparta jest regulacji wysokości podciśnienia. System wyciągowy stanowią wydajne wentylatory dachowe</w:t>
      </w:r>
      <w:r w:rsidR="0016781D" w:rsidRPr="00C24845">
        <w:rPr>
          <w:rFonts w:cs="Arial"/>
          <w:color w:val="auto"/>
        </w:rPr>
        <w:t xml:space="preserve"> i</w:t>
      </w:r>
      <w:r w:rsidRPr="00C24845">
        <w:rPr>
          <w:rFonts w:cs="Arial"/>
          <w:color w:val="auto"/>
        </w:rPr>
        <w:t xml:space="preserve"> wentylatory szczytowe. Powietrze wprowadzane </w:t>
      </w:r>
      <w:proofErr w:type="spellStart"/>
      <w:r w:rsidR="0016781D" w:rsidRPr="00C24845">
        <w:rPr>
          <w:rFonts w:cs="Arial"/>
          <w:color w:val="auto"/>
        </w:rPr>
        <w:t>jestdo</w:t>
      </w:r>
      <w:proofErr w:type="spellEnd"/>
      <w:r w:rsidR="0016781D" w:rsidRPr="00C24845">
        <w:rPr>
          <w:rFonts w:cs="Arial"/>
          <w:color w:val="auto"/>
        </w:rPr>
        <w:t xml:space="preserve"> </w:t>
      </w:r>
      <w:proofErr w:type="spellStart"/>
      <w:r w:rsidR="0016781D" w:rsidRPr="00C24845">
        <w:rPr>
          <w:rFonts w:cs="Arial"/>
          <w:color w:val="auto"/>
        </w:rPr>
        <w:t>budynków</w:t>
      </w:r>
      <w:r w:rsidRPr="00C24845">
        <w:rPr>
          <w:rFonts w:cs="Arial"/>
          <w:color w:val="auto"/>
        </w:rPr>
        <w:t>przez</w:t>
      </w:r>
      <w:proofErr w:type="spellEnd"/>
      <w:r w:rsidRPr="00C24845">
        <w:rPr>
          <w:rFonts w:cs="Arial"/>
          <w:color w:val="auto"/>
        </w:rPr>
        <w:t xml:space="preserve"> klapy uchylne. </w:t>
      </w:r>
      <w:r w:rsidR="0016781D" w:rsidRPr="00C24845">
        <w:rPr>
          <w:rFonts w:cs="Arial"/>
          <w:color w:val="auto"/>
        </w:rPr>
        <w:t xml:space="preserve">Warunki mikroklimatyczne w budynkach kontrolowane są w sposób automatyczny za pośrednictwem </w:t>
      </w:r>
      <w:r w:rsidR="00810AB7" w:rsidRPr="00C24845">
        <w:rPr>
          <w:rFonts w:cs="Arial"/>
          <w:color w:val="auto"/>
        </w:rPr>
        <w:t>komputerów sterujących</w:t>
      </w:r>
      <w:r w:rsidR="0016781D" w:rsidRPr="00C24845">
        <w:rPr>
          <w:rFonts w:cs="Arial"/>
          <w:color w:val="auto"/>
        </w:rPr>
        <w:t>.</w:t>
      </w:r>
    </w:p>
    <w:p w:rsidR="00810AB7" w:rsidRPr="004421F7" w:rsidRDefault="00810AB7" w:rsidP="00CF4984">
      <w:pPr>
        <w:spacing w:line="276" w:lineRule="auto"/>
        <w:rPr>
          <w:color w:val="FF0000"/>
          <w:u w:val="single"/>
        </w:rPr>
      </w:pPr>
    </w:p>
    <w:p w:rsidR="00DD5C63" w:rsidRPr="0086210D" w:rsidRDefault="00DD5C63" w:rsidP="00DD5C63">
      <w:pPr>
        <w:spacing w:line="276" w:lineRule="auto"/>
        <w:rPr>
          <w:bCs/>
          <w:color w:val="auto"/>
        </w:rPr>
      </w:pPr>
      <w:r w:rsidRPr="0086210D">
        <w:rPr>
          <w:rFonts w:cs="Arial"/>
          <w:color w:val="auto"/>
        </w:rPr>
        <w:t xml:space="preserve">System ogrzewania oparto na nagrzewnicach gazowych zasilanym olejem opałowym. </w:t>
      </w:r>
      <w:r w:rsidRPr="0086210D">
        <w:rPr>
          <w:rStyle w:val="apple-style-span"/>
          <w:rFonts w:cs="Arial"/>
          <w:color w:val="auto"/>
        </w:rPr>
        <w:t xml:space="preserve">Przewiduje się budowę </w:t>
      </w:r>
      <w:r w:rsidR="007908FC" w:rsidRPr="0086210D">
        <w:rPr>
          <w:rStyle w:val="apple-style-span"/>
          <w:rFonts w:cs="Arial"/>
          <w:color w:val="auto"/>
        </w:rPr>
        <w:t>2</w:t>
      </w:r>
      <w:r w:rsidRPr="0086210D">
        <w:rPr>
          <w:rStyle w:val="apple-style-span"/>
          <w:rFonts w:cs="Arial"/>
          <w:color w:val="auto"/>
        </w:rPr>
        <w:t xml:space="preserve"> zbiorni</w:t>
      </w:r>
      <w:r w:rsidR="007908FC" w:rsidRPr="0086210D">
        <w:rPr>
          <w:rStyle w:val="apple-style-span"/>
          <w:rFonts w:cs="Arial"/>
          <w:color w:val="auto"/>
        </w:rPr>
        <w:t>ków</w:t>
      </w:r>
      <w:r w:rsidRPr="0086210D">
        <w:rPr>
          <w:rStyle w:val="apple-style-span"/>
          <w:rFonts w:cs="Arial"/>
          <w:color w:val="auto"/>
        </w:rPr>
        <w:t xml:space="preserve"> na </w:t>
      </w:r>
      <w:r w:rsidR="007908FC" w:rsidRPr="0086210D">
        <w:rPr>
          <w:rStyle w:val="apple-style-span"/>
          <w:rFonts w:cs="Arial"/>
          <w:color w:val="auto"/>
        </w:rPr>
        <w:t>gaz</w:t>
      </w:r>
      <w:r w:rsidRPr="0086210D">
        <w:rPr>
          <w:rStyle w:val="apple-style-span"/>
          <w:rFonts w:cs="Arial"/>
          <w:color w:val="auto"/>
        </w:rPr>
        <w:t xml:space="preserve"> o pojemności do </w:t>
      </w:r>
      <w:r w:rsidR="00793CC7" w:rsidRPr="0086210D">
        <w:rPr>
          <w:rStyle w:val="apple-style-span"/>
          <w:rFonts w:cs="Arial"/>
          <w:color w:val="auto"/>
        </w:rPr>
        <w:t>6400</w:t>
      </w:r>
      <w:r w:rsidRPr="0086210D">
        <w:rPr>
          <w:rStyle w:val="apple-style-span"/>
          <w:rFonts w:cs="Arial"/>
          <w:color w:val="auto"/>
        </w:rPr>
        <w:t xml:space="preserve"> litrów</w:t>
      </w:r>
      <w:r w:rsidR="00793CC7" w:rsidRPr="0086210D">
        <w:rPr>
          <w:rStyle w:val="apple-style-span"/>
          <w:rFonts w:cs="Arial"/>
          <w:color w:val="auto"/>
        </w:rPr>
        <w:t>, każdy</w:t>
      </w:r>
      <w:r w:rsidRPr="0086210D">
        <w:rPr>
          <w:rFonts w:cs="Arial"/>
          <w:color w:val="auto"/>
        </w:rPr>
        <w:t xml:space="preserve">. W obiekcie zaplanowano 6 sztuk nagrzewnic o mocy do </w:t>
      </w:r>
      <w:r w:rsidR="00793CC7" w:rsidRPr="0086210D">
        <w:rPr>
          <w:rFonts w:cs="Arial"/>
          <w:color w:val="auto"/>
        </w:rPr>
        <w:t>75</w:t>
      </w:r>
      <w:r w:rsidRPr="0086210D">
        <w:rPr>
          <w:rFonts w:cs="Arial"/>
          <w:color w:val="auto"/>
        </w:rPr>
        <w:t xml:space="preserve"> </w:t>
      </w:r>
      <w:proofErr w:type="spellStart"/>
      <w:r w:rsidRPr="0086210D">
        <w:rPr>
          <w:rFonts w:cs="Arial"/>
          <w:color w:val="auto"/>
        </w:rPr>
        <w:t>kW</w:t>
      </w:r>
      <w:proofErr w:type="spellEnd"/>
      <w:r w:rsidRPr="0086210D">
        <w:rPr>
          <w:rFonts w:cs="Arial"/>
          <w:color w:val="auto"/>
        </w:rPr>
        <w:t xml:space="preserve"> każda. </w:t>
      </w:r>
      <w:r w:rsidRPr="0086210D">
        <w:rPr>
          <w:bCs/>
          <w:color w:val="auto"/>
        </w:rPr>
        <w:t xml:space="preserve">Nagrzewnice cechować się będą </w:t>
      </w:r>
      <w:r w:rsidR="00793CC7" w:rsidRPr="0086210D">
        <w:rPr>
          <w:bCs/>
          <w:color w:val="auto"/>
        </w:rPr>
        <w:t xml:space="preserve">zamkniętą </w:t>
      </w:r>
      <w:r w:rsidRPr="0086210D">
        <w:rPr>
          <w:bCs/>
          <w:color w:val="auto"/>
        </w:rPr>
        <w:t xml:space="preserve">komorą spalania, </w:t>
      </w:r>
      <w:r w:rsidR="00793CC7" w:rsidRPr="0086210D">
        <w:rPr>
          <w:bCs/>
          <w:color w:val="auto"/>
        </w:rPr>
        <w:t>z</w:t>
      </w:r>
      <w:r w:rsidRPr="0086210D">
        <w:rPr>
          <w:bCs/>
          <w:color w:val="auto"/>
        </w:rPr>
        <w:t xml:space="preserve"> własn</w:t>
      </w:r>
      <w:r w:rsidR="00793CC7" w:rsidRPr="0086210D">
        <w:rPr>
          <w:bCs/>
          <w:color w:val="auto"/>
        </w:rPr>
        <w:t>ym</w:t>
      </w:r>
      <w:r w:rsidRPr="0086210D">
        <w:rPr>
          <w:bCs/>
          <w:color w:val="auto"/>
        </w:rPr>
        <w:t xml:space="preserve"> system</w:t>
      </w:r>
      <w:r w:rsidR="00793CC7" w:rsidRPr="0086210D">
        <w:rPr>
          <w:bCs/>
          <w:color w:val="auto"/>
        </w:rPr>
        <w:t>em</w:t>
      </w:r>
      <w:r w:rsidRPr="0086210D">
        <w:rPr>
          <w:bCs/>
          <w:color w:val="auto"/>
        </w:rPr>
        <w:t xml:space="preserve"> odprowadzania spalin.</w:t>
      </w:r>
    </w:p>
    <w:p w:rsidR="00FF6CD8" w:rsidRPr="004421F7" w:rsidRDefault="00FF6CD8" w:rsidP="002474B1">
      <w:pPr>
        <w:spacing w:line="276" w:lineRule="auto"/>
        <w:ind w:left="0" w:firstLine="0"/>
        <w:rPr>
          <w:b/>
          <w:color w:val="FF0000"/>
          <w:u w:val="single"/>
        </w:rPr>
      </w:pPr>
    </w:p>
    <w:p w:rsidR="00271C53" w:rsidRPr="00C24845" w:rsidRDefault="002474B1">
      <w:pPr>
        <w:spacing w:after="0" w:line="276" w:lineRule="auto"/>
        <w:rPr>
          <w:b/>
          <w:color w:val="auto"/>
          <w:u w:val="single"/>
        </w:rPr>
      </w:pPr>
      <w:r w:rsidRPr="00C24845">
        <w:rPr>
          <w:b/>
          <w:color w:val="auto"/>
          <w:u w:val="single"/>
        </w:rPr>
        <w:t xml:space="preserve">Powierzchnia hodowlana </w:t>
      </w:r>
    </w:p>
    <w:p w:rsidR="00E93A6D" w:rsidRPr="004421F7" w:rsidRDefault="00065351" w:rsidP="002474B1">
      <w:pPr>
        <w:spacing w:after="160" w:line="276" w:lineRule="auto"/>
        <w:ind w:left="0" w:firstLine="0"/>
        <w:rPr>
          <w:rFonts w:eastAsia="Calibri" w:cs="Arial"/>
          <w:color w:val="FF0000"/>
        </w:rPr>
      </w:pPr>
      <w:bookmarkStart w:id="35" w:name="_heading=h.19c6y18" w:colFirst="0" w:colLast="0"/>
      <w:bookmarkEnd w:id="35"/>
      <w:r w:rsidRPr="00C24845">
        <w:rPr>
          <w:rFonts w:eastAsia="Calibri" w:cs="Arial"/>
          <w:color w:val="auto"/>
        </w:rPr>
        <w:t>Odnosząc się do rozporządzenia Ministra Rolnictwa i Rozwoju Wsi z dnia 15 lutego 2010r. w sprawie wymagań i sposobu postępowania przy utrzymaniu gatunków zwierząt gospodarskich, dla których normy ochrony zostały określone</w:t>
      </w:r>
      <w:r w:rsidR="00C24845" w:rsidRPr="00C24845">
        <w:rPr>
          <w:rFonts w:eastAsia="Calibri" w:cs="Arial"/>
          <w:color w:val="auto"/>
        </w:rPr>
        <w:t xml:space="preserve"> w przepisach Unii Europejskiej </w:t>
      </w:r>
      <w:r w:rsidRPr="00C24845">
        <w:rPr>
          <w:rFonts w:eastAsia="Calibri" w:cs="Arial"/>
          <w:color w:val="auto"/>
        </w:rPr>
        <w:t xml:space="preserve">budynki inwentarskie </w:t>
      </w:r>
      <w:r w:rsidR="002474B1" w:rsidRPr="00C24845">
        <w:rPr>
          <w:rFonts w:eastAsia="Calibri" w:cs="Arial"/>
          <w:color w:val="auto"/>
        </w:rPr>
        <w:t>spełniają</w:t>
      </w:r>
      <w:r w:rsidRPr="00C24845">
        <w:rPr>
          <w:rFonts w:eastAsia="Calibri" w:cs="Arial"/>
          <w:color w:val="auto"/>
        </w:rPr>
        <w:t xml:space="preserve"> wymagania zapisane w rozporządzeniu</w:t>
      </w:r>
      <w:r w:rsidRPr="004421F7">
        <w:rPr>
          <w:rFonts w:eastAsia="Calibri" w:cs="Arial"/>
          <w:color w:val="FF0000"/>
        </w:rPr>
        <w:t xml:space="preserve">. </w:t>
      </w:r>
    </w:p>
    <w:p w:rsidR="00E07C61" w:rsidRDefault="00E07C61" w:rsidP="00E93A6D">
      <w:pPr>
        <w:pStyle w:val="Legenda"/>
        <w:keepNext/>
      </w:pPr>
      <w:bookmarkStart w:id="36" w:name="_Toc190846008"/>
    </w:p>
    <w:p w:rsidR="00E93A6D" w:rsidRPr="00BC611A" w:rsidRDefault="00E93A6D" w:rsidP="00E93A6D">
      <w:pPr>
        <w:pStyle w:val="Legenda"/>
        <w:keepNext/>
      </w:pPr>
      <w:r w:rsidRPr="00BC611A">
        <w:t xml:space="preserve">Tabela </w:t>
      </w:r>
      <w:fldSimple w:instr=" SEQ Tabela \* ARABIC ">
        <w:r w:rsidR="00BA2118">
          <w:rPr>
            <w:noProof/>
          </w:rPr>
          <w:t>2</w:t>
        </w:r>
      </w:fldSimple>
      <w:r w:rsidRPr="00BC611A">
        <w:t xml:space="preserve"> Projektowane miejsce hodowlane w budynku</w:t>
      </w:r>
      <w:bookmarkEnd w:id="36"/>
    </w:p>
    <w:tbl>
      <w:tblPr>
        <w:tblW w:w="5000" w:type="pct"/>
        <w:jc w:val="center"/>
        <w:tblCellMar>
          <w:left w:w="70" w:type="dxa"/>
          <w:right w:w="70" w:type="dxa"/>
        </w:tblCellMar>
        <w:tblLook w:val="04A0"/>
      </w:tblPr>
      <w:tblGrid>
        <w:gridCol w:w="2656"/>
        <w:gridCol w:w="1811"/>
        <w:gridCol w:w="1231"/>
        <w:gridCol w:w="1812"/>
        <w:gridCol w:w="1705"/>
      </w:tblGrid>
      <w:tr w:rsidR="00E93A6D" w:rsidRPr="00BC611A" w:rsidTr="00DF06D8">
        <w:trPr>
          <w:trHeight w:val="1260"/>
          <w:jc w:val="center"/>
        </w:trPr>
        <w:tc>
          <w:tcPr>
            <w:tcW w:w="1441" w:type="pct"/>
            <w:tcBorders>
              <w:top w:val="single" w:sz="4" w:space="0" w:color="auto"/>
              <w:left w:val="single" w:sz="4" w:space="0" w:color="auto"/>
              <w:bottom w:val="single" w:sz="4" w:space="0" w:color="auto"/>
              <w:right w:val="single" w:sz="4" w:space="0" w:color="auto"/>
            </w:tcBorders>
            <w:shd w:val="clear" w:color="000000" w:fill="89B1A9"/>
            <w:vAlign w:val="center"/>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Grupa zwierząt</w:t>
            </w:r>
          </w:p>
        </w:tc>
        <w:tc>
          <w:tcPr>
            <w:tcW w:w="983" w:type="pct"/>
            <w:tcBorders>
              <w:top w:val="single" w:sz="4" w:space="0" w:color="auto"/>
              <w:left w:val="nil"/>
              <w:bottom w:val="single" w:sz="4" w:space="0" w:color="auto"/>
              <w:right w:val="single" w:sz="4" w:space="0" w:color="auto"/>
            </w:tcBorders>
            <w:shd w:val="clear" w:color="000000" w:fill="89B1A9"/>
            <w:vAlign w:val="center"/>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Zagęszczenie  planowane przez inwestora</w:t>
            </w:r>
          </w:p>
        </w:tc>
        <w:tc>
          <w:tcPr>
            <w:tcW w:w="668" w:type="pct"/>
            <w:tcBorders>
              <w:top w:val="single" w:sz="4" w:space="0" w:color="auto"/>
              <w:left w:val="nil"/>
              <w:bottom w:val="single" w:sz="4" w:space="0" w:color="auto"/>
              <w:right w:val="single" w:sz="4" w:space="0" w:color="auto"/>
            </w:tcBorders>
            <w:shd w:val="clear" w:color="000000" w:fill="89B1A9"/>
            <w:vAlign w:val="center"/>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Ilość zwierząt w budynku [szt.]</w:t>
            </w:r>
          </w:p>
        </w:tc>
        <w:tc>
          <w:tcPr>
            <w:tcW w:w="983" w:type="pct"/>
            <w:tcBorders>
              <w:top w:val="single" w:sz="4" w:space="0" w:color="auto"/>
              <w:left w:val="nil"/>
              <w:bottom w:val="single" w:sz="4" w:space="0" w:color="auto"/>
              <w:right w:val="single" w:sz="4" w:space="0" w:color="auto"/>
            </w:tcBorders>
            <w:shd w:val="clear" w:color="000000" w:fill="89B1A9"/>
            <w:vAlign w:val="center"/>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Projektowane zagęszczenie [</w:t>
            </w:r>
            <w:proofErr w:type="spellStart"/>
            <w:r w:rsidRPr="00BC611A">
              <w:rPr>
                <w:rFonts w:eastAsia="Times New Roman" w:cs="Calibri"/>
                <w:color w:val="auto"/>
                <w:sz w:val="22"/>
                <w:szCs w:val="22"/>
              </w:rPr>
              <w:t>szt</w:t>
            </w:r>
            <w:proofErr w:type="spellEnd"/>
            <w:r w:rsidRPr="00BC611A">
              <w:rPr>
                <w:rFonts w:eastAsia="Times New Roman" w:cs="Calibri"/>
                <w:color w:val="auto"/>
                <w:sz w:val="22"/>
                <w:szCs w:val="22"/>
              </w:rPr>
              <w:t>/m2]</w:t>
            </w:r>
          </w:p>
        </w:tc>
        <w:tc>
          <w:tcPr>
            <w:tcW w:w="925" w:type="pct"/>
            <w:tcBorders>
              <w:top w:val="single" w:sz="4" w:space="0" w:color="auto"/>
              <w:left w:val="nil"/>
              <w:bottom w:val="single" w:sz="4" w:space="0" w:color="auto"/>
              <w:right w:val="single" w:sz="4" w:space="0" w:color="auto"/>
            </w:tcBorders>
            <w:shd w:val="clear" w:color="000000" w:fill="89B1A9"/>
            <w:vAlign w:val="center"/>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Powierzchnia hodowlana łącznie [m2]</w:t>
            </w:r>
          </w:p>
        </w:tc>
      </w:tr>
      <w:tr w:rsidR="00E93A6D" w:rsidRPr="00BC611A" w:rsidTr="00E93A6D">
        <w:trPr>
          <w:trHeight w:val="315"/>
          <w:jc w:val="center"/>
        </w:trPr>
        <w:tc>
          <w:tcPr>
            <w:tcW w:w="5000" w:type="pct"/>
            <w:gridSpan w:val="5"/>
            <w:tcBorders>
              <w:top w:val="single" w:sz="4" w:space="0" w:color="auto"/>
              <w:left w:val="single" w:sz="4" w:space="0" w:color="auto"/>
              <w:bottom w:val="single" w:sz="4" w:space="0" w:color="auto"/>
              <w:right w:val="single" w:sz="4" w:space="0" w:color="auto"/>
            </w:tcBorders>
            <w:shd w:val="clear" w:color="000000" w:fill="89B1A9"/>
            <w:noWrap/>
            <w:vAlign w:val="center"/>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Kurnik K1</w:t>
            </w:r>
          </w:p>
        </w:tc>
      </w:tr>
      <w:tr w:rsidR="00E93A6D" w:rsidRPr="00BC611A" w:rsidTr="00771DA7">
        <w:trPr>
          <w:trHeight w:val="315"/>
          <w:jc w:val="center"/>
        </w:trPr>
        <w:tc>
          <w:tcPr>
            <w:tcW w:w="1441" w:type="pct"/>
            <w:tcBorders>
              <w:top w:val="nil"/>
              <w:left w:val="single" w:sz="4" w:space="0" w:color="auto"/>
              <w:bottom w:val="single" w:sz="4" w:space="0" w:color="auto"/>
              <w:right w:val="single" w:sz="4" w:space="0" w:color="auto"/>
            </w:tcBorders>
            <w:shd w:val="clear" w:color="auto" w:fill="auto"/>
            <w:noWrap/>
            <w:vAlign w:val="center"/>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Brojler do 5 tygodnia - 2 kg</w:t>
            </w:r>
          </w:p>
        </w:tc>
        <w:tc>
          <w:tcPr>
            <w:tcW w:w="983" w:type="pct"/>
            <w:tcBorders>
              <w:top w:val="nil"/>
              <w:left w:val="nil"/>
              <w:bottom w:val="single" w:sz="4" w:space="0" w:color="auto"/>
              <w:right w:val="single" w:sz="4" w:space="0" w:color="auto"/>
            </w:tcBorders>
            <w:shd w:val="clear" w:color="auto" w:fill="auto"/>
            <w:noWrap/>
            <w:vAlign w:val="center"/>
            <w:hideMark/>
          </w:tcPr>
          <w:p w:rsidR="00E93A6D" w:rsidRPr="00BC611A" w:rsidRDefault="00771DA7"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 xml:space="preserve">do </w:t>
            </w:r>
            <w:r w:rsidR="00E93A6D" w:rsidRPr="00BC611A">
              <w:rPr>
                <w:rFonts w:eastAsia="Times New Roman" w:cs="Calibri"/>
                <w:color w:val="auto"/>
                <w:sz w:val="22"/>
                <w:szCs w:val="22"/>
              </w:rPr>
              <w:t>39</w:t>
            </w:r>
          </w:p>
        </w:tc>
        <w:tc>
          <w:tcPr>
            <w:tcW w:w="668" w:type="pct"/>
            <w:tcBorders>
              <w:top w:val="nil"/>
              <w:left w:val="nil"/>
              <w:bottom w:val="single" w:sz="4" w:space="0" w:color="auto"/>
              <w:right w:val="single" w:sz="4" w:space="0" w:color="auto"/>
            </w:tcBorders>
            <w:shd w:val="clear" w:color="auto" w:fill="auto"/>
            <w:noWrap/>
            <w:vAlign w:val="bottom"/>
            <w:hideMark/>
          </w:tcPr>
          <w:p w:rsidR="00E93A6D" w:rsidRPr="00BC611A" w:rsidRDefault="00BC611A"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 xml:space="preserve">do </w:t>
            </w:r>
            <w:r w:rsidR="00771DA7" w:rsidRPr="00BC611A">
              <w:rPr>
                <w:rFonts w:eastAsia="Times New Roman" w:cs="Calibri"/>
                <w:color w:val="auto"/>
                <w:sz w:val="22"/>
                <w:szCs w:val="22"/>
              </w:rPr>
              <w:t>39900</w:t>
            </w:r>
          </w:p>
        </w:tc>
        <w:tc>
          <w:tcPr>
            <w:tcW w:w="983" w:type="pct"/>
            <w:tcBorders>
              <w:top w:val="nil"/>
              <w:left w:val="nil"/>
              <w:bottom w:val="single" w:sz="4" w:space="0" w:color="auto"/>
              <w:right w:val="single" w:sz="4" w:space="0" w:color="auto"/>
            </w:tcBorders>
            <w:shd w:val="clear" w:color="auto" w:fill="auto"/>
            <w:noWrap/>
            <w:vAlign w:val="bottom"/>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19,50</w:t>
            </w:r>
          </w:p>
        </w:tc>
        <w:tc>
          <w:tcPr>
            <w:tcW w:w="925" w:type="pct"/>
            <w:tcBorders>
              <w:top w:val="nil"/>
              <w:left w:val="nil"/>
              <w:bottom w:val="single" w:sz="4" w:space="0" w:color="auto"/>
              <w:right w:val="single" w:sz="4" w:space="0" w:color="auto"/>
            </w:tcBorders>
            <w:shd w:val="clear" w:color="auto" w:fill="auto"/>
            <w:noWrap/>
            <w:vAlign w:val="bottom"/>
            <w:hideMark/>
          </w:tcPr>
          <w:p w:rsidR="00E93A6D" w:rsidRPr="00BC611A" w:rsidRDefault="00771DA7"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do 2050,0</w:t>
            </w:r>
          </w:p>
        </w:tc>
      </w:tr>
      <w:tr w:rsidR="00E93A6D" w:rsidRPr="00BC611A" w:rsidTr="00771DA7">
        <w:trPr>
          <w:trHeight w:val="315"/>
          <w:jc w:val="center"/>
        </w:trPr>
        <w:tc>
          <w:tcPr>
            <w:tcW w:w="1441" w:type="pct"/>
            <w:tcBorders>
              <w:top w:val="nil"/>
              <w:left w:val="single" w:sz="4" w:space="0" w:color="auto"/>
              <w:bottom w:val="single" w:sz="4" w:space="0" w:color="auto"/>
              <w:right w:val="single" w:sz="4" w:space="0" w:color="auto"/>
            </w:tcBorders>
            <w:shd w:val="clear" w:color="auto" w:fill="auto"/>
            <w:noWrap/>
            <w:vAlign w:val="center"/>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Brojler po 5 tygodniu - 2,4 kg</w:t>
            </w:r>
          </w:p>
        </w:tc>
        <w:tc>
          <w:tcPr>
            <w:tcW w:w="983" w:type="pct"/>
            <w:tcBorders>
              <w:top w:val="nil"/>
              <w:left w:val="nil"/>
              <w:bottom w:val="single" w:sz="4" w:space="0" w:color="auto"/>
              <w:right w:val="single" w:sz="4" w:space="0" w:color="auto"/>
            </w:tcBorders>
            <w:shd w:val="clear" w:color="auto" w:fill="auto"/>
            <w:noWrap/>
            <w:vAlign w:val="center"/>
            <w:hideMark/>
          </w:tcPr>
          <w:p w:rsidR="00E93A6D" w:rsidRPr="00BC611A" w:rsidRDefault="00771DA7"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 xml:space="preserve">do </w:t>
            </w:r>
            <w:r w:rsidR="00E93A6D" w:rsidRPr="00BC611A">
              <w:rPr>
                <w:rFonts w:eastAsia="Times New Roman" w:cs="Calibri"/>
                <w:color w:val="auto"/>
                <w:sz w:val="22"/>
                <w:szCs w:val="22"/>
              </w:rPr>
              <w:t>39</w:t>
            </w:r>
          </w:p>
        </w:tc>
        <w:tc>
          <w:tcPr>
            <w:tcW w:w="668" w:type="pct"/>
            <w:tcBorders>
              <w:top w:val="nil"/>
              <w:left w:val="nil"/>
              <w:bottom w:val="single" w:sz="4" w:space="0" w:color="auto"/>
              <w:right w:val="single" w:sz="4" w:space="0" w:color="auto"/>
            </w:tcBorders>
            <w:shd w:val="clear" w:color="auto" w:fill="auto"/>
            <w:noWrap/>
            <w:vAlign w:val="bottom"/>
            <w:hideMark/>
          </w:tcPr>
          <w:p w:rsidR="00E93A6D" w:rsidRPr="00BC611A" w:rsidRDefault="00BC611A"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 xml:space="preserve">do </w:t>
            </w:r>
            <w:r w:rsidR="00771DA7" w:rsidRPr="00BC611A">
              <w:rPr>
                <w:rFonts w:eastAsia="Times New Roman" w:cs="Calibri"/>
                <w:color w:val="auto"/>
                <w:sz w:val="22"/>
                <w:szCs w:val="22"/>
              </w:rPr>
              <w:t>33</w:t>
            </w:r>
            <w:r w:rsidR="00EC2923">
              <w:rPr>
                <w:rFonts w:eastAsia="Times New Roman" w:cs="Calibri"/>
                <w:color w:val="auto"/>
                <w:sz w:val="22"/>
                <w:szCs w:val="22"/>
              </w:rPr>
              <w:t>250</w:t>
            </w:r>
          </w:p>
        </w:tc>
        <w:tc>
          <w:tcPr>
            <w:tcW w:w="983" w:type="pct"/>
            <w:tcBorders>
              <w:top w:val="nil"/>
              <w:left w:val="nil"/>
              <w:bottom w:val="single" w:sz="4" w:space="0" w:color="auto"/>
              <w:right w:val="single" w:sz="4" w:space="0" w:color="auto"/>
            </w:tcBorders>
            <w:shd w:val="clear" w:color="auto" w:fill="auto"/>
            <w:noWrap/>
            <w:vAlign w:val="bottom"/>
            <w:hideMark/>
          </w:tcPr>
          <w:p w:rsidR="00E93A6D" w:rsidRPr="00BC611A" w:rsidRDefault="00E93A6D"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16,25</w:t>
            </w:r>
          </w:p>
        </w:tc>
        <w:tc>
          <w:tcPr>
            <w:tcW w:w="925" w:type="pct"/>
            <w:tcBorders>
              <w:top w:val="nil"/>
              <w:left w:val="nil"/>
              <w:bottom w:val="single" w:sz="4" w:space="0" w:color="auto"/>
              <w:right w:val="single" w:sz="4" w:space="0" w:color="auto"/>
            </w:tcBorders>
            <w:shd w:val="clear" w:color="auto" w:fill="auto"/>
            <w:noWrap/>
            <w:vAlign w:val="bottom"/>
            <w:hideMark/>
          </w:tcPr>
          <w:p w:rsidR="00E93A6D" w:rsidRPr="00BC611A" w:rsidRDefault="00771DA7" w:rsidP="00E93A6D">
            <w:pPr>
              <w:spacing w:after="0" w:line="240" w:lineRule="auto"/>
              <w:ind w:left="0" w:firstLine="0"/>
              <w:jc w:val="center"/>
              <w:rPr>
                <w:rFonts w:eastAsia="Times New Roman" w:cs="Calibri"/>
                <w:color w:val="auto"/>
                <w:sz w:val="22"/>
                <w:szCs w:val="22"/>
              </w:rPr>
            </w:pPr>
            <w:r w:rsidRPr="00BC611A">
              <w:rPr>
                <w:rFonts w:eastAsia="Times New Roman" w:cs="Calibri"/>
                <w:color w:val="auto"/>
                <w:sz w:val="22"/>
                <w:szCs w:val="22"/>
              </w:rPr>
              <w:t>do 2050,0</w:t>
            </w:r>
          </w:p>
        </w:tc>
      </w:tr>
    </w:tbl>
    <w:p w:rsidR="00E93A6D" w:rsidRPr="00BC611A" w:rsidRDefault="00E93A6D" w:rsidP="002474B1">
      <w:pPr>
        <w:spacing w:after="160" w:line="276" w:lineRule="auto"/>
        <w:ind w:left="0" w:firstLine="0"/>
        <w:rPr>
          <w:rFonts w:eastAsia="Calibri" w:cs="Arial"/>
          <w:color w:val="auto"/>
          <w:sz w:val="20"/>
          <w:szCs w:val="20"/>
        </w:rPr>
      </w:pPr>
      <w:r w:rsidRPr="00BC611A">
        <w:rPr>
          <w:rFonts w:eastAsia="Calibri" w:cs="Arial"/>
          <w:color w:val="auto"/>
          <w:sz w:val="20"/>
          <w:szCs w:val="20"/>
        </w:rPr>
        <w:t>Źródło: Opracowanie własne</w:t>
      </w:r>
    </w:p>
    <w:p w:rsidR="00271C53" w:rsidRPr="003D1161" w:rsidRDefault="00AE2DB0">
      <w:pPr>
        <w:pStyle w:val="Nagwek1"/>
        <w:numPr>
          <w:ilvl w:val="0"/>
          <w:numId w:val="2"/>
        </w:numPr>
        <w:ind w:left="0" w:hanging="10"/>
        <w:rPr>
          <w:b/>
          <w:bCs/>
          <w:color w:val="auto"/>
          <w:u w:val="none"/>
        </w:rPr>
      </w:pPr>
      <w:bookmarkStart w:id="37" w:name="_Toc205289045"/>
      <w:r w:rsidRPr="003D1161">
        <w:rPr>
          <w:b/>
          <w:bCs/>
          <w:color w:val="auto"/>
          <w:u w:val="none"/>
        </w:rPr>
        <w:t>EWENTUALNE WARIANTY PRZEDSIĘWZIĘCIA</w:t>
      </w:r>
      <w:bookmarkEnd w:id="37"/>
    </w:p>
    <w:p w:rsidR="00271C53" w:rsidRPr="003D1161" w:rsidRDefault="00AE2DB0">
      <w:pPr>
        <w:pStyle w:val="Nagwek2"/>
        <w:numPr>
          <w:ilvl w:val="1"/>
          <w:numId w:val="2"/>
        </w:numPr>
        <w:ind w:left="0" w:hanging="10"/>
        <w:jc w:val="both"/>
        <w:rPr>
          <w:i/>
          <w:color w:val="auto"/>
        </w:rPr>
      </w:pPr>
      <w:bookmarkStart w:id="38" w:name="_Toc205289046"/>
      <w:r w:rsidRPr="003D1161">
        <w:rPr>
          <w:color w:val="auto"/>
        </w:rPr>
        <w:t>Wariant zerowy</w:t>
      </w:r>
      <w:bookmarkEnd w:id="38"/>
    </w:p>
    <w:p w:rsidR="00A94061" w:rsidRPr="003D1161" w:rsidRDefault="00AE2DB0" w:rsidP="0074315E">
      <w:pPr>
        <w:spacing w:after="160" w:line="276" w:lineRule="auto"/>
        <w:rPr>
          <w:color w:val="auto"/>
        </w:rPr>
      </w:pPr>
      <w:r w:rsidRPr="003D1161">
        <w:rPr>
          <w:color w:val="auto"/>
        </w:rPr>
        <w:t>Wariant zerowy polega na zaniechaniu</w:t>
      </w:r>
      <w:r w:rsidR="00A94061" w:rsidRPr="003D1161">
        <w:rPr>
          <w:color w:val="auto"/>
        </w:rPr>
        <w:t xml:space="preserve"> realizacji przedsięwzięcia</w:t>
      </w:r>
      <w:r w:rsidR="00DD5C63" w:rsidRPr="003D1161">
        <w:rPr>
          <w:color w:val="auto"/>
        </w:rPr>
        <w:t xml:space="preserve">. </w:t>
      </w:r>
      <w:r w:rsidR="00DD5C63" w:rsidRPr="003D1161">
        <w:rPr>
          <w:rFonts w:cs="Arial"/>
          <w:color w:val="auto"/>
        </w:rPr>
        <w:t>Wariant polegający na niepodjęciu przedsięwzięcia będzie się wiązał z utrzymaniem aktualnego stanu terenu inwestycyjnego.  Jednakże wariant ten jest niekorzystny dla Inwestora ze względów ekonomicznych.</w:t>
      </w:r>
    </w:p>
    <w:p w:rsidR="00271C53" w:rsidRPr="003D1161" w:rsidRDefault="00AE2DB0">
      <w:pPr>
        <w:pStyle w:val="Nagwek2"/>
        <w:numPr>
          <w:ilvl w:val="1"/>
          <w:numId w:val="2"/>
        </w:numPr>
        <w:ind w:left="0" w:hanging="10"/>
        <w:jc w:val="both"/>
        <w:rPr>
          <w:i/>
          <w:color w:val="auto"/>
        </w:rPr>
      </w:pPr>
      <w:bookmarkStart w:id="39" w:name="_Toc205289047"/>
      <w:r w:rsidRPr="003D1161">
        <w:rPr>
          <w:color w:val="auto"/>
        </w:rPr>
        <w:t>Wariant alternatywny.</w:t>
      </w:r>
      <w:bookmarkStart w:id="40" w:name="_heading=h.37m2jsg" w:colFirst="0" w:colLast="0"/>
      <w:bookmarkEnd w:id="39"/>
      <w:bookmarkEnd w:id="40"/>
    </w:p>
    <w:p w:rsidR="00271C53" w:rsidRPr="003D1161" w:rsidRDefault="00AE2DB0">
      <w:pPr>
        <w:shd w:val="clear" w:color="auto" w:fill="FFFFFF"/>
        <w:tabs>
          <w:tab w:val="left" w:pos="2670"/>
        </w:tabs>
        <w:spacing w:line="276" w:lineRule="auto"/>
        <w:rPr>
          <w:color w:val="auto"/>
        </w:rPr>
      </w:pPr>
      <w:r w:rsidRPr="003D1161">
        <w:rPr>
          <w:color w:val="auto"/>
        </w:rPr>
        <w:t>Na tym etapie planowania inwestycji nie rozważano możliwości alternatywnego wariantu inwestycji</w:t>
      </w:r>
      <w:r w:rsidR="005304C6">
        <w:rPr>
          <w:color w:val="auto"/>
        </w:rPr>
        <w:t>.</w:t>
      </w:r>
    </w:p>
    <w:p w:rsidR="00271C53" w:rsidRPr="003D1161" w:rsidRDefault="00271C53">
      <w:pPr>
        <w:spacing w:after="160" w:line="276" w:lineRule="auto"/>
        <w:rPr>
          <w:color w:val="auto"/>
        </w:rPr>
      </w:pPr>
    </w:p>
    <w:p w:rsidR="00271C53" w:rsidRPr="003D1161" w:rsidRDefault="00AE2DB0">
      <w:pPr>
        <w:pStyle w:val="Nagwek2"/>
        <w:numPr>
          <w:ilvl w:val="1"/>
          <w:numId w:val="2"/>
        </w:numPr>
        <w:ind w:left="0" w:hanging="10"/>
        <w:jc w:val="both"/>
        <w:rPr>
          <w:i/>
          <w:color w:val="auto"/>
        </w:rPr>
      </w:pPr>
      <w:bookmarkStart w:id="41" w:name="_Toc205289048"/>
      <w:r w:rsidRPr="003D1161">
        <w:rPr>
          <w:color w:val="auto"/>
        </w:rPr>
        <w:t>Wariant proponowany przez Inwestora</w:t>
      </w:r>
      <w:bookmarkEnd w:id="41"/>
    </w:p>
    <w:p w:rsidR="00DD5C63" w:rsidRPr="003D1161" w:rsidRDefault="00DD5C63" w:rsidP="00DD5C63">
      <w:pPr>
        <w:spacing w:line="276" w:lineRule="auto"/>
        <w:rPr>
          <w:color w:val="auto"/>
        </w:rPr>
      </w:pPr>
      <w:r w:rsidRPr="003D1161">
        <w:rPr>
          <w:color w:val="auto"/>
        </w:rPr>
        <w:t xml:space="preserve">Wariant przewidziany do realizacji przez właściciela terenu zakłada przeprowadzenie przedsięwzięcia zgodnie z założeniami, które opisane zostały w rozdziale 3 niniejszego opracowania. </w:t>
      </w:r>
    </w:p>
    <w:p w:rsidR="00DD5C63" w:rsidRPr="003D1161" w:rsidRDefault="00DD5C63" w:rsidP="00DD5C63">
      <w:pPr>
        <w:rPr>
          <w:rFonts w:cs="Arial"/>
          <w:color w:val="auto"/>
        </w:rPr>
      </w:pPr>
    </w:p>
    <w:p w:rsidR="00271C53" w:rsidRPr="004421F7" w:rsidRDefault="00271C53">
      <w:pPr>
        <w:spacing w:line="276" w:lineRule="auto"/>
        <w:rPr>
          <w:color w:val="FF0000"/>
        </w:rPr>
      </w:pPr>
    </w:p>
    <w:p w:rsidR="00632ACE" w:rsidRPr="00411220" w:rsidRDefault="00AE2DB0">
      <w:pPr>
        <w:pStyle w:val="Nagwek1"/>
        <w:numPr>
          <w:ilvl w:val="0"/>
          <w:numId w:val="2"/>
        </w:numPr>
        <w:ind w:left="0" w:hanging="10"/>
        <w:rPr>
          <w:b/>
          <w:bCs/>
          <w:color w:val="auto"/>
          <w:u w:val="none"/>
        </w:rPr>
      </w:pPr>
      <w:bookmarkStart w:id="42" w:name="_Toc205289049"/>
      <w:r w:rsidRPr="00411220">
        <w:rPr>
          <w:b/>
          <w:bCs/>
          <w:color w:val="auto"/>
          <w:u w:val="none"/>
        </w:rPr>
        <w:t>PRZEWIDYWANE ILOŚCI WYKORZYSTYWANEJ WODY, SUROWCÓW, MATERIAŁÓW, PALIW I ENERGII</w:t>
      </w:r>
      <w:bookmarkEnd w:id="42"/>
    </w:p>
    <w:p w:rsidR="00271C53" w:rsidRPr="00411220" w:rsidRDefault="00271C53">
      <w:pPr>
        <w:rPr>
          <w:color w:val="auto"/>
        </w:rPr>
      </w:pPr>
    </w:p>
    <w:p w:rsidR="00271C53" w:rsidRPr="00411220" w:rsidRDefault="00AE2DB0">
      <w:pPr>
        <w:pStyle w:val="Nagwek2"/>
        <w:numPr>
          <w:ilvl w:val="1"/>
          <w:numId w:val="2"/>
        </w:numPr>
        <w:ind w:left="0" w:hanging="10"/>
        <w:jc w:val="both"/>
        <w:rPr>
          <w:i/>
          <w:color w:val="auto"/>
        </w:rPr>
      </w:pPr>
      <w:bookmarkStart w:id="43" w:name="_Toc205289050"/>
      <w:r w:rsidRPr="00411220">
        <w:rPr>
          <w:color w:val="auto"/>
        </w:rPr>
        <w:t>Zapotrzebowanie na wodę</w:t>
      </w:r>
      <w:bookmarkEnd w:id="43"/>
    </w:p>
    <w:p w:rsidR="00271C53" w:rsidRPr="00411220" w:rsidRDefault="00AE2DB0" w:rsidP="00C67F67">
      <w:pPr>
        <w:pBdr>
          <w:top w:val="nil"/>
          <w:left w:val="nil"/>
          <w:bottom w:val="nil"/>
          <w:right w:val="nil"/>
          <w:between w:val="nil"/>
        </w:pBdr>
        <w:spacing w:after="200" w:line="276" w:lineRule="auto"/>
        <w:ind w:left="0" w:hanging="10"/>
        <w:rPr>
          <w:color w:val="auto"/>
        </w:rPr>
      </w:pPr>
      <w:r w:rsidRPr="00411220">
        <w:rPr>
          <w:color w:val="auto"/>
        </w:rPr>
        <w:t xml:space="preserve">Gospodarstwo </w:t>
      </w:r>
      <w:r w:rsidR="004E1663" w:rsidRPr="00411220">
        <w:rPr>
          <w:color w:val="auto"/>
        </w:rPr>
        <w:t xml:space="preserve">będzie </w:t>
      </w:r>
      <w:r w:rsidRPr="00411220">
        <w:rPr>
          <w:color w:val="auto"/>
        </w:rPr>
        <w:t xml:space="preserve">zaopatrywane w wodę </w:t>
      </w:r>
      <w:r w:rsidR="004E1663" w:rsidRPr="00411220">
        <w:rPr>
          <w:color w:val="auto"/>
        </w:rPr>
        <w:t xml:space="preserve">z wodociągu i/lub </w:t>
      </w:r>
      <w:r w:rsidRPr="00411220">
        <w:rPr>
          <w:color w:val="auto"/>
        </w:rPr>
        <w:t>z</w:t>
      </w:r>
      <w:r w:rsidR="00324A9C" w:rsidRPr="00411220">
        <w:rPr>
          <w:color w:val="auto"/>
        </w:rPr>
        <w:t>e studni</w:t>
      </w:r>
      <w:r w:rsidRPr="00411220">
        <w:rPr>
          <w:color w:val="auto"/>
        </w:rPr>
        <w:t xml:space="preserve">. Woda na terenie inwestycyjnym zużywana </w:t>
      </w:r>
      <w:r w:rsidR="004E1663" w:rsidRPr="00411220">
        <w:rPr>
          <w:color w:val="auto"/>
        </w:rPr>
        <w:t xml:space="preserve">będzie </w:t>
      </w:r>
      <w:r w:rsidRPr="00411220">
        <w:rPr>
          <w:color w:val="auto"/>
        </w:rPr>
        <w:t>do pojenia zwierząt,</w:t>
      </w:r>
      <w:r w:rsidR="00730ACE" w:rsidRPr="00411220">
        <w:rPr>
          <w:color w:val="auto"/>
        </w:rPr>
        <w:t xml:space="preserve"> chłodzenia budynków</w:t>
      </w:r>
      <w:r w:rsidRPr="00411220">
        <w:rPr>
          <w:color w:val="auto"/>
        </w:rPr>
        <w:t xml:space="preserve"> oraz na cele socjalno-bytowe. Nie </w:t>
      </w:r>
      <w:r w:rsidR="00E27B75" w:rsidRPr="00411220">
        <w:rPr>
          <w:color w:val="auto"/>
        </w:rPr>
        <w:t xml:space="preserve">przewiduje się konieczności </w:t>
      </w:r>
      <w:r w:rsidRPr="00411220">
        <w:rPr>
          <w:color w:val="auto"/>
        </w:rPr>
        <w:t xml:space="preserve">zużycia wody na proces mycia powierzchni hodowlanych, </w:t>
      </w:r>
    </w:p>
    <w:p w:rsidR="00271C53" w:rsidRPr="00411220" w:rsidRDefault="00AE2DB0" w:rsidP="004E1663">
      <w:pPr>
        <w:tabs>
          <w:tab w:val="left" w:pos="709"/>
        </w:tabs>
        <w:spacing w:line="276" w:lineRule="auto"/>
        <w:rPr>
          <w:b/>
          <w:color w:val="auto"/>
          <w:u w:val="single"/>
        </w:rPr>
      </w:pPr>
      <w:r w:rsidRPr="00411220">
        <w:rPr>
          <w:b/>
          <w:color w:val="auto"/>
          <w:u w:val="single"/>
        </w:rPr>
        <w:t>Pojenie zwierząt</w:t>
      </w:r>
    </w:p>
    <w:p w:rsidR="00271C53" w:rsidRPr="00411220" w:rsidRDefault="00AE2DB0">
      <w:pPr>
        <w:spacing w:line="276" w:lineRule="auto"/>
        <w:rPr>
          <w:color w:val="auto"/>
        </w:rPr>
      </w:pPr>
      <w:r w:rsidRPr="00411220">
        <w:rPr>
          <w:color w:val="auto"/>
        </w:rPr>
        <w:t>Zgodnie z Dyrektywą Rady 98/58/</w:t>
      </w:r>
      <w:proofErr w:type="spellStart"/>
      <w:r w:rsidRPr="00411220">
        <w:rPr>
          <w:color w:val="auto"/>
        </w:rPr>
        <w:t>EEC</w:t>
      </w:r>
      <w:proofErr w:type="spellEnd"/>
      <w:r w:rsidRPr="00411220">
        <w:rPr>
          <w:color w:val="auto"/>
        </w:rPr>
        <w:t xml:space="preserve"> wszystkim zwierzętom należy zapewnić odpowiedni dostęp do wody pitnej lub możliwości innego zaspokojenia zapotrzebowania na płyny. Sprzęt stosowany do żywienia i pojenia musi być zaprojektowany, skonstruowany i umieszczony w taki sposób, by minimalizować ryzyko zanieczyszczenia paszy i wody oraz niekorzystne skutki walki zwierząt o dostęp do karmideł i poideł.</w:t>
      </w:r>
    </w:p>
    <w:p w:rsidR="00271C53" w:rsidRPr="00411220" w:rsidRDefault="00271C53" w:rsidP="00730ACE">
      <w:pPr>
        <w:spacing w:line="276" w:lineRule="auto"/>
        <w:ind w:left="0" w:firstLine="0"/>
        <w:rPr>
          <w:color w:val="auto"/>
        </w:rPr>
      </w:pPr>
    </w:p>
    <w:p w:rsidR="00271C53" w:rsidRPr="00411220" w:rsidRDefault="00AE2DB0">
      <w:pPr>
        <w:spacing w:line="276" w:lineRule="auto"/>
        <w:rPr>
          <w:color w:val="auto"/>
        </w:rPr>
      </w:pPr>
      <w:r w:rsidRPr="00411220">
        <w:rPr>
          <w:color w:val="auto"/>
        </w:rPr>
        <w:t>Zużycie wody przez zwierzęta zależy od:</w:t>
      </w:r>
    </w:p>
    <w:p w:rsidR="00271C53" w:rsidRPr="00411220" w:rsidRDefault="00AE2DB0">
      <w:pPr>
        <w:numPr>
          <w:ilvl w:val="0"/>
          <w:numId w:val="14"/>
        </w:numPr>
        <w:spacing w:after="0" w:line="276" w:lineRule="auto"/>
        <w:rPr>
          <w:color w:val="auto"/>
        </w:rPr>
      </w:pPr>
      <w:r w:rsidRPr="00411220">
        <w:rPr>
          <w:color w:val="auto"/>
        </w:rPr>
        <w:lastRenderedPageBreak/>
        <w:t>wieku i żywej masy ciała zwierząt,</w:t>
      </w:r>
    </w:p>
    <w:p w:rsidR="00271C53" w:rsidRPr="00411220" w:rsidRDefault="00AE2DB0">
      <w:pPr>
        <w:numPr>
          <w:ilvl w:val="0"/>
          <w:numId w:val="14"/>
        </w:numPr>
        <w:spacing w:after="0" w:line="276" w:lineRule="auto"/>
        <w:rPr>
          <w:color w:val="auto"/>
        </w:rPr>
      </w:pPr>
      <w:r w:rsidRPr="00411220">
        <w:rPr>
          <w:color w:val="auto"/>
        </w:rPr>
        <w:t>stanu zdrowia zwierząt,</w:t>
      </w:r>
    </w:p>
    <w:p w:rsidR="00271C53" w:rsidRPr="00411220" w:rsidRDefault="00AE2DB0">
      <w:pPr>
        <w:numPr>
          <w:ilvl w:val="0"/>
          <w:numId w:val="14"/>
        </w:numPr>
        <w:spacing w:after="0" w:line="276" w:lineRule="auto"/>
        <w:rPr>
          <w:color w:val="auto"/>
        </w:rPr>
      </w:pPr>
      <w:r w:rsidRPr="00411220">
        <w:rPr>
          <w:color w:val="auto"/>
        </w:rPr>
        <w:t>warunków klimatycznych,</w:t>
      </w:r>
    </w:p>
    <w:p w:rsidR="00271C53" w:rsidRPr="00411220" w:rsidRDefault="00AE2DB0">
      <w:pPr>
        <w:numPr>
          <w:ilvl w:val="0"/>
          <w:numId w:val="14"/>
        </w:numPr>
        <w:spacing w:after="0" w:line="276" w:lineRule="auto"/>
        <w:rPr>
          <w:color w:val="auto"/>
        </w:rPr>
      </w:pPr>
      <w:r w:rsidRPr="00411220">
        <w:rPr>
          <w:color w:val="auto"/>
        </w:rPr>
        <w:t>składu i struktury paszy.</w:t>
      </w:r>
    </w:p>
    <w:p w:rsidR="00271C53" w:rsidRPr="004421F7" w:rsidRDefault="00271C53">
      <w:pPr>
        <w:spacing w:line="276" w:lineRule="auto"/>
        <w:ind w:left="720" w:firstLine="0"/>
        <w:rPr>
          <w:color w:val="FF0000"/>
        </w:rPr>
      </w:pPr>
    </w:p>
    <w:p w:rsidR="00730ACE" w:rsidRPr="009204B4" w:rsidRDefault="00730ACE" w:rsidP="00730ACE">
      <w:pPr>
        <w:spacing w:line="276" w:lineRule="auto"/>
        <w:rPr>
          <w:b/>
          <w:color w:val="auto"/>
        </w:rPr>
      </w:pPr>
      <w:bookmarkStart w:id="44" w:name="_heading=h.111kx3o" w:colFirst="0" w:colLast="0"/>
      <w:bookmarkStart w:id="45" w:name="_heading=h.3l18frh" w:colFirst="0" w:colLast="0"/>
      <w:bookmarkEnd w:id="44"/>
      <w:bookmarkEnd w:id="45"/>
      <w:r w:rsidRPr="009204B4">
        <w:rPr>
          <w:color w:val="auto"/>
        </w:rPr>
        <w:t xml:space="preserve">Zgodnie z Dokumentem Referencyjnym o Najlepszych Dostępnych Technikach dla Intensywnego Chowu Drobiu i Świń (BAT) przeciętna norma zużycia wody do pojenia brojlerów wynosi </w:t>
      </w:r>
      <w:r w:rsidRPr="009204B4">
        <w:rPr>
          <w:b/>
          <w:color w:val="auto"/>
        </w:rPr>
        <w:t>11 l/szt./cykl.</w:t>
      </w:r>
    </w:p>
    <w:p w:rsidR="00CD7AD3" w:rsidRPr="004421F7" w:rsidRDefault="00CD7AD3" w:rsidP="00CD7AD3">
      <w:pPr>
        <w:spacing w:line="276" w:lineRule="auto"/>
        <w:rPr>
          <w:color w:val="FF0000"/>
        </w:rPr>
      </w:pPr>
    </w:p>
    <w:p w:rsidR="00730ACE" w:rsidRPr="009204B4" w:rsidRDefault="00CD7AD3" w:rsidP="00CD7AD3">
      <w:pPr>
        <w:spacing w:line="276" w:lineRule="auto"/>
        <w:jc w:val="left"/>
        <w:rPr>
          <w:rFonts w:cs="Verdana"/>
          <w:color w:val="auto"/>
        </w:rPr>
      </w:pPr>
      <w:r w:rsidRPr="009204B4">
        <w:rPr>
          <w:rFonts w:cs="Verdana"/>
          <w:color w:val="auto"/>
        </w:rPr>
        <w:t>Do obliczeń przyjęto następujące założenie</w:t>
      </w:r>
      <w:r w:rsidR="00793CC7" w:rsidRPr="009204B4">
        <w:rPr>
          <w:rFonts w:cs="Verdana"/>
          <w:color w:val="auto"/>
        </w:rPr>
        <w:t xml:space="preserve"> obsady maksymalnej</w:t>
      </w:r>
      <w:r w:rsidRPr="009204B4">
        <w:rPr>
          <w:rFonts w:cs="Verdana"/>
          <w:color w:val="auto"/>
        </w:rPr>
        <w:t>:</w:t>
      </w:r>
      <w:r w:rsidRPr="009204B4">
        <w:rPr>
          <w:rFonts w:cs="Verdana"/>
          <w:color w:val="auto"/>
        </w:rPr>
        <w:br/>
        <w:t>Obs</w:t>
      </w:r>
      <w:r w:rsidR="009204B4" w:rsidRPr="009204B4">
        <w:rPr>
          <w:rFonts w:cs="Verdana"/>
          <w:color w:val="auto"/>
        </w:rPr>
        <w:t xml:space="preserve">ada  kurnika K-1 wyniesie 39900 </w:t>
      </w:r>
      <w:r w:rsidR="00F0476E">
        <w:rPr>
          <w:rFonts w:cs="Verdana"/>
          <w:color w:val="auto"/>
        </w:rPr>
        <w:t xml:space="preserve">szt. (159,6 </w:t>
      </w:r>
      <w:proofErr w:type="spellStart"/>
      <w:r w:rsidR="00F0476E">
        <w:rPr>
          <w:rFonts w:cs="Verdana"/>
          <w:color w:val="auto"/>
        </w:rPr>
        <w:t>DJP</w:t>
      </w:r>
      <w:proofErr w:type="spellEnd"/>
      <w:r w:rsidR="00F0476E">
        <w:rPr>
          <w:rFonts w:cs="Verdana"/>
          <w:color w:val="auto"/>
        </w:rPr>
        <w:t xml:space="preserve">) do 5 </w:t>
      </w:r>
      <w:proofErr w:type="spellStart"/>
      <w:r w:rsidR="00F0476E">
        <w:rPr>
          <w:rFonts w:cs="Verdana"/>
          <w:color w:val="auto"/>
        </w:rPr>
        <w:t>tyg</w:t>
      </w:r>
      <w:proofErr w:type="spellEnd"/>
      <w:r w:rsidR="00F0476E">
        <w:rPr>
          <w:rFonts w:cs="Verdana"/>
          <w:color w:val="auto"/>
        </w:rPr>
        <w:t>, 33250</w:t>
      </w:r>
      <w:r w:rsidR="009204B4" w:rsidRPr="009204B4">
        <w:rPr>
          <w:rFonts w:cs="Verdana"/>
          <w:color w:val="auto"/>
        </w:rPr>
        <w:t xml:space="preserve"> s</w:t>
      </w:r>
      <w:r w:rsidR="00F0476E">
        <w:rPr>
          <w:rFonts w:cs="Verdana"/>
          <w:color w:val="auto"/>
        </w:rPr>
        <w:t>zt. (133</w:t>
      </w:r>
      <w:r w:rsidR="009204B4" w:rsidRPr="009204B4">
        <w:rPr>
          <w:rFonts w:cs="Verdana"/>
          <w:color w:val="auto"/>
        </w:rPr>
        <w:t>,00</w:t>
      </w:r>
      <w:r w:rsidRPr="009204B4">
        <w:rPr>
          <w:rFonts w:cs="Verdana"/>
          <w:color w:val="auto"/>
        </w:rPr>
        <w:t xml:space="preserve"> </w:t>
      </w:r>
      <w:proofErr w:type="spellStart"/>
      <w:r w:rsidRPr="009204B4">
        <w:rPr>
          <w:rFonts w:cs="Verdana"/>
          <w:color w:val="auto"/>
        </w:rPr>
        <w:t>DJP</w:t>
      </w:r>
      <w:proofErr w:type="spellEnd"/>
      <w:r w:rsidRPr="009204B4">
        <w:rPr>
          <w:rFonts w:cs="Verdana"/>
          <w:color w:val="auto"/>
        </w:rPr>
        <w:t>) po 5 tyg. w cyklu.</w:t>
      </w:r>
      <w:r w:rsidRPr="009204B4">
        <w:rPr>
          <w:rFonts w:cs="Verdana"/>
          <w:color w:val="auto"/>
        </w:rPr>
        <w:tab/>
      </w:r>
    </w:p>
    <w:p w:rsidR="00730ACE" w:rsidRPr="005F6042" w:rsidRDefault="00730ACE" w:rsidP="00730ACE">
      <w:pPr>
        <w:autoSpaceDE w:val="0"/>
        <w:autoSpaceDN w:val="0"/>
        <w:adjustRightInd w:val="0"/>
        <w:spacing w:line="276" w:lineRule="auto"/>
        <w:rPr>
          <w:color w:val="auto"/>
        </w:rPr>
      </w:pPr>
      <w:r w:rsidRPr="005F6042">
        <w:rPr>
          <w:color w:val="auto"/>
        </w:rPr>
        <w:t xml:space="preserve">Zgodnie z BAT maksymalne zużycie wody kształtować się będzie na poziomie: </w:t>
      </w:r>
    </w:p>
    <w:p w:rsidR="00730ACE" w:rsidRPr="005F6042" w:rsidRDefault="00C838AB" w:rsidP="00E93A6D">
      <w:pPr>
        <w:spacing w:line="276" w:lineRule="auto"/>
        <w:rPr>
          <w:rFonts w:cs="Arial"/>
          <w:color w:val="auto"/>
        </w:rPr>
      </w:pPr>
      <w:r w:rsidRPr="005F6042">
        <w:rPr>
          <w:rFonts w:cs="Arial"/>
          <w:color w:val="auto"/>
        </w:rPr>
        <w:t>39900</w:t>
      </w:r>
      <w:r w:rsidR="00730ACE" w:rsidRPr="005F6042">
        <w:rPr>
          <w:rFonts w:cs="Arial"/>
          <w:color w:val="auto"/>
        </w:rPr>
        <w:t xml:space="preserve"> szt. x 11 l/szt./cykl x </w:t>
      </w:r>
      <w:r w:rsidR="00CD7AD3" w:rsidRPr="005F6042">
        <w:rPr>
          <w:rFonts w:cs="Arial"/>
          <w:color w:val="auto"/>
        </w:rPr>
        <w:t>7</w:t>
      </w:r>
      <w:r w:rsidR="00730ACE" w:rsidRPr="005F6042">
        <w:rPr>
          <w:rFonts w:cs="Arial"/>
          <w:color w:val="auto"/>
        </w:rPr>
        <w:t xml:space="preserve"> cykli = ~ </w:t>
      </w:r>
      <w:r w:rsidRPr="005F6042">
        <w:rPr>
          <w:rFonts w:cs="Arial"/>
          <w:b/>
          <w:color w:val="auto"/>
        </w:rPr>
        <w:t xml:space="preserve">3 072,3 </w:t>
      </w:r>
      <w:r w:rsidR="00730ACE" w:rsidRPr="005F6042">
        <w:rPr>
          <w:rFonts w:cs="Arial"/>
          <w:b/>
          <w:color w:val="auto"/>
        </w:rPr>
        <w:t>m</w:t>
      </w:r>
      <w:r w:rsidR="00730ACE" w:rsidRPr="005F6042">
        <w:rPr>
          <w:rFonts w:cs="Arial"/>
          <w:b/>
          <w:color w:val="auto"/>
          <w:vertAlign w:val="superscript"/>
        </w:rPr>
        <w:t>3</w:t>
      </w:r>
      <w:r w:rsidR="00730ACE" w:rsidRPr="005F6042">
        <w:rPr>
          <w:rFonts w:cs="Arial"/>
          <w:b/>
          <w:color w:val="auto"/>
        </w:rPr>
        <w:t>/rok.</w:t>
      </w:r>
    </w:p>
    <w:p w:rsidR="00730ACE" w:rsidRPr="005F6042" w:rsidRDefault="00730ACE" w:rsidP="00730ACE">
      <w:pPr>
        <w:spacing w:line="276" w:lineRule="auto"/>
        <w:rPr>
          <w:bCs/>
          <w:color w:val="auto"/>
        </w:rPr>
      </w:pPr>
      <w:r w:rsidRPr="005F6042">
        <w:rPr>
          <w:bCs/>
          <w:color w:val="auto"/>
        </w:rPr>
        <w:t xml:space="preserve">Przy docelowej obsadzie oraz czasie utrzymania drobiu na poziomie około </w:t>
      </w:r>
      <w:r w:rsidR="00CD7AD3" w:rsidRPr="005F6042">
        <w:rPr>
          <w:bCs/>
          <w:color w:val="auto"/>
        </w:rPr>
        <w:t>294</w:t>
      </w:r>
      <w:r w:rsidRPr="005F6042">
        <w:rPr>
          <w:bCs/>
          <w:color w:val="auto"/>
        </w:rPr>
        <w:t xml:space="preserve"> dni w roku, daje to:</w:t>
      </w:r>
    </w:p>
    <w:p w:rsidR="00730ACE" w:rsidRPr="005F6042" w:rsidRDefault="00730ACE">
      <w:pPr>
        <w:numPr>
          <w:ilvl w:val="0"/>
          <w:numId w:val="16"/>
        </w:numPr>
        <w:tabs>
          <w:tab w:val="clear" w:pos="720"/>
        </w:tabs>
        <w:spacing w:after="0" w:line="276" w:lineRule="auto"/>
        <w:ind w:left="567" w:hanging="567"/>
        <w:rPr>
          <w:color w:val="auto"/>
        </w:rPr>
      </w:pPr>
      <w:r w:rsidRPr="005F6042">
        <w:rPr>
          <w:b/>
          <w:color w:val="auto"/>
        </w:rPr>
        <w:t>Q</w:t>
      </w:r>
      <w:r w:rsidRPr="005F6042">
        <w:rPr>
          <w:b/>
          <w:color w:val="auto"/>
          <w:vertAlign w:val="subscript"/>
        </w:rPr>
        <w:t xml:space="preserve"> </w:t>
      </w:r>
      <w:proofErr w:type="spellStart"/>
      <w:r w:rsidRPr="005F6042">
        <w:rPr>
          <w:b/>
          <w:color w:val="auto"/>
          <w:vertAlign w:val="subscript"/>
        </w:rPr>
        <w:t>r</w:t>
      </w:r>
      <w:proofErr w:type="spellEnd"/>
      <w:r w:rsidRPr="005F6042">
        <w:rPr>
          <w:b/>
          <w:color w:val="auto"/>
        </w:rPr>
        <w:t xml:space="preserve"> = </w:t>
      </w:r>
      <w:r w:rsidR="00C838AB" w:rsidRPr="005F6042">
        <w:rPr>
          <w:b/>
          <w:color w:val="auto"/>
        </w:rPr>
        <w:t>3072,3</w:t>
      </w:r>
      <w:r w:rsidRPr="005F6042">
        <w:rPr>
          <w:b/>
          <w:color w:val="auto"/>
        </w:rPr>
        <w:t>m</w:t>
      </w:r>
      <w:r w:rsidRPr="005F6042">
        <w:rPr>
          <w:b/>
          <w:color w:val="auto"/>
          <w:vertAlign w:val="superscript"/>
        </w:rPr>
        <w:t>3</w:t>
      </w:r>
      <w:r w:rsidRPr="005F6042">
        <w:rPr>
          <w:b/>
          <w:color w:val="auto"/>
        </w:rPr>
        <w:t>/rok</w:t>
      </w:r>
      <w:r w:rsidRPr="005F6042">
        <w:rPr>
          <w:color w:val="auto"/>
        </w:rPr>
        <w:t xml:space="preserve"> (dla </w:t>
      </w:r>
      <w:r w:rsidR="00CD7AD3" w:rsidRPr="005F6042">
        <w:rPr>
          <w:color w:val="auto"/>
        </w:rPr>
        <w:t>294</w:t>
      </w:r>
      <w:r w:rsidRPr="005F6042">
        <w:rPr>
          <w:color w:val="auto"/>
        </w:rPr>
        <w:t xml:space="preserve"> dni chowu),</w:t>
      </w:r>
    </w:p>
    <w:p w:rsidR="00730ACE" w:rsidRPr="005F6042" w:rsidRDefault="00730ACE">
      <w:pPr>
        <w:numPr>
          <w:ilvl w:val="0"/>
          <w:numId w:val="16"/>
        </w:numPr>
        <w:tabs>
          <w:tab w:val="clear" w:pos="720"/>
          <w:tab w:val="num" w:pos="567"/>
        </w:tabs>
        <w:spacing w:after="0" w:line="276" w:lineRule="auto"/>
        <w:ind w:left="567" w:hanging="567"/>
        <w:rPr>
          <w:color w:val="auto"/>
        </w:rPr>
      </w:pPr>
      <w:r w:rsidRPr="005F6042">
        <w:rPr>
          <w:color w:val="auto"/>
        </w:rPr>
        <w:t xml:space="preserve">Q </w:t>
      </w:r>
      <w:r w:rsidRPr="005F6042">
        <w:rPr>
          <w:color w:val="auto"/>
          <w:vertAlign w:val="subscript"/>
        </w:rPr>
        <w:t>d.</w:t>
      </w:r>
      <w:r w:rsidRPr="005F6042">
        <w:rPr>
          <w:color w:val="auto"/>
        </w:rPr>
        <w:t xml:space="preserve"> = </w:t>
      </w:r>
      <w:r w:rsidR="005F6042" w:rsidRPr="005F6042">
        <w:rPr>
          <w:color w:val="auto"/>
        </w:rPr>
        <w:t>10,45</w:t>
      </w:r>
      <w:r w:rsidRPr="005F6042">
        <w:rPr>
          <w:color w:val="auto"/>
        </w:rPr>
        <w:t xml:space="preserve"> m</w:t>
      </w:r>
      <w:r w:rsidRPr="005F6042">
        <w:rPr>
          <w:color w:val="auto"/>
          <w:vertAlign w:val="superscript"/>
        </w:rPr>
        <w:t>3</w:t>
      </w:r>
      <w:r w:rsidRPr="005F6042">
        <w:rPr>
          <w:color w:val="auto"/>
        </w:rPr>
        <w:t>/dobę,</w:t>
      </w:r>
    </w:p>
    <w:p w:rsidR="00730ACE" w:rsidRDefault="00730ACE">
      <w:pPr>
        <w:numPr>
          <w:ilvl w:val="0"/>
          <w:numId w:val="16"/>
        </w:numPr>
        <w:tabs>
          <w:tab w:val="clear" w:pos="720"/>
          <w:tab w:val="num" w:pos="567"/>
        </w:tabs>
        <w:spacing w:after="0" w:line="276" w:lineRule="auto"/>
        <w:ind w:left="567" w:hanging="567"/>
        <w:rPr>
          <w:color w:val="auto"/>
        </w:rPr>
      </w:pPr>
      <w:r w:rsidRPr="005F6042">
        <w:rPr>
          <w:color w:val="auto"/>
        </w:rPr>
        <w:t xml:space="preserve">Q </w:t>
      </w:r>
      <w:r w:rsidRPr="005F6042">
        <w:rPr>
          <w:color w:val="auto"/>
          <w:vertAlign w:val="subscript"/>
        </w:rPr>
        <w:t xml:space="preserve">h. </w:t>
      </w:r>
      <w:r w:rsidRPr="005F6042">
        <w:rPr>
          <w:color w:val="auto"/>
        </w:rPr>
        <w:t>= ~</w:t>
      </w:r>
      <w:r w:rsidR="005F6042" w:rsidRPr="005F6042">
        <w:rPr>
          <w:color w:val="auto"/>
        </w:rPr>
        <w:t>0,65</w:t>
      </w:r>
      <w:r w:rsidRPr="005F6042">
        <w:rPr>
          <w:color w:val="auto"/>
        </w:rPr>
        <w:t xml:space="preserve"> m</w:t>
      </w:r>
      <w:r w:rsidRPr="005F6042">
        <w:rPr>
          <w:color w:val="auto"/>
          <w:vertAlign w:val="superscript"/>
        </w:rPr>
        <w:t>3</w:t>
      </w:r>
      <w:r w:rsidR="00DD4670">
        <w:rPr>
          <w:color w:val="auto"/>
        </w:rPr>
        <w:t>/h (dla 16 godzin)</w:t>
      </w:r>
      <w:r w:rsidR="00543E21">
        <w:rPr>
          <w:color w:val="auto"/>
        </w:rPr>
        <w:t>.</w:t>
      </w:r>
    </w:p>
    <w:p w:rsidR="00271C53" w:rsidRPr="005F6042" w:rsidRDefault="00730ACE" w:rsidP="00BC750F">
      <w:pPr>
        <w:autoSpaceDE w:val="0"/>
        <w:autoSpaceDN w:val="0"/>
        <w:adjustRightInd w:val="0"/>
        <w:spacing w:line="276" w:lineRule="auto"/>
        <w:rPr>
          <w:color w:val="auto"/>
        </w:rPr>
      </w:pPr>
      <w:r w:rsidRPr="005F6042">
        <w:rPr>
          <w:color w:val="auto"/>
        </w:rPr>
        <w:t>Jest to zużycie maksymalne, które uwzględnia dorastające grupy wiekowe zwierząt jednakże nie uwzględnia naturalnych upadków zmniejszających liczebność stada.</w:t>
      </w:r>
    </w:p>
    <w:p w:rsidR="005D15D3" w:rsidRPr="004421F7" w:rsidRDefault="005D15D3">
      <w:pPr>
        <w:pBdr>
          <w:top w:val="nil"/>
          <w:left w:val="nil"/>
          <w:bottom w:val="nil"/>
          <w:right w:val="nil"/>
          <w:between w:val="nil"/>
        </w:pBdr>
        <w:spacing w:after="12" w:line="240" w:lineRule="auto"/>
        <w:ind w:left="720" w:right="12" w:firstLine="0"/>
        <w:rPr>
          <w:color w:val="FF0000"/>
        </w:rPr>
      </w:pPr>
    </w:p>
    <w:p w:rsidR="005D15D3" w:rsidRPr="004C20F8" w:rsidRDefault="005D15D3" w:rsidP="005D15D3">
      <w:pPr>
        <w:pBdr>
          <w:top w:val="nil"/>
          <w:left w:val="nil"/>
          <w:bottom w:val="nil"/>
          <w:right w:val="nil"/>
          <w:between w:val="nil"/>
        </w:pBdr>
        <w:spacing w:after="12" w:line="240" w:lineRule="auto"/>
        <w:ind w:right="12"/>
        <w:rPr>
          <w:b/>
          <w:color w:val="auto"/>
          <w:u w:val="single"/>
        </w:rPr>
      </w:pPr>
      <w:r w:rsidRPr="004C20F8">
        <w:rPr>
          <w:b/>
          <w:color w:val="auto"/>
          <w:u w:val="single"/>
        </w:rPr>
        <w:t>Woda na cele socjalno bytowe</w:t>
      </w:r>
    </w:p>
    <w:p w:rsidR="005D15D3" w:rsidRPr="004C20F8" w:rsidRDefault="005D15D3" w:rsidP="009263EA">
      <w:pPr>
        <w:spacing w:after="0" w:line="276" w:lineRule="auto"/>
        <w:rPr>
          <w:color w:val="auto"/>
        </w:rPr>
      </w:pPr>
      <w:r w:rsidRPr="004C20F8">
        <w:rPr>
          <w:color w:val="auto"/>
        </w:rPr>
        <w:t xml:space="preserve">Przy obsłudze fermy pracują </w:t>
      </w:r>
      <w:r w:rsidR="00BC750F" w:rsidRPr="004C20F8">
        <w:rPr>
          <w:color w:val="auto"/>
        </w:rPr>
        <w:t>2</w:t>
      </w:r>
      <w:r w:rsidRPr="004C20F8">
        <w:rPr>
          <w:color w:val="auto"/>
        </w:rPr>
        <w:t xml:space="preserve"> osoby. Przyjmując wskaźnik zapotrzebowania na wodę na poziomie 90 l/osobę/dobę </w:t>
      </w:r>
      <w:r w:rsidR="009263EA" w:rsidRPr="004C20F8">
        <w:rPr>
          <w:color w:val="auto"/>
        </w:rPr>
        <w:t>(</w:t>
      </w:r>
      <w:r w:rsidRPr="004C20F8">
        <w:rPr>
          <w:color w:val="auto"/>
        </w:rPr>
        <w:t>na jednego pracownika zatrudnionego przy pracach szczególnie brudzących lub ze środkami toksycznymi</w:t>
      </w:r>
      <w:r w:rsidR="009263EA" w:rsidRPr="004C20F8">
        <w:rPr>
          <w:color w:val="auto"/>
        </w:rPr>
        <w:t>)</w:t>
      </w:r>
      <w:r w:rsidRPr="004C20F8">
        <w:rPr>
          <w:color w:val="auto"/>
        </w:rPr>
        <w:t>, średnie dobowe zużycie wyniesie 0,36 m</w:t>
      </w:r>
      <w:r w:rsidRPr="004C20F8">
        <w:rPr>
          <w:color w:val="auto"/>
          <w:vertAlign w:val="superscript"/>
        </w:rPr>
        <w:t>3</w:t>
      </w:r>
      <w:r w:rsidRPr="004C20F8">
        <w:rPr>
          <w:color w:val="auto"/>
        </w:rPr>
        <w:t>/d.</w:t>
      </w:r>
    </w:p>
    <w:p w:rsidR="005D15D3" w:rsidRPr="004C20F8" w:rsidRDefault="005D15D3" w:rsidP="009263EA">
      <w:pPr>
        <w:suppressAutoHyphens/>
        <w:spacing w:line="276" w:lineRule="auto"/>
        <w:ind w:left="0" w:firstLine="0"/>
        <w:rPr>
          <w:color w:val="auto"/>
        </w:rPr>
      </w:pPr>
    </w:p>
    <w:p w:rsidR="005D15D3" w:rsidRPr="004C20F8" w:rsidRDefault="00635759" w:rsidP="005D15D3">
      <w:pPr>
        <w:spacing w:line="276" w:lineRule="auto"/>
        <w:jc w:val="center"/>
        <w:rPr>
          <w:b/>
          <w:bCs/>
          <w:color w:val="auto"/>
        </w:rPr>
      </w:pPr>
      <w:r w:rsidRPr="004C20F8">
        <w:rPr>
          <w:b/>
          <w:bCs/>
          <w:color w:val="auto"/>
        </w:rPr>
        <w:t>(90/1000) m</w:t>
      </w:r>
      <w:r w:rsidRPr="004C20F8">
        <w:rPr>
          <w:b/>
          <w:bCs/>
          <w:color w:val="auto"/>
          <w:vertAlign w:val="superscript"/>
        </w:rPr>
        <w:t>3/</w:t>
      </w:r>
      <w:r w:rsidRPr="004C20F8">
        <w:rPr>
          <w:b/>
          <w:bCs/>
          <w:color w:val="auto"/>
        </w:rPr>
        <w:t>d x 2 osoby</w:t>
      </w:r>
      <w:r w:rsidR="005D15D3" w:rsidRPr="004C20F8">
        <w:rPr>
          <w:b/>
          <w:bCs/>
          <w:color w:val="auto"/>
        </w:rPr>
        <w:t xml:space="preserve"> x 365 dni = </w:t>
      </w:r>
      <w:r w:rsidRPr="004C20F8">
        <w:rPr>
          <w:b/>
          <w:bCs/>
          <w:color w:val="auto"/>
        </w:rPr>
        <w:t>65,7</w:t>
      </w:r>
      <w:r w:rsidR="005D15D3" w:rsidRPr="004C20F8">
        <w:rPr>
          <w:b/>
          <w:bCs/>
          <w:color w:val="auto"/>
        </w:rPr>
        <w:t xml:space="preserve"> m</w:t>
      </w:r>
      <w:r w:rsidR="005D15D3" w:rsidRPr="004C20F8">
        <w:rPr>
          <w:b/>
          <w:bCs/>
          <w:color w:val="auto"/>
          <w:vertAlign w:val="superscript"/>
        </w:rPr>
        <w:t>3</w:t>
      </w:r>
      <w:r w:rsidR="005D15D3" w:rsidRPr="004C20F8">
        <w:rPr>
          <w:b/>
          <w:bCs/>
          <w:color w:val="auto"/>
        </w:rPr>
        <w:t>/rok</w:t>
      </w:r>
    </w:p>
    <w:p w:rsidR="005D15D3" w:rsidRPr="004C20F8" w:rsidRDefault="005D15D3" w:rsidP="005D15D3">
      <w:pPr>
        <w:jc w:val="center"/>
        <w:rPr>
          <w:bCs/>
          <w:color w:val="auto"/>
        </w:rPr>
      </w:pPr>
    </w:p>
    <w:p w:rsidR="005D15D3" w:rsidRPr="004C20F8" w:rsidRDefault="005D15D3" w:rsidP="005D15D3">
      <w:pPr>
        <w:spacing w:line="276" w:lineRule="auto"/>
        <w:rPr>
          <w:color w:val="auto"/>
        </w:rPr>
      </w:pPr>
      <w:r w:rsidRPr="004C20F8">
        <w:rPr>
          <w:color w:val="auto"/>
        </w:rPr>
        <w:t>Łączna średnia ilość wody, pobieranej na cele bytowe, wynosić będzie:</w:t>
      </w:r>
    </w:p>
    <w:p w:rsidR="005D15D3" w:rsidRPr="004C20F8" w:rsidRDefault="005D15D3">
      <w:pPr>
        <w:numPr>
          <w:ilvl w:val="0"/>
          <w:numId w:val="17"/>
        </w:numPr>
        <w:tabs>
          <w:tab w:val="clear" w:pos="1701"/>
          <w:tab w:val="num" w:pos="720"/>
        </w:tabs>
        <w:spacing w:after="0" w:line="276" w:lineRule="auto"/>
        <w:ind w:left="567" w:hanging="567"/>
        <w:rPr>
          <w:color w:val="auto"/>
        </w:rPr>
      </w:pPr>
      <w:proofErr w:type="spellStart"/>
      <w:r w:rsidRPr="004C20F8">
        <w:rPr>
          <w:color w:val="auto"/>
        </w:rPr>
        <w:t>Q</w:t>
      </w:r>
      <w:r w:rsidRPr="004C20F8">
        <w:rPr>
          <w:color w:val="auto"/>
          <w:vertAlign w:val="subscript"/>
        </w:rPr>
        <w:t>d</w:t>
      </w:r>
      <w:proofErr w:type="spellEnd"/>
      <w:r w:rsidRPr="004C20F8">
        <w:rPr>
          <w:color w:val="auto"/>
        </w:rPr>
        <w:t xml:space="preserve"> = ok. 0,</w:t>
      </w:r>
      <w:r w:rsidR="00635759" w:rsidRPr="004C20F8">
        <w:rPr>
          <w:color w:val="auto"/>
        </w:rPr>
        <w:t>18</w:t>
      </w:r>
      <w:r w:rsidRPr="004C20F8">
        <w:rPr>
          <w:color w:val="auto"/>
        </w:rPr>
        <w:t xml:space="preserve"> m</w:t>
      </w:r>
      <w:r w:rsidRPr="004C20F8">
        <w:rPr>
          <w:color w:val="auto"/>
          <w:vertAlign w:val="superscript"/>
        </w:rPr>
        <w:t>3</w:t>
      </w:r>
      <w:r w:rsidRPr="004C20F8">
        <w:rPr>
          <w:color w:val="auto"/>
        </w:rPr>
        <w:t>/dobę,</w:t>
      </w:r>
    </w:p>
    <w:p w:rsidR="005D15D3" w:rsidRPr="004C20F8" w:rsidRDefault="005D15D3">
      <w:pPr>
        <w:numPr>
          <w:ilvl w:val="0"/>
          <w:numId w:val="17"/>
        </w:numPr>
        <w:tabs>
          <w:tab w:val="clear" w:pos="1701"/>
          <w:tab w:val="num" w:pos="720"/>
        </w:tabs>
        <w:spacing w:after="0" w:line="276" w:lineRule="auto"/>
        <w:ind w:left="567" w:hanging="567"/>
        <w:rPr>
          <w:b/>
          <w:color w:val="auto"/>
        </w:rPr>
      </w:pPr>
      <w:proofErr w:type="spellStart"/>
      <w:r w:rsidRPr="004C20F8">
        <w:rPr>
          <w:b/>
          <w:color w:val="auto"/>
        </w:rPr>
        <w:t>Q</w:t>
      </w:r>
      <w:r w:rsidRPr="004C20F8">
        <w:rPr>
          <w:b/>
          <w:color w:val="auto"/>
          <w:vertAlign w:val="subscript"/>
        </w:rPr>
        <w:t>r</w:t>
      </w:r>
      <w:proofErr w:type="spellEnd"/>
      <w:r w:rsidRPr="004C20F8">
        <w:rPr>
          <w:b/>
          <w:color w:val="auto"/>
        </w:rPr>
        <w:t xml:space="preserve"> = ok. </w:t>
      </w:r>
      <w:r w:rsidR="00635759" w:rsidRPr="004C20F8">
        <w:rPr>
          <w:b/>
          <w:bCs/>
          <w:color w:val="auto"/>
        </w:rPr>
        <w:t>65,7</w:t>
      </w:r>
      <w:r w:rsidRPr="004C20F8">
        <w:rPr>
          <w:b/>
          <w:color w:val="auto"/>
        </w:rPr>
        <w:t>m</w:t>
      </w:r>
      <w:r w:rsidRPr="004C20F8">
        <w:rPr>
          <w:b/>
          <w:color w:val="auto"/>
          <w:vertAlign w:val="superscript"/>
        </w:rPr>
        <w:t>3</w:t>
      </w:r>
      <w:r w:rsidRPr="004C20F8">
        <w:rPr>
          <w:b/>
          <w:color w:val="auto"/>
        </w:rPr>
        <w:t>/rok.</w:t>
      </w:r>
    </w:p>
    <w:p w:rsidR="00271C53" w:rsidRPr="004421F7" w:rsidRDefault="00271C53" w:rsidP="005D15D3">
      <w:pPr>
        <w:pBdr>
          <w:top w:val="nil"/>
          <w:left w:val="nil"/>
          <w:bottom w:val="nil"/>
          <w:right w:val="nil"/>
          <w:between w:val="nil"/>
        </w:pBdr>
        <w:spacing w:after="0" w:line="276" w:lineRule="auto"/>
        <w:ind w:left="0" w:firstLine="0"/>
        <w:rPr>
          <w:color w:val="FF0000"/>
        </w:rPr>
      </w:pPr>
    </w:p>
    <w:p w:rsidR="00271C53" w:rsidRPr="00411220" w:rsidRDefault="00AE2DB0">
      <w:pPr>
        <w:pStyle w:val="Nagwek2"/>
        <w:numPr>
          <w:ilvl w:val="1"/>
          <w:numId w:val="2"/>
        </w:numPr>
        <w:ind w:left="0" w:hanging="10"/>
        <w:jc w:val="both"/>
        <w:rPr>
          <w:i/>
          <w:color w:val="auto"/>
        </w:rPr>
      </w:pPr>
      <w:bookmarkStart w:id="46" w:name="_Toc205289051"/>
      <w:r w:rsidRPr="00411220">
        <w:rPr>
          <w:color w:val="auto"/>
        </w:rPr>
        <w:t>Zapotrzebowanie na energię</w:t>
      </w:r>
      <w:bookmarkEnd w:id="46"/>
    </w:p>
    <w:p w:rsidR="009263EA" w:rsidRPr="00411220" w:rsidRDefault="009263EA" w:rsidP="009263EA">
      <w:pPr>
        <w:pStyle w:val="Tekstpodstawowy22"/>
        <w:spacing w:line="276" w:lineRule="auto"/>
        <w:rPr>
          <w:rFonts w:ascii="Garamond" w:hAnsi="Garamond" w:cs="Tahoma"/>
          <w:i w:val="0"/>
          <w:sz w:val="24"/>
          <w:szCs w:val="24"/>
        </w:rPr>
      </w:pPr>
      <w:bookmarkStart w:id="47" w:name="_heading=h.4k668n3" w:colFirst="0" w:colLast="0"/>
      <w:bookmarkEnd w:id="47"/>
      <w:r w:rsidRPr="00411220">
        <w:rPr>
          <w:rFonts w:ascii="Garamond" w:hAnsi="Garamond" w:cs="Tahoma"/>
          <w:i w:val="0"/>
          <w:sz w:val="24"/>
          <w:szCs w:val="24"/>
        </w:rPr>
        <w:t>Zużycie energii na fermach drobiu, związane jest z następującymi czynnościami:</w:t>
      </w:r>
    </w:p>
    <w:p w:rsidR="009263EA" w:rsidRPr="00411220" w:rsidRDefault="009263EA">
      <w:pPr>
        <w:pStyle w:val="Tekstpodstawowy22"/>
        <w:numPr>
          <w:ilvl w:val="0"/>
          <w:numId w:val="18"/>
        </w:numPr>
        <w:spacing w:line="276" w:lineRule="auto"/>
        <w:ind w:left="567" w:hanging="567"/>
        <w:rPr>
          <w:rFonts w:ascii="Garamond" w:hAnsi="Garamond" w:cs="Tahoma"/>
          <w:i w:val="0"/>
          <w:sz w:val="24"/>
          <w:szCs w:val="24"/>
        </w:rPr>
      </w:pPr>
      <w:r w:rsidRPr="00411220">
        <w:rPr>
          <w:rFonts w:ascii="Garamond" w:hAnsi="Garamond" w:cs="Tahoma"/>
          <w:i w:val="0"/>
          <w:sz w:val="24"/>
          <w:szCs w:val="24"/>
        </w:rPr>
        <w:t>ogrzewaniem,</w:t>
      </w:r>
    </w:p>
    <w:p w:rsidR="009263EA" w:rsidRPr="00411220" w:rsidRDefault="009263EA">
      <w:pPr>
        <w:pStyle w:val="Tekstpodstawowy22"/>
        <w:numPr>
          <w:ilvl w:val="0"/>
          <w:numId w:val="18"/>
        </w:numPr>
        <w:spacing w:line="276" w:lineRule="auto"/>
        <w:ind w:left="567" w:hanging="567"/>
        <w:rPr>
          <w:rFonts w:ascii="Garamond" w:hAnsi="Garamond" w:cs="Tahoma"/>
          <w:i w:val="0"/>
          <w:sz w:val="24"/>
          <w:szCs w:val="24"/>
        </w:rPr>
      </w:pPr>
      <w:r w:rsidRPr="00411220">
        <w:rPr>
          <w:rFonts w:ascii="Garamond" w:hAnsi="Garamond" w:cs="Tahoma"/>
          <w:i w:val="0"/>
          <w:sz w:val="24"/>
          <w:szCs w:val="24"/>
        </w:rPr>
        <w:t>podawaniem karmy dla ptaków,</w:t>
      </w:r>
    </w:p>
    <w:p w:rsidR="009263EA" w:rsidRPr="00411220" w:rsidRDefault="009263EA">
      <w:pPr>
        <w:pStyle w:val="Tekstpodstawowy22"/>
        <w:numPr>
          <w:ilvl w:val="0"/>
          <w:numId w:val="18"/>
        </w:numPr>
        <w:spacing w:line="276" w:lineRule="auto"/>
        <w:ind w:left="567" w:hanging="567"/>
        <w:rPr>
          <w:rFonts w:ascii="Garamond" w:hAnsi="Garamond" w:cs="Tahoma"/>
          <w:i w:val="0"/>
          <w:sz w:val="24"/>
          <w:szCs w:val="24"/>
        </w:rPr>
      </w:pPr>
      <w:r w:rsidRPr="00411220">
        <w:rPr>
          <w:rFonts w:ascii="Garamond" w:hAnsi="Garamond" w:cs="Tahoma"/>
          <w:i w:val="0"/>
          <w:sz w:val="24"/>
          <w:szCs w:val="24"/>
        </w:rPr>
        <w:t>wentylacją,</w:t>
      </w:r>
    </w:p>
    <w:p w:rsidR="009263EA" w:rsidRPr="00411220" w:rsidRDefault="009263EA">
      <w:pPr>
        <w:pStyle w:val="Tekstpodstawowy22"/>
        <w:numPr>
          <w:ilvl w:val="0"/>
          <w:numId w:val="18"/>
        </w:numPr>
        <w:spacing w:line="276" w:lineRule="auto"/>
        <w:ind w:left="567" w:hanging="567"/>
        <w:rPr>
          <w:rFonts w:ascii="Garamond" w:hAnsi="Garamond" w:cs="Tahoma"/>
          <w:i w:val="0"/>
          <w:sz w:val="24"/>
          <w:szCs w:val="24"/>
        </w:rPr>
      </w:pPr>
      <w:r w:rsidRPr="00411220">
        <w:rPr>
          <w:rFonts w:ascii="Garamond" w:hAnsi="Garamond" w:cs="Tahoma"/>
          <w:i w:val="0"/>
          <w:sz w:val="24"/>
          <w:szCs w:val="24"/>
        </w:rPr>
        <w:t>oświetleniem w ciągu całego roku,</w:t>
      </w:r>
    </w:p>
    <w:p w:rsidR="009263EA" w:rsidRPr="00411220" w:rsidRDefault="009263EA">
      <w:pPr>
        <w:pStyle w:val="Tekstpodstawowy22"/>
        <w:numPr>
          <w:ilvl w:val="0"/>
          <w:numId w:val="18"/>
        </w:numPr>
        <w:spacing w:line="276" w:lineRule="auto"/>
        <w:ind w:left="567" w:hanging="567"/>
        <w:rPr>
          <w:rFonts w:ascii="Garamond" w:hAnsi="Garamond" w:cs="Tahoma"/>
          <w:i w:val="0"/>
          <w:sz w:val="24"/>
          <w:szCs w:val="24"/>
        </w:rPr>
      </w:pPr>
      <w:r w:rsidRPr="00411220">
        <w:rPr>
          <w:rFonts w:ascii="Garamond" w:hAnsi="Garamond" w:cs="Tahoma"/>
          <w:i w:val="0"/>
          <w:sz w:val="24"/>
          <w:szCs w:val="24"/>
        </w:rPr>
        <w:t>zbieraniem i transportem pomiotu.</w:t>
      </w:r>
    </w:p>
    <w:p w:rsidR="009263EA" w:rsidRPr="00411220" w:rsidRDefault="009263EA" w:rsidP="009263EA">
      <w:pPr>
        <w:pStyle w:val="Tekstpodstawowy22"/>
        <w:spacing w:line="276" w:lineRule="auto"/>
        <w:ind w:left="567"/>
        <w:rPr>
          <w:rFonts w:ascii="Garamond" w:hAnsi="Garamond" w:cs="Tahoma"/>
          <w:i w:val="0"/>
          <w:sz w:val="24"/>
          <w:szCs w:val="24"/>
        </w:rPr>
      </w:pPr>
    </w:p>
    <w:p w:rsidR="00E07C61" w:rsidRDefault="00E07C61" w:rsidP="009263EA">
      <w:pPr>
        <w:rPr>
          <w:b/>
          <w:color w:val="auto"/>
          <w:sz w:val="18"/>
          <w:szCs w:val="18"/>
        </w:rPr>
      </w:pPr>
      <w:bookmarkStart w:id="48" w:name="_Toc519688614"/>
      <w:bookmarkStart w:id="49" w:name="_Toc190846009"/>
    </w:p>
    <w:p w:rsidR="00E07C61" w:rsidRDefault="00E07C61" w:rsidP="009263EA">
      <w:pPr>
        <w:rPr>
          <w:b/>
          <w:color w:val="auto"/>
          <w:sz w:val="18"/>
          <w:szCs w:val="18"/>
        </w:rPr>
      </w:pPr>
    </w:p>
    <w:p w:rsidR="00E07C61" w:rsidRDefault="00E07C61" w:rsidP="009263EA">
      <w:pPr>
        <w:rPr>
          <w:b/>
          <w:color w:val="auto"/>
          <w:sz w:val="18"/>
          <w:szCs w:val="18"/>
        </w:rPr>
      </w:pPr>
    </w:p>
    <w:p w:rsidR="00E07C61" w:rsidRDefault="00E07C61" w:rsidP="009263EA">
      <w:pPr>
        <w:rPr>
          <w:b/>
          <w:color w:val="auto"/>
          <w:sz w:val="18"/>
          <w:szCs w:val="18"/>
        </w:rPr>
      </w:pPr>
    </w:p>
    <w:p w:rsidR="009263EA" w:rsidRPr="00411220" w:rsidRDefault="009263EA" w:rsidP="009263EA">
      <w:pPr>
        <w:rPr>
          <w:b/>
          <w:color w:val="auto"/>
          <w:sz w:val="18"/>
          <w:szCs w:val="18"/>
        </w:rPr>
      </w:pPr>
      <w:r w:rsidRPr="00411220">
        <w:rPr>
          <w:b/>
          <w:color w:val="auto"/>
          <w:sz w:val="18"/>
          <w:szCs w:val="18"/>
        </w:rPr>
        <w:t xml:space="preserve">Tabela </w:t>
      </w:r>
      <w:r w:rsidR="0061607E" w:rsidRPr="00411220">
        <w:rPr>
          <w:b/>
          <w:color w:val="auto"/>
          <w:sz w:val="18"/>
          <w:szCs w:val="18"/>
        </w:rPr>
        <w:fldChar w:fldCharType="begin"/>
      </w:r>
      <w:r w:rsidRPr="00411220">
        <w:rPr>
          <w:b/>
          <w:color w:val="auto"/>
          <w:sz w:val="18"/>
          <w:szCs w:val="18"/>
        </w:rPr>
        <w:instrText xml:space="preserve"> SEQ Tabela \* ARABIC </w:instrText>
      </w:r>
      <w:r w:rsidR="0061607E" w:rsidRPr="00411220">
        <w:rPr>
          <w:b/>
          <w:color w:val="auto"/>
          <w:sz w:val="18"/>
          <w:szCs w:val="18"/>
        </w:rPr>
        <w:fldChar w:fldCharType="separate"/>
      </w:r>
      <w:r w:rsidR="00BA2118">
        <w:rPr>
          <w:b/>
          <w:noProof/>
          <w:color w:val="auto"/>
          <w:sz w:val="18"/>
          <w:szCs w:val="18"/>
        </w:rPr>
        <w:t>3</w:t>
      </w:r>
      <w:r w:rsidR="0061607E" w:rsidRPr="00411220">
        <w:rPr>
          <w:b/>
          <w:color w:val="auto"/>
          <w:sz w:val="18"/>
          <w:szCs w:val="18"/>
        </w:rPr>
        <w:fldChar w:fldCharType="end"/>
      </w:r>
      <w:r w:rsidRPr="00411220">
        <w:rPr>
          <w:b/>
          <w:color w:val="auto"/>
          <w:sz w:val="18"/>
          <w:szCs w:val="18"/>
        </w:rPr>
        <w:t xml:space="preserve"> Zużycie energii wraz z wyszczególnieniem jej wykorzystania</w:t>
      </w:r>
      <w:bookmarkEnd w:id="48"/>
      <w:bookmarkEnd w:id="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900"/>
        <w:gridCol w:w="1080"/>
        <w:gridCol w:w="1080"/>
        <w:gridCol w:w="1260"/>
        <w:gridCol w:w="1080"/>
        <w:gridCol w:w="1080"/>
        <w:gridCol w:w="1260"/>
      </w:tblGrid>
      <w:tr w:rsidR="00635759" w:rsidRPr="00411220" w:rsidTr="00635759">
        <w:trPr>
          <w:cantSplit/>
          <w:tblHeader/>
        </w:trPr>
        <w:tc>
          <w:tcPr>
            <w:tcW w:w="1260" w:type="dxa"/>
            <w:vMerge w:val="restart"/>
            <w:shd w:val="clear" w:color="auto" w:fill="89B1A9"/>
            <w:vAlign w:val="center"/>
          </w:tcPr>
          <w:p w:rsidR="009263EA" w:rsidRPr="00411220" w:rsidRDefault="009263EA" w:rsidP="002A0122">
            <w:pPr>
              <w:pStyle w:val="Tekstpodstawowy21"/>
              <w:snapToGrid w:val="0"/>
              <w:jc w:val="center"/>
              <w:rPr>
                <w:rFonts w:ascii="Garamond" w:hAnsi="Garamond" w:cs="Tahoma"/>
                <w:bCs/>
                <w:i w:val="0"/>
                <w:sz w:val="20"/>
                <w:szCs w:val="20"/>
              </w:rPr>
            </w:pPr>
            <w:r w:rsidRPr="00411220">
              <w:rPr>
                <w:rFonts w:ascii="Garamond" w:hAnsi="Garamond" w:cs="Tahoma"/>
                <w:bCs/>
                <w:i w:val="0"/>
                <w:sz w:val="20"/>
                <w:szCs w:val="20"/>
              </w:rPr>
              <w:lastRenderedPageBreak/>
              <w:t>Surowiec</w:t>
            </w:r>
          </w:p>
        </w:tc>
        <w:tc>
          <w:tcPr>
            <w:tcW w:w="900" w:type="dxa"/>
            <w:vMerge w:val="restart"/>
            <w:shd w:val="clear" w:color="auto" w:fill="89B1A9"/>
            <w:vAlign w:val="center"/>
          </w:tcPr>
          <w:p w:rsidR="009263EA" w:rsidRPr="00411220" w:rsidRDefault="009263EA" w:rsidP="002A0122">
            <w:pPr>
              <w:pStyle w:val="Tekstpodstawowy21"/>
              <w:snapToGrid w:val="0"/>
              <w:jc w:val="center"/>
              <w:rPr>
                <w:rFonts w:ascii="Garamond" w:hAnsi="Garamond" w:cs="Tahoma"/>
                <w:bCs/>
                <w:i w:val="0"/>
                <w:sz w:val="20"/>
                <w:szCs w:val="20"/>
              </w:rPr>
            </w:pPr>
            <w:r w:rsidRPr="00411220">
              <w:rPr>
                <w:rFonts w:ascii="Garamond" w:hAnsi="Garamond" w:cs="Tahoma"/>
                <w:bCs/>
                <w:i w:val="0"/>
                <w:sz w:val="20"/>
                <w:szCs w:val="20"/>
              </w:rPr>
              <w:t>Obiekt</w:t>
            </w:r>
          </w:p>
        </w:tc>
        <w:tc>
          <w:tcPr>
            <w:tcW w:w="1080" w:type="dxa"/>
            <w:vMerge w:val="restart"/>
            <w:shd w:val="clear" w:color="auto" w:fill="89B1A9"/>
            <w:vAlign w:val="center"/>
          </w:tcPr>
          <w:p w:rsidR="009263EA" w:rsidRPr="00411220" w:rsidRDefault="009263EA" w:rsidP="002A0122">
            <w:pPr>
              <w:pStyle w:val="Tekstpodstawowy21"/>
              <w:snapToGrid w:val="0"/>
              <w:jc w:val="center"/>
              <w:rPr>
                <w:rFonts w:ascii="Garamond" w:hAnsi="Garamond" w:cs="Tahoma"/>
                <w:bCs/>
                <w:i w:val="0"/>
                <w:sz w:val="20"/>
                <w:szCs w:val="20"/>
              </w:rPr>
            </w:pPr>
            <w:r w:rsidRPr="00411220">
              <w:rPr>
                <w:rFonts w:ascii="Garamond" w:hAnsi="Garamond" w:cs="Tahoma"/>
                <w:bCs/>
                <w:i w:val="0"/>
                <w:sz w:val="20"/>
                <w:szCs w:val="20"/>
              </w:rPr>
              <w:t>Jednostka</w:t>
            </w:r>
          </w:p>
        </w:tc>
        <w:tc>
          <w:tcPr>
            <w:tcW w:w="1080" w:type="dxa"/>
            <w:vMerge w:val="restart"/>
            <w:shd w:val="clear" w:color="auto" w:fill="89B1A9"/>
            <w:vAlign w:val="center"/>
          </w:tcPr>
          <w:p w:rsidR="009263EA" w:rsidRPr="00411220" w:rsidRDefault="009263EA" w:rsidP="002A0122">
            <w:pPr>
              <w:pStyle w:val="Tekstpodstawowy21"/>
              <w:snapToGrid w:val="0"/>
              <w:jc w:val="center"/>
              <w:rPr>
                <w:rFonts w:ascii="Garamond" w:hAnsi="Garamond" w:cs="Tahoma"/>
                <w:bCs/>
                <w:i w:val="0"/>
                <w:sz w:val="20"/>
                <w:szCs w:val="20"/>
              </w:rPr>
            </w:pPr>
            <w:r w:rsidRPr="00411220">
              <w:rPr>
                <w:rFonts w:ascii="Garamond" w:hAnsi="Garamond" w:cs="Tahoma"/>
                <w:bCs/>
                <w:i w:val="0"/>
                <w:sz w:val="20"/>
                <w:szCs w:val="20"/>
              </w:rPr>
              <w:t>Dni produkcji</w:t>
            </w:r>
          </w:p>
        </w:tc>
        <w:tc>
          <w:tcPr>
            <w:tcW w:w="1260" w:type="dxa"/>
            <w:vMerge w:val="restart"/>
            <w:shd w:val="clear" w:color="auto" w:fill="89B1A9"/>
            <w:vAlign w:val="center"/>
          </w:tcPr>
          <w:p w:rsidR="009263EA" w:rsidRPr="00411220" w:rsidRDefault="009263EA" w:rsidP="002A0122">
            <w:pPr>
              <w:pStyle w:val="Tekstpodstawowy21"/>
              <w:snapToGrid w:val="0"/>
              <w:jc w:val="center"/>
              <w:rPr>
                <w:rFonts w:ascii="Garamond" w:hAnsi="Garamond" w:cs="Tahoma"/>
                <w:bCs/>
                <w:i w:val="0"/>
                <w:sz w:val="20"/>
                <w:szCs w:val="20"/>
              </w:rPr>
            </w:pPr>
            <w:r w:rsidRPr="00411220">
              <w:rPr>
                <w:rFonts w:ascii="Garamond" w:hAnsi="Garamond" w:cs="Tahoma"/>
                <w:bCs/>
                <w:i w:val="0"/>
                <w:sz w:val="20"/>
                <w:szCs w:val="20"/>
              </w:rPr>
              <w:t xml:space="preserve">Zużycie </w:t>
            </w:r>
          </w:p>
          <w:p w:rsidR="009263EA" w:rsidRPr="00411220" w:rsidRDefault="009263EA" w:rsidP="002A0122">
            <w:pPr>
              <w:pStyle w:val="Tekstpodstawowy21"/>
              <w:jc w:val="center"/>
              <w:rPr>
                <w:rFonts w:ascii="Garamond" w:hAnsi="Garamond" w:cs="Tahoma"/>
                <w:bCs/>
                <w:i w:val="0"/>
                <w:sz w:val="20"/>
                <w:szCs w:val="20"/>
              </w:rPr>
            </w:pPr>
            <w:r w:rsidRPr="00411220">
              <w:rPr>
                <w:rFonts w:ascii="Garamond" w:hAnsi="Garamond" w:cs="Tahoma"/>
                <w:bCs/>
                <w:i w:val="0"/>
                <w:sz w:val="20"/>
                <w:szCs w:val="20"/>
              </w:rPr>
              <w:t>(</w:t>
            </w:r>
            <w:proofErr w:type="spellStart"/>
            <w:r w:rsidRPr="00411220">
              <w:rPr>
                <w:rFonts w:ascii="Garamond" w:hAnsi="Garamond" w:cs="Tahoma"/>
                <w:bCs/>
                <w:i w:val="0"/>
                <w:sz w:val="20"/>
                <w:szCs w:val="20"/>
              </w:rPr>
              <w:t>kWh</w:t>
            </w:r>
            <w:proofErr w:type="spellEnd"/>
            <w:r w:rsidRPr="00411220">
              <w:rPr>
                <w:rFonts w:ascii="Garamond" w:hAnsi="Garamond" w:cs="Tahoma"/>
                <w:bCs/>
                <w:i w:val="0"/>
                <w:sz w:val="20"/>
                <w:szCs w:val="20"/>
              </w:rPr>
              <w:t>/szt.)</w:t>
            </w:r>
          </w:p>
          <w:p w:rsidR="009263EA" w:rsidRPr="00411220" w:rsidRDefault="009263EA" w:rsidP="002A0122">
            <w:pPr>
              <w:pStyle w:val="Tekstpodstawowy21"/>
              <w:jc w:val="center"/>
              <w:rPr>
                <w:rFonts w:ascii="Garamond" w:hAnsi="Garamond" w:cs="Tahoma"/>
                <w:bCs/>
                <w:i w:val="0"/>
                <w:sz w:val="20"/>
                <w:szCs w:val="20"/>
              </w:rPr>
            </w:pPr>
            <w:r w:rsidRPr="00411220">
              <w:rPr>
                <w:rFonts w:ascii="Garamond" w:hAnsi="Garamond" w:cs="Tahoma"/>
                <w:bCs/>
                <w:i w:val="0"/>
                <w:sz w:val="20"/>
                <w:szCs w:val="20"/>
              </w:rPr>
              <w:t>dzień)</w:t>
            </w:r>
          </w:p>
        </w:tc>
        <w:tc>
          <w:tcPr>
            <w:tcW w:w="1080" w:type="dxa"/>
            <w:vMerge w:val="restart"/>
            <w:shd w:val="clear" w:color="auto" w:fill="89B1A9"/>
            <w:vAlign w:val="center"/>
          </w:tcPr>
          <w:p w:rsidR="009263EA" w:rsidRPr="00D60B67" w:rsidRDefault="009263EA" w:rsidP="002A0122">
            <w:pPr>
              <w:pStyle w:val="Tekstpodstawowy21"/>
              <w:snapToGrid w:val="0"/>
              <w:jc w:val="center"/>
              <w:rPr>
                <w:rFonts w:ascii="Garamond" w:hAnsi="Garamond" w:cs="Tahoma"/>
                <w:bCs/>
                <w:i w:val="0"/>
                <w:sz w:val="20"/>
                <w:szCs w:val="20"/>
              </w:rPr>
            </w:pPr>
            <w:r w:rsidRPr="00D60B67">
              <w:rPr>
                <w:rFonts w:ascii="Garamond" w:hAnsi="Garamond" w:cs="Tahoma"/>
                <w:bCs/>
                <w:i w:val="0"/>
                <w:sz w:val="20"/>
                <w:szCs w:val="20"/>
              </w:rPr>
              <w:t xml:space="preserve">Zużycie </w:t>
            </w:r>
          </w:p>
          <w:p w:rsidR="009263EA" w:rsidRPr="00D60B67" w:rsidRDefault="009263EA" w:rsidP="002A0122">
            <w:pPr>
              <w:pStyle w:val="Tekstpodstawowy21"/>
              <w:jc w:val="center"/>
              <w:rPr>
                <w:rFonts w:ascii="Garamond" w:hAnsi="Garamond" w:cs="Tahoma"/>
                <w:bCs/>
                <w:i w:val="0"/>
                <w:sz w:val="20"/>
                <w:szCs w:val="20"/>
              </w:rPr>
            </w:pPr>
            <w:r w:rsidRPr="00D60B67">
              <w:rPr>
                <w:rFonts w:ascii="Garamond" w:hAnsi="Garamond" w:cs="Tahoma"/>
                <w:bCs/>
                <w:i w:val="0"/>
                <w:sz w:val="20"/>
                <w:szCs w:val="20"/>
              </w:rPr>
              <w:t>[roczne]</w:t>
            </w:r>
          </w:p>
        </w:tc>
        <w:tc>
          <w:tcPr>
            <w:tcW w:w="2340" w:type="dxa"/>
            <w:gridSpan w:val="2"/>
            <w:shd w:val="clear" w:color="auto" w:fill="89B1A9"/>
            <w:vAlign w:val="center"/>
          </w:tcPr>
          <w:p w:rsidR="009263EA" w:rsidRPr="00D60B67" w:rsidRDefault="009263EA" w:rsidP="002A0122">
            <w:pPr>
              <w:pStyle w:val="Tekstpodstawowy21"/>
              <w:snapToGrid w:val="0"/>
              <w:jc w:val="center"/>
              <w:rPr>
                <w:rFonts w:ascii="Garamond" w:hAnsi="Garamond" w:cs="Tahoma"/>
                <w:bCs/>
                <w:i w:val="0"/>
                <w:sz w:val="20"/>
                <w:szCs w:val="20"/>
              </w:rPr>
            </w:pPr>
            <w:r w:rsidRPr="00D60B67">
              <w:rPr>
                <w:rFonts w:ascii="Garamond" w:hAnsi="Garamond" w:cs="Tahoma"/>
                <w:bCs/>
                <w:i w:val="0"/>
                <w:sz w:val="20"/>
                <w:szCs w:val="20"/>
              </w:rPr>
              <w:t>Wykorzystanie na cele</w:t>
            </w:r>
          </w:p>
          <w:p w:rsidR="009263EA" w:rsidRPr="00D60B67" w:rsidRDefault="009263EA" w:rsidP="002A0122">
            <w:pPr>
              <w:pStyle w:val="Tekstpodstawowy21"/>
              <w:jc w:val="center"/>
              <w:rPr>
                <w:rFonts w:ascii="Garamond" w:hAnsi="Garamond" w:cs="Tahoma"/>
                <w:bCs/>
                <w:i w:val="0"/>
                <w:sz w:val="20"/>
                <w:szCs w:val="20"/>
              </w:rPr>
            </w:pPr>
            <w:r w:rsidRPr="00D60B67">
              <w:rPr>
                <w:rFonts w:ascii="Garamond" w:hAnsi="Garamond" w:cs="Tahoma"/>
                <w:bCs/>
                <w:i w:val="0"/>
                <w:sz w:val="20"/>
                <w:szCs w:val="20"/>
              </w:rPr>
              <w:t>w [%]</w:t>
            </w:r>
          </w:p>
        </w:tc>
      </w:tr>
      <w:tr w:rsidR="00635759" w:rsidRPr="00411220" w:rsidTr="00635759">
        <w:trPr>
          <w:cantSplit/>
          <w:trHeight w:val="70"/>
          <w:tblHeader/>
        </w:trPr>
        <w:tc>
          <w:tcPr>
            <w:tcW w:w="1260" w:type="dxa"/>
            <w:vMerge/>
            <w:shd w:val="clear" w:color="auto" w:fill="89B1A9"/>
            <w:vAlign w:val="center"/>
          </w:tcPr>
          <w:p w:rsidR="009263EA" w:rsidRPr="00411220" w:rsidRDefault="009263EA" w:rsidP="002A0122">
            <w:pPr>
              <w:rPr>
                <w:rFonts w:cs="Tahoma"/>
                <w:bCs/>
                <w:iCs/>
                <w:color w:val="auto"/>
                <w:sz w:val="20"/>
                <w:szCs w:val="20"/>
                <w:lang w:eastAsia="ar-SA"/>
              </w:rPr>
            </w:pPr>
          </w:p>
        </w:tc>
        <w:tc>
          <w:tcPr>
            <w:tcW w:w="900" w:type="dxa"/>
            <w:vMerge/>
            <w:shd w:val="clear" w:color="auto" w:fill="89B1A9"/>
            <w:vAlign w:val="center"/>
          </w:tcPr>
          <w:p w:rsidR="009263EA" w:rsidRPr="00411220" w:rsidRDefault="009263EA" w:rsidP="002A0122">
            <w:pPr>
              <w:rPr>
                <w:rFonts w:cs="Tahoma"/>
                <w:bCs/>
                <w:iCs/>
                <w:color w:val="auto"/>
                <w:sz w:val="20"/>
                <w:szCs w:val="20"/>
                <w:lang w:eastAsia="ar-SA"/>
              </w:rPr>
            </w:pPr>
          </w:p>
        </w:tc>
        <w:tc>
          <w:tcPr>
            <w:tcW w:w="1080" w:type="dxa"/>
            <w:vMerge/>
            <w:shd w:val="clear" w:color="auto" w:fill="89B1A9"/>
            <w:vAlign w:val="center"/>
          </w:tcPr>
          <w:p w:rsidR="009263EA" w:rsidRPr="00411220" w:rsidRDefault="009263EA" w:rsidP="002A0122">
            <w:pPr>
              <w:rPr>
                <w:rFonts w:cs="Tahoma"/>
                <w:bCs/>
                <w:iCs/>
                <w:color w:val="auto"/>
                <w:sz w:val="20"/>
                <w:szCs w:val="20"/>
                <w:lang w:eastAsia="ar-SA"/>
              </w:rPr>
            </w:pPr>
          </w:p>
        </w:tc>
        <w:tc>
          <w:tcPr>
            <w:tcW w:w="1080" w:type="dxa"/>
            <w:vMerge/>
            <w:shd w:val="clear" w:color="auto" w:fill="89B1A9"/>
            <w:vAlign w:val="center"/>
          </w:tcPr>
          <w:p w:rsidR="009263EA" w:rsidRPr="00411220" w:rsidRDefault="009263EA" w:rsidP="002A0122">
            <w:pPr>
              <w:rPr>
                <w:rFonts w:cs="Tahoma"/>
                <w:bCs/>
                <w:iCs/>
                <w:color w:val="auto"/>
                <w:sz w:val="20"/>
                <w:szCs w:val="20"/>
                <w:lang w:eastAsia="ar-SA"/>
              </w:rPr>
            </w:pPr>
          </w:p>
        </w:tc>
        <w:tc>
          <w:tcPr>
            <w:tcW w:w="1260" w:type="dxa"/>
            <w:vMerge/>
            <w:shd w:val="clear" w:color="auto" w:fill="89B1A9"/>
            <w:vAlign w:val="center"/>
          </w:tcPr>
          <w:p w:rsidR="009263EA" w:rsidRPr="00411220" w:rsidRDefault="009263EA" w:rsidP="002A0122">
            <w:pPr>
              <w:rPr>
                <w:rFonts w:cs="Tahoma"/>
                <w:bCs/>
                <w:iCs/>
                <w:color w:val="auto"/>
                <w:sz w:val="20"/>
                <w:szCs w:val="20"/>
                <w:lang w:eastAsia="ar-SA"/>
              </w:rPr>
            </w:pPr>
          </w:p>
        </w:tc>
        <w:tc>
          <w:tcPr>
            <w:tcW w:w="1080" w:type="dxa"/>
            <w:vMerge/>
            <w:shd w:val="clear" w:color="auto" w:fill="89B1A9"/>
            <w:vAlign w:val="center"/>
          </w:tcPr>
          <w:p w:rsidR="009263EA" w:rsidRPr="00D60B67" w:rsidRDefault="009263EA" w:rsidP="002A0122">
            <w:pPr>
              <w:rPr>
                <w:rFonts w:cs="Tahoma"/>
                <w:bCs/>
                <w:iCs/>
                <w:color w:val="auto"/>
                <w:sz w:val="20"/>
                <w:szCs w:val="20"/>
                <w:lang w:eastAsia="ar-SA"/>
              </w:rPr>
            </w:pPr>
          </w:p>
        </w:tc>
        <w:tc>
          <w:tcPr>
            <w:tcW w:w="1080" w:type="dxa"/>
            <w:shd w:val="clear" w:color="auto" w:fill="89B1A9"/>
            <w:vAlign w:val="center"/>
          </w:tcPr>
          <w:p w:rsidR="009263EA" w:rsidRPr="00D60B67" w:rsidRDefault="009263EA" w:rsidP="002A0122">
            <w:pPr>
              <w:pStyle w:val="Tekstpodstawowy21"/>
              <w:snapToGrid w:val="0"/>
              <w:jc w:val="center"/>
              <w:rPr>
                <w:rFonts w:ascii="Garamond" w:hAnsi="Garamond" w:cs="Tahoma"/>
                <w:bCs/>
                <w:i w:val="0"/>
                <w:sz w:val="20"/>
                <w:szCs w:val="20"/>
              </w:rPr>
            </w:pPr>
            <w:r w:rsidRPr="00D60B67">
              <w:rPr>
                <w:rFonts w:ascii="Garamond" w:hAnsi="Garamond" w:cs="Tahoma"/>
                <w:bCs/>
                <w:i w:val="0"/>
                <w:sz w:val="20"/>
                <w:szCs w:val="20"/>
              </w:rPr>
              <w:t>Grzewcze</w:t>
            </w:r>
          </w:p>
        </w:tc>
        <w:tc>
          <w:tcPr>
            <w:tcW w:w="1260" w:type="dxa"/>
            <w:shd w:val="clear" w:color="auto" w:fill="89B1A9"/>
            <w:vAlign w:val="center"/>
          </w:tcPr>
          <w:p w:rsidR="009263EA" w:rsidRPr="00D60B67" w:rsidRDefault="009263EA" w:rsidP="002A0122">
            <w:pPr>
              <w:pStyle w:val="Tekstpodstawowy21"/>
              <w:snapToGrid w:val="0"/>
              <w:jc w:val="center"/>
              <w:rPr>
                <w:rFonts w:ascii="Garamond" w:hAnsi="Garamond" w:cs="Tahoma"/>
                <w:bCs/>
                <w:i w:val="0"/>
                <w:sz w:val="20"/>
                <w:szCs w:val="20"/>
              </w:rPr>
            </w:pPr>
            <w:r w:rsidRPr="00D60B67">
              <w:rPr>
                <w:rFonts w:ascii="Garamond" w:hAnsi="Garamond" w:cs="Tahoma"/>
                <w:bCs/>
                <w:i w:val="0"/>
                <w:sz w:val="20"/>
                <w:szCs w:val="20"/>
              </w:rPr>
              <w:t>Procesowe</w:t>
            </w:r>
          </w:p>
        </w:tc>
      </w:tr>
      <w:tr w:rsidR="00635759" w:rsidRPr="00411220" w:rsidTr="002A0122">
        <w:trPr>
          <w:cantSplit/>
          <w:trHeight w:val="282"/>
        </w:trPr>
        <w:tc>
          <w:tcPr>
            <w:tcW w:w="1260" w:type="dxa"/>
            <w:vAlign w:val="center"/>
          </w:tcPr>
          <w:p w:rsidR="009263EA" w:rsidRPr="00411220" w:rsidRDefault="009263EA" w:rsidP="002A0122">
            <w:pPr>
              <w:snapToGrid w:val="0"/>
              <w:jc w:val="center"/>
              <w:rPr>
                <w:rFonts w:cs="Tahoma"/>
                <w:i/>
                <w:color w:val="auto"/>
                <w:sz w:val="18"/>
                <w:szCs w:val="16"/>
              </w:rPr>
            </w:pPr>
            <w:r w:rsidRPr="00411220">
              <w:rPr>
                <w:rFonts w:cs="Tahoma"/>
                <w:i/>
                <w:color w:val="auto"/>
                <w:sz w:val="18"/>
                <w:szCs w:val="16"/>
              </w:rPr>
              <w:t>1</w:t>
            </w:r>
          </w:p>
        </w:tc>
        <w:tc>
          <w:tcPr>
            <w:tcW w:w="900" w:type="dxa"/>
            <w:vAlign w:val="center"/>
          </w:tcPr>
          <w:p w:rsidR="009263EA" w:rsidRPr="00411220" w:rsidRDefault="009263EA" w:rsidP="002A0122">
            <w:pPr>
              <w:snapToGrid w:val="0"/>
              <w:jc w:val="center"/>
              <w:rPr>
                <w:rFonts w:cs="Tahoma"/>
                <w:i/>
                <w:color w:val="auto"/>
                <w:sz w:val="18"/>
                <w:szCs w:val="16"/>
              </w:rPr>
            </w:pPr>
            <w:r w:rsidRPr="00411220">
              <w:rPr>
                <w:rFonts w:cs="Tahoma"/>
                <w:i/>
                <w:color w:val="auto"/>
                <w:sz w:val="18"/>
                <w:szCs w:val="16"/>
              </w:rPr>
              <w:t>2</w:t>
            </w:r>
          </w:p>
        </w:tc>
        <w:tc>
          <w:tcPr>
            <w:tcW w:w="1080" w:type="dxa"/>
            <w:vAlign w:val="center"/>
          </w:tcPr>
          <w:p w:rsidR="009263EA" w:rsidRPr="00411220" w:rsidRDefault="009263EA" w:rsidP="002A0122">
            <w:pPr>
              <w:snapToGrid w:val="0"/>
              <w:jc w:val="center"/>
              <w:rPr>
                <w:rFonts w:cs="Tahoma"/>
                <w:i/>
                <w:color w:val="auto"/>
                <w:sz w:val="18"/>
                <w:szCs w:val="16"/>
              </w:rPr>
            </w:pPr>
            <w:r w:rsidRPr="00411220">
              <w:rPr>
                <w:rFonts w:cs="Tahoma"/>
                <w:i/>
                <w:color w:val="auto"/>
                <w:sz w:val="18"/>
                <w:szCs w:val="16"/>
              </w:rPr>
              <w:t>3</w:t>
            </w:r>
          </w:p>
        </w:tc>
        <w:tc>
          <w:tcPr>
            <w:tcW w:w="1080" w:type="dxa"/>
            <w:vAlign w:val="center"/>
          </w:tcPr>
          <w:p w:rsidR="009263EA" w:rsidRPr="00411220" w:rsidRDefault="009263EA" w:rsidP="002A0122">
            <w:pPr>
              <w:pStyle w:val="Tekstpodstawowy21"/>
              <w:snapToGrid w:val="0"/>
              <w:jc w:val="center"/>
              <w:rPr>
                <w:rFonts w:ascii="Garamond" w:hAnsi="Garamond" w:cs="Tahoma"/>
                <w:sz w:val="18"/>
                <w:szCs w:val="16"/>
              </w:rPr>
            </w:pPr>
            <w:r w:rsidRPr="00411220">
              <w:rPr>
                <w:rFonts w:ascii="Garamond" w:hAnsi="Garamond" w:cs="Tahoma"/>
                <w:sz w:val="18"/>
                <w:szCs w:val="16"/>
              </w:rPr>
              <w:t>4</w:t>
            </w:r>
          </w:p>
        </w:tc>
        <w:tc>
          <w:tcPr>
            <w:tcW w:w="1260" w:type="dxa"/>
            <w:vAlign w:val="center"/>
          </w:tcPr>
          <w:p w:rsidR="009263EA" w:rsidRPr="00411220" w:rsidRDefault="009263EA" w:rsidP="002A0122">
            <w:pPr>
              <w:pStyle w:val="Tekstpodstawowy21"/>
              <w:snapToGrid w:val="0"/>
              <w:jc w:val="center"/>
              <w:rPr>
                <w:rFonts w:ascii="Garamond" w:hAnsi="Garamond" w:cs="Tahoma"/>
                <w:sz w:val="18"/>
                <w:szCs w:val="16"/>
              </w:rPr>
            </w:pPr>
            <w:r w:rsidRPr="00411220">
              <w:rPr>
                <w:rFonts w:ascii="Garamond" w:hAnsi="Garamond" w:cs="Tahoma"/>
                <w:sz w:val="18"/>
                <w:szCs w:val="16"/>
              </w:rPr>
              <w:t>5</w:t>
            </w:r>
          </w:p>
        </w:tc>
        <w:tc>
          <w:tcPr>
            <w:tcW w:w="1080" w:type="dxa"/>
            <w:vAlign w:val="center"/>
          </w:tcPr>
          <w:p w:rsidR="009263EA" w:rsidRPr="00D60B67" w:rsidRDefault="009263EA" w:rsidP="002A0122">
            <w:pPr>
              <w:pStyle w:val="Tekstpodstawowy21"/>
              <w:snapToGrid w:val="0"/>
              <w:jc w:val="center"/>
              <w:rPr>
                <w:rFonts w:ascii="Garamond" w:hAnsi="Garamond" w:cs="Tahoma"/>
                <w:sz w:val="18"/>
                <w:szCs w:val="16"/>
              </w:rPr>
            </w:pPr>
            <w:r w:rsidRPr="00D60B67">
              <w:rPr>
                <w:rFonts w:ascii="Garamond" w:hAnsi="Garamond" w:cs="Tahoma"/>
                <w:sz w:val="18"/>
                <w:szCs w:val="16"/>
              </w:rPr>
              <w:t>6</w:t>
            </w:r>
          </w:p>
        </w:tc>
        <w:tc>
          <w:tcPr>
            <w:tcW w:w="1080" w:type="dxa"/>
            <w:vAlign w:val="center"/>
          </w:tcPr>
          <w:p w:rsidR="009263EA" w:rsidRPr="00D60B67" w:rsidRDefault="009263EA" w:rsidP="002A0122">
            <w:pPr>
              <w:pStyle w:val="Tekstpodstawowy21"/>
              <w:snapToGrid w:val="0"/>
              <w:jc w:val="center"/>
              <w:rPr>
                <w:rFonts w:ascii="Garamond" w:hAnsi="Garamond" w:cs="Tahoma"/>
                <w:sz w:val="18"/>
                <w:szCs w:val="16"/>
              </w:rPr>
            </w:pPr>
            <w:r w:rsidRPr="00D60B67">
              <w:rPr>
                <w:rFonts w:ascii="Garamond" w:hAnsi="Garamond" w:cs="Tahoma"/>
                <w:sz w:val="18"/>
                <w:szCs w:val="16"/>
              </w:rPr>
              <w:t>7</w:t>
            </w:r>
          </w:p>
        </w:tc>
        <w:tc>
          <w:tcPr>
            <w:tcW w:w="1260" w:type="dxa"/>
            <w:vAlign w:val="center"/>
          </w:tcPr>
          <w:p w:rsidR="009263EA" w:rsidRPr="00D60B67" w:rsidRDefault="009263EA" w:rsidP="002A0122">
            <w:pPr>
              <w:pStyle w:val="Tekstpodstawowy21"/>
              <w:snapToGrid w:val="0"/>
              <w:jc w:val="center"/>
              <w:rPr>
                <w:rFonts w:ascii="Garamond" w:hAnsi="Garamond" w:cs="Tahoma"/>
                <w:sz w:val="18"/>
                <w:szCs w:val="16"/>
              </w:rPr>
            </w:pPr>
            <w:r w:rsidRPr="00D60B67">
              <w:rPr>
                <w:rFonts w:ascii="Garamond" w:hAnsi="Garamond" w:cs="Tahoma"/>
                <w:sz w:val="18"/>
                <w:szCs w:val="16"/>
              </w:rPr>
              <w:t>8</w:t>
            </w:r>
          </w:p>
        </w:tc>
      </w:tr>
      <w:tr w:rsidR="00025973" w:rsidRPr="00411220" w:rsidTr="002A0122">
        <w:trPr>
          <w:trHeight w:hRule="exact" w:val="687"/>
        </w:trPr>
        <w:tc>
          <w:tcPr>
            <w:tcW w:w="1260" w:type="dxa"/>
            <w:vAlign w:val="center"/>
          </w:tcPr>
          <w:p w:rsidR="009263EA" w:rsidRPr="00411220" w:rsidRDefault="009263EA" w:rsidP="002A0122">
            <w:pPr>
              <w:pStyle w:val="NormalnyWeb"/>
              <w:snapToGrid w:val="0"/>
              <w:jc w:val="center"/>
              <w:rPr>
                <w:rFonts w:ascii="Garamond" w:hAnsi="Garamond" w:cs="Tahoma"/>
                <w:sz w:val="20"/>
                <w:szCs w:val="20"/>
              </w:rPr>
            </w:pPr>
            <w:r w:rsidRPr="00411220">
              <w:rPr>
                <w:rFonts w:ascii="Garamond" w:hAnsi="Garamond" w:cs="Tahoma"/>
                <w:sz w:val="20"/>
                <w:szCs w:val="20"/>
              </w:rPr>
              <w:t>Energia elektryczna</w:t>
            </w:r>
          </w:p>
        </w:tc>
        <w:tc>
          <w:tcPr>
            <w:tcW w:w="900" w:type="dxa"/>
            <w:vAlign w:val="center"/>
          </w:tcPr>
          <w:p w:rsidR="009263EA" w:rsidRPr="00411220" w:rsidRDefault="009263EA" w:rsidP="002A0122">
            <w:pPr>
              <w:pStyle w:val="Tekstpodstawowy21"/>
              <w:snapToGrid w:val="0"/>
              <w:jc w:val="center"/>
              <w:rPr>
                <w:rFonts w:ascii="Garamond" w:hAnsi="Garamond" w:cs="Tahoma"/>
                <w:b/>
                <w:i w:val="0"/>
                <w:sz w:val="20"/>
                <w:szCs w:val="20"/>
              </w:rPr>
            </w:pPr>
            <w:r w:rsidRPr="00411220">
              <w:rPr>
                <w:rFonts w:ascii="Garamond" w:hAnsi="Garamond" w:cs="Tahoma"/>
                <w:b/>
                <w:i w:val="0"/>
                <w:sz w:val="20"/>
                <w:szCs w:val="20"/>
              </w:rPr>
              <w:t xml:space="preserve">K-1 </w:t>
            </w:r>
          </w:p>
        </w:tc>
        <w:tc>
          <w:tcPr>
            <w:tcW w:w="1080" w:type="dxa"/>
            <w:vAlign w:val="center"/>
          </w:tcPr>
          <w:p w:rsidR="009263EA" w:rsidRPr="00411220" w:rsidRDefault="009263EA" w:rsidP="002A0122">
            <w:pPr>
              <w:pStyle w:val="Tekstpodstawowy21"/>
              <w:snapToGrid w:val="0"/>
              <w:jc w:val="center"/>
              <w:rPr>
                <w:rFonts w:ascii="Garamond" w:hAnsi="Garamond" w:cs="Tahoma"/>
                <w:i w:val="0"/>
                <w:sz w:val="20"/>
                <w:szCs w:val="20"/>
              </w:rPr>
            </w:pPr>
            <w:proofErr w:type="spellStart"/>
            <w:r w:rsidRPr="00411220">
              <w:rPr>
                <w:rFonts w:ascii="Garamond" w:hAnsi="Garamond" w:cs="Tahoma"/>
                <w:i w:val="0"/>
                <w:sz w:val="20"/>
                <w:szCs w:val="20"/>
              </w:rPr>
              <w:t>kWh</w:t>
            </w:r>
            <w:proofErr w:type="spellEnd"/>
            <w:r w:rsidRPr="00411220">
              <w:rPr>
                <w:rFonts w:ascii="Garamond" w:hAnsi="Garamond" w:cs="Tahoma"/>
                <w:i w:val="0"/>
                <w:sz w:val="20"/>
                <w:szCs w:val="20"/>
              </w:rPr>
              <w:t>/rok</w:t>
            </w:r>
          </w:p>
        </w:tc>
        <w:tc>
          <w:tcPr>
            <w:tcW w:w="1080" w:type="dxa"/>
            <w:vAlign w:val="center"/>
          </w:tcPr>
          <w:p w:rsidR="009263EA" w:rsidRPr="00411220" w:rsidRDefault="00CD7AD3" w:rsidP="002A0122">
            <w:pPr>
              <w:pStyle w:val="Tekstpodstawowy21"/>
              <w:snapToGrid w:val="0"/>
              <w:jc w:val="center"/>
              <w:rPr>
                <w:rFonts w:ascii="Garamond" w:hAnsi="Garamond" w:cs="Tahoma"/>
                <w:i w:val="0"/>
                <w:sz w:val="20"/>
                <w:szCs w:val="20"/>
              </w:rPr>
            </w:pPr>
            <w:r w:rsidRPr="00411220">
              <w:rPr>
                <w:rFonts w:ascii="Garamond" w:hAnsi="Garamond" w:cs="Tahoma"/>
                <w:i w:val="0"/>
                <w:sz w:val="20"/>
                <w:szCs w:val="20"/>
              </w:rPr>
              <w:t>294</w:t>
            </w:r>
          </w:p>
        </w:tc>
        <w:tc>
          <w:tcPr>
            <w:tcW w:w="1260" w:type="dxa"/>
            <w:vAlign w:val="center"/>
          </w:tcPr>
          <w:p w:rsidR="009263EA" w:rsidRPr="00411220" w:rsidRDefault="009263EA" w:rsidP="002A0122">
            <w:pPr>
              <w:pStyle w:val="Tekstpodstawowy21"/>
              <w:snapToGrid w:val="0"/>
              <w:jc w:val="center"/>
              <w:rPr>
                <w:rFonts w:ascii="Garamond" w:hAnsi="Garamond" w:cs="Tahoma"/>
                <w:i w:val="0"/>
                <w:sz w:val="20"/>
                <w:szCs w:val="20"/>
              </w:rPr>
            </w:pPr>
            <w:r w:rsidRPr="00411220">
              <w:rPr>
                <w:rFonts w:ascii="Garamond" w:hAnsi="Garamond" w:cs="Tahoma"/>
                <w:i w:val="0"/>
                <w:sz w:val="20"/>
                <w:szCs w:val="20"/>
              </w:rPr>
              <w:t>0,046</w:t>
            </w:r>
          </w:p>
        </w:tc>
        <w:tc>
          <w:tcPr>
            <w:tcW w:w="1080" w:type="dxa"/>
            <w:vAlign w:val="center"/>
          </w:tcPr>
          <w:p w:rsidR="009263EA" w:rsidRPr="00D60B67" w:rsidRDefault="009A4451" w:rsidP="002A0122">
            <w:pPr>
              <w:pStyle w:val="Tekstpodstawowy21"/>
              <w:snapToGrid w:val="0"/>
              <w:jc w:val="center"/>
              <w:rPr>
                <w:rFonts w:ascii="Garamond" w:hAnsi="Garamond" w:cs="Tahoma"/>
                <w:i w:val="0"/>
                <w:sz w:val="20"/>
                <w:szCs w:val="20"/>
              </w:rPr>
            </w:pPr>
            <w:r w:rsidRPr="00D60B67">
              <w:rPr>
                <w:rFonts w:ascii="Garamond" w:hAnsi="Garamond" w:cs="Tahoma"/>
                <w:i w:val="0"/>
                <w:sz w:val="20"/>
                <w:szCs w:val="20"/>
              </w:rPr>
              <w:t>3777253</w:t>
            </w:r>
          </w:p>
        </w:tc>
        <w:tc>
          <w:tcPr>
            <w:tcW w:w="1080" w:type="dxa"/>
            <w:vAlign w:val="center"/>
          </w:tcPr>
          <w:p w:rsidR="009263EA" w:rsidRPr="00D60B67" w:rsidRDefault="009263EA" w:rsidP="002A0122">
            <w:pPr>
              <w:pStyle w:val="Tekstpodstawowy21"/>
              <w:snapToGrid w:val="0"/>
              <w:jc w:val="center"/>
              <w:rPr>
                <w:rFonts w:ascii="Garamond" w:hAnsi="Garamond" w:cs="Tahoma"/>
                <w:i w:val="0"/>
                <w:sz w:val="20"/>
                <w:szCs w:val="20"/>
              </w:rPr>
            </w:pPr>
            <w:r w:rsidRPr="00D60B67">
              <w:rPr>
                <w:rFonts w:ascii="Garamond" w:hAnsi="Garamond" w:cs="Tahoma"/>
                <w:i w:val="0"/>
                <w:sz w:val="20"/>
                <w:szCs w:val="20"/>
              </w:rPr>
              <w:t>0</w:t>
            </w:r>
          </w:p>
        </w:tc>
        <w:tc>
          <w:tcPr>
            <w:tcW w:w="1260" w:type="dxa"/>
            <w:vAlign w:val="center"/>
          </w:tcPr>
          <w:p w:rsidR="009263EA" w:rsidRPr="00D60B67" w:rsidRDefault="009263EA" w:rsidP="002A0122">
            <w:pPr>
              <w:pStyle w:val="Tekstpodstawowy21"/>
              <w:snapToGrid w:val="0"/>
              <w:jc w:val="center"/>
              <w:rPr>
                <w:rFonts w:ascii="Garamond" w:hAnsi="Garamond" w:cs="Tahoma"/>
                <w:i w:val="0"/>
                <w:sz w:val="20"/>
                <w:szCs w:val="20"/>
              </w:rPr>
            </w:pPr>
            <w:r w:rsidRPr="00D60B67">
              <w:rPr>
                <w:rFonts w:ascii="Garamond" w:hAnsi="Garamond" w:cs="Tahoma"/>
                <w:i w:val="0"/>
                <w:sz w:val="20"/>
                <w:szCs w:val="20"/>
              </w:rPr>
              <w:t>100</w:t>
            </w:r>
          </w:p>
        </w:tc>
      </w:tr>
    </w:tbl>
    <w:p w:rsidR="00635759" w:rsidRPr="00411220" w:rsidRDefault="009263EA" w:rsidP="00793CC7">
      <w:pPr>
        <w:pStyle w:val="Tekstpodstawowy22"/>
        <w:rPr>
          <w:rFonts w:ascii="Garamond" w:hAnsi="Garamond"/>
          <w:i w:val="0"/>
          <w:sz w:val="20"/>
          <w:szCs w:val="20"/>
        </w:rPr>
      </w:pPr>
      <w:r w:rsidRPr="00411220">
        <w:rPr>
          <w:rFonts w:ascii="Garamond" w:hAnsi="Garamond"/>
          <w:i w:val="0"/>
          <w:sz w:val="20"/>
          <w:szCs w:val="20"/>
        </w:rPr>
        <w:t>Źródło: Opracowanie własne na podstawie: Zintegrowane Zapobieganie i Ograniczanie Zanieczyszczeń. Dokument Referencyjny - Najlepsze Dostępne Techniki Intensywnej Hodowli Drobiu i Trzody Chlewnej. 2003: Komisja Europejska.</w:t>
      </w:r>
    </w:p>
    <w:p w:rsidR="00CD7AD3" w:rsidRPr="004421F7" w:rsidRDefault="00CD7AD3">
      <w:pPr>
        <w:spacing w:before="113" w:line="276" w:lineRule="auto"/>
        <w:rPr>
          <w:color w:val="FF0000"/>
        </w:rPr>
      </w:pPr>
    </w:p>
    <w:p w:rsidR="00271C53" w:rsidRPr="006B5EE6" w:rsidRDefault="00AE2DB0">
      <w:pPr>
        <w:pStyle w:val="Nagwek1"/>
        <w:numPr>
          <w:ilvl w:val="0"/>
          <w:numId w:val="2"/>
        </w:numPr>
        <w:ind w:left="0" w:hanging="10"/>
        <w:rPr>
          <w:b/>
          <w:bCs/>
          <w:color w:val="auto"/>
          <w:u w:val="none"/>
        </w:rPr>
      </w:pPr>
      <w:bookmarkStart w:id="50" w:name="_Toc205289052"/>
      <w:r w:rsidRPr="006B5EE6">
        <w:rPr>
          <w:b/>
          <w:bCs/>
          <w:color w:val="auto"/>
          <w:u w:val="none"/>
        </w:rPr>
        <w:t>ROZWIĄZANIA CHRONIĄCE ŚRODOWISKO</w:t>
      </w:r>
      <w:bookmarkEnd w:id="50"/>
    </w:p>
    <w:p w:rsidR="00271C53" w:rsidRPr="006B5EE6" w:rsidRDefault="00AE2DB0">
      <w:pPr>
        <w:pBdr>
          <w:top w:val="nil"/>
          <w:left w:val="nil"/>
          <w:bottom w:val="nil"/>
          <w:right w:val="nil"/>
          <w:between w:val="nil"/>
        </w:pBdr>
        <w:tabs>
          <w:tab w:val="left" w:pos="3152"/>
        </w:tabs>
        <w:spacing w:after="60" w:line="276" w:lineRule="auto"/>
        <w:ind w:left="0" w:firstLine="0"/>
        <w:rPr>
          <w:color w:val="auto"/>
        </w:rPr>
      </w:pPr>
      <w:r w:rsidRPr="006B5EE6">
        <w:rPr>
          <w:color w:val="auto"/>
        </w:rPr>
        <w:tab/>
      </w:r>
    </w:p>
    <w:p w:rsidR="00271C53" w:rsidRPr="006B5EE6" w:rsidRDefault="00AE2DB0">
      <w:pPr>
        <w:spacing w:line="276" w:lineRule="auto"/>
        <w:rPr>
          <w:color w:val="auto"/>
        </w:rPr>
      </w:pPr>
      <w:r w:rsidRPr="006B5EE6">
        <w:rPr>
          <w:color w:val="auto"/>
        </w:rPr>
        <w:t>Zastosowane rozwiązania techniczne i technologiczne gwarantujące wysoki poziom ochrony środowiska jako całości:</w:t>
      </w:r>
    </w:p>
    <w:p w:rsidR="00271C53" w:rsidRPr="006B5EE6" w:rsidRDefault="00AE2DB0">
      <w:pPr>
        <w:numPr>
          <w:ilvl w:val="0"/>
          <w:numId w:val="10"/>
        </w:numPr>
        <w:pBdr>
          <w:top w:val="nil"/>
          <w:left w:val="nil"/>
          <w:bottom w:val="nil"/>
          <w:right w:val="nil"/>
          <w:between w:val="nil"/>
        </w:pBdr>
        <w:spacing w:after="0" w:line="276" w:lineRule="auto"/>
        <w:rPr>
          <w:color w:val="auto"/>
        </w:rPr>
      </w:pPr>
      <w:r w:rsidRPr="006B5EE6">
        <w:rPr>
          <w:color w:val="auto"/>
        </w:rPr>
        <w:t>odpowiednio dobrana wentylacja zapewniająca utrzymanie odpowiedniej temperatury i wilgotności w pomieszczeniu inwentarskim,</w:t>
      </w:r>
    </w:p>
    <w:p w:rsidR="00271C53" w:rsidRPr="006B5EE6" w:rsidRDefault="00AE2DB0">
      <w:pPr>
        <w:numPr>
          <w:ilvl w:val="0"/>
          <w:numId w:val="10"/>
        </w:numPr>
        <w:pBdr>
          <w:top w:val="nil"/>
          <w:left w:val="nil"/>
          <w:bottom w:val="nil"/>
          <w:right w:val="nil"/>
          <w:between w:val="nil"/>
        </w:pBdr>
        <w:spacing w:after="0" w:line="276" w:lineRule="auto"/>
        <w:rPr>
          <w:color w:val="auto"/>
        </w:rPr>
      </w:pPr>
      <w:r w:rsidRPr="006B5EE6">
        <w:rPr>
          <w:color w:val="auto"/>
        </w:rPr>
        <w:t xml:space="preserve">żywienie </w:t>
      </w:r>
      <w:r w:rsidR="009263EA" w:rsidRPr="006B5EE6">
        <w:rPr>
          <w:color w:val="auto"/>
        </w:rPr>
        <w:t xml:space="preserve">fazowe </w:t>
      </w:r>
      <w:r w:rsidRPr="006B5EE6">
        <w:rPr>
          <w:color w:val="auto"/>
        </w:rPr>
        <w:t xml:space="preserve">z programem dostosowanym do kondycji i wieku </w:t>
      </w:r>
      <w:r w:rsidR="009263EA" w:rsidRPr="006B5EE6">
        <w:rPr>
          <w:color w:val="auto"/>
        </w:rPr>
        <w:t>zwierząt</w:t>
      </w:r>
      <w:r w:rsidRPr="006B5EE6">
        <w:rPr>
          <w:color w:val="auto"/>
        </w:rPr>
        <w:t xml:space="preserve"> - odpowiednio dobrana dieta,</w:t>
      </w:r>
    </w:p>
    <w:p w:rsidR="00271C53" w:rsidRPr="006B5EE6" w:rsidRDefault="00AE2DB0">
      <w:pPr>
        <w:numPr>
          <w:ilvl w:val="0"/>
          <w:numId w:val="10"/>
        </w:numPr>
        <w:pBdr>
          <w:top w:val="nil"/>
          <w:left w:val="nil"/>
          <w:bottom w:val="nil"/>
          <w:right w:val="nil"/>
          <w:between w:val="nil"/>
        </w:pBdr>
        <w:spacing w:after="0" w:line="276" w:lineRule="auto"/>
        <w:rPr>
          <w:color w:val="auto"/>
        </w:rPr>
      </w:pPr>
      <w:r w:rsidRPr="006B5EE6">
        <w:rPr>
          <w:color w:val="auto"/>
        </w:rPr>
        <w:t>kompleksowy monitoring zużycia surowców i mediów,</w:t>
      </w:r>
    </w:p>
    <w:p w:rsidR="00271C53" w:rsidRPr="006B5EE6" w:rsidRDefault="00AE2DB0">
      <w:pPr>
        <w:numPr>
          <w:ilvl w:val="0"/>
          <w:numId w:val="10"/>
        </w:numPr>
        <w:pBdr>
          <w:top w:val="nil"/>
          <w:left w:val="nil"/>
          <w:bottom w:val="nil"/>
          <w:right w:val="nil"/>
          <w:between w:val="nil"/>
        </w:pBdr>
        <w:spacing w:after="0" w:line="276" w:lineRule="auto"/>
        <w:rPr>
          <w:color w:val="auto"/>
        </w:rPr>
      </w:pPr>
      <w:r w:rsidRPr="006B5EE6">
        <w:rPr>
          <w:color w:val="auto"/>
        </w:rPr>
        <w:t>zapewnienie właściwego gospodarowania odpadami poprzez zabezpieczenie miejsc magazynowania odpadów oraz przekazywanie ich do zagospodarowania firmom posiadającym stosowne zezwolenia, selektywna zbiórka odpadów u źródła ich powstania,</w:t>
      </w:r>
    </w:p>
    <w:p w:rsidR="00271C53" w:rsidRPr="006B5EE6" w:rsidRDefault="00AE2DB0">
      <w:pPr>
        <w:numPr>
          <w:ilvl w:val="0"/>
          <w:numId w:val="10"/>
        </w:numPr>
        <w:pBdr>
          <w:top w:val="nil"/>
          <w:left w:val="nil"/>
          <w:bottom w:val="nil"/>
          <w:right w:val="nil"/>
          <w:between w:val="nil"/>
        </w:pBdr>
        <w:spacing w:after="0" w:line="276" w:lineRule="auto"/>
        <w:rPr>
          <w:color w:val="auto"/>
        </w:rPr>
      </w:pPr>
      <w:proofErr w:type="spellStart"/>
      <w:r w:rsidRPr="006B5EE6">
        <w:rPr>
          <w:color w:val="auto"/>
        </w:rPr>
        <w:t>padłe</w:t>
      </w:r>
      <w:proofErr w:type="spellEnd"/>
      <w:r w:rsidRPr="006B5EE6">
        <w:rPr>
          <w:color w:val="auto"/>
        </w:rPr>
        <w:t xml:space="preserve"> sztuki będą umieszczane w miejscu do tego wyznaczonym, a następnie niezwłocznie odbierane przez firmę posiadającą stosowne uprawnienia,</w:t>
      </w:r>
    </w:p>
    <w:p w:rsidR="00271C53" w:rsidRPr="006B5EE6" w:rsidRDefault="00AE2DB0">
      <w:pPr>
        <w:numPr>
          <w:ilvl w:val="0"/>
          <w:numId w:val="10"/>
        </w:numPr>
        <w:pBdr>
          <w:top w:val="nil"/>
          <w:left w:val="nil"/>
          <w:bottom w:val="nil"/>
          <w:right w:val="nil"/>
          <w:between w:val="nil"/>
        </w:pBdr>
        <w:spacing w:after="0" w:line="276" w:lineRule="auto"/>
        <w:rPr>
          <w:color w:val="auto"/>
        </w:rPr>
      </w:pPr>
      <w:r w:rsidRPr="006B5EE6">
        <w:rPr>
          <w:color w:val="auto"/>
        </w:rPr>
        <w:t xml:space="preserve">zapobieganie występowaniu poważnych awarii poprzez odpowiednią organizację transportu obsługującego gospodarstwo, stosowanie leków i witamin.. </w:t>
      </w:r>
    </w:p>
    <w:p w:rsidR="00271C53" w:rsidRPr="004421F7" w:rsidRDefault="00271C53">
      <w:pPr>
        <w:spacing w:line="276" w:lineRule="auto"/>
        <w:rPr>
          <w:color w:val="FF0000"/>
        </w:rPr>
      </w:pPr>
    </w:p>
    <w:p w:rsidR="00C811B9" w:rsidRPr="00C07B77" w:rsidRDefault="00AE2DB0">
      <w:pPr>
        <w:pStyle w:val="Nagwek1"/>
        <w:numPr>
          <w:ilvl w:val="0"/>
          <w:numId w:val="2"/>
        </w:numPr>
        <w:ind w:left="0" w:hanging="10"/>
        <w:rPr>
          <w:b/>
          <w:bCs/>
          <w:color w:val="auto"/>
          <w:u w:val="none"/>
        </w:rPr>
      </w:pPr>
      <w:bookmarkStart w:id="51" w:name="_Toc205289053"/>
      <w:r w:rsidRPr="00C07B77">
        <w:rPr>
          <w:b/>
          <w:bCs/>
          <w:color w:val="auto"/>
          <w:u w:val="none"/>
        </w:rPr>
        <w:t>RODZAJE I PRZEWIDYWANE ILOŚCI WPROWADZANYCH DO ŚRODOWISKA SUBSTANCJI LUB ENERGII PRZY ZASTOSOWANIU ROZWIĄZAŃ CHRONIĄCYCH ŚRODOWISKO</w:t>
      </w:r>
      <w:bookmarkEnd w:id="51"/>
    </w:p>
    <w:p w:rsidR="00271C53" w:rsidRPr="00C07B77" w:rsidRDefault="00AE2DB0">
      <w:pPr>
        <w:pStyle w:val="Nagwek2"/>
        <w:numPr>
          <w:ilvl w:val="1"/>
          <w:numId w:val="2"/>
        </w:numPr>
        <w:ind w:left="0" w:hanging="10"/>
        <w:jc w:val="both"/>
        <w:rPr>
          <w:i/>
          <w:color w:val="auto"/>
        </w:rPr>
      </w:pPr>
      <w:bookmarkStart w:id="52" w:name="_Toc205289054"/>
      <w:r w:rsidRPr="00C07B77">
        <w:rPr>
          <w:color w:val="auto"/>
        </w:rPr>
        <w:t>Oddziaływanie przedsięwzięcia na stan powietrza atmosferycznego</w:t>
      </w:r>
      <w:bookmarkEnd w:id="52"/>
    </w:p>
    <w:p w:rsidR="00271C53" w:rsidRPr="00C07B77" w:rsidRDefault="00AE2DB0">
      <w:pPr>
        <w:pStyle w:val="Nagwek3"/>
        <w:numPr>
          <w:ilvl w:val="2"/>
          <w:numId w:val="2"/>
        </w:numPr>
        <w:ind w:left="0" w:hanging="10"/>
        <w:rPr>
          <w:color w:val="auto"/>
        </w:rPr>
      </w:pPr>
      <w:bookmarkStart w:id="53" w:name="_Toc205289055"/>
      <w:r w:rsidRPr="00C07B77">
        <w:rPr>
          <w:color w:val="auto"/>
        </w:rPr>
        <w:t>Warunki meteorologiczne</w:t>
      </w:r>
      <w:bookmarkEnd w:id="53"/>
    </w:p>
    <w:p w:rsidR="00271C53" w:rsidRPr="00C07B77" w:rsidRDefault="00271C53">
      <w:pPr>
        <w:rPr>
          <w:color w:val="auto"/>
        </w:rPr>
      </w:pPr>
    </w:p>
    <w:p w:rsidR="00271C53" w:rsidRPr="00620B3B" w:rsidRDefault="00AE2DB0">
      <w:pPr>
        <w:spacing w:line="276" w:lineRule="auto"/>
        <w:rPr>
          <w:color w:val="auto"/>
        </w:rPr>
      </w:pPr>
      <w:r w:rsidRPr="00C07B77">
        <w:rPr>
          <w:color w:val="auto"/>
        </w:rPr>
        <w:t xml:space="preserve">Dla oceny stanu jakości powietrza bardzo ważna jest znajomość warunków meteorologicznych, panujących na danym obszarze. Do podstawowych parametrów meteorologicznych zaliczają się: rozkład wiatrów, temperatura powietrza i opad atmosferyczny. Na rozprzestrzenianie się zanieczyszczeń powietrza w głównej mierze wpływ mają: prędkość wiatrów, ich kierunek, a także </w:t>
      </w:r>
      <w:r w:rsidRPr="00620B3B">
        <w:rPr>
          <w:color w:val="auto"/>
        </w:rPr>
        <w:t>temperatura powietrza. Najbliższą, a tym samym najbardziej reprezentatywną jednostką meteorologiczną jest stacja pomiarowa –</w:t>
      </w:r>
      <w:r w:rsidR="00C07B77" w:rsidRPr="00620B3B">
        <w:rPr>
          <w:color w:val="auto"/>
        </w:rPr>
        <w:t xml:space="preserve"> Łódź </w:t>
      </w:r>
      <w:proofErr w:type="spellStart"/>
      <w:r w:rsidR="00C07B77" w:rsidRPr="00620B3B">
        <w:rPr>
          <w:color w:val="auto"/>
        </w:rPr>
        <w:t>Lublinek</w:t>
      </w:r>
      <w:proofErr w:type="spellEnd"/>
      <w:r w:rsidR="00C07B77" w:rsidRPr="00620B3B">
        <w:rPr>
          <w:color w:val="auto"/>
        </w:rPr>
        <w:t xml:space="preserve">. </w:t>
      </w:r>
    </w:p>
    <w:p w:rsidR="00271C53" w:rsidRPr="00620B3B" w:rsidRDefault="00271C53">
      <w:pPr>
        <w:spacing w:line="276" w:lineRule="auto"/>
        <w:rPr>
          <w:color w:val="auto"/>
        </w:rPr>
      </w:pPr>
    </w:p>
    <w:p w:rsidR="00213F5A" w:rsidRPr="00EE52E5" w:rsidRDefault="00213F5A" w:rsidP="00213F5A">
      <w:pPr>
        <w:pStyle w:val="Legenda"/>
        <w:keepNext/>
        <w:rPr>
          <w:b w:val="0"/>
          <w:bCs w:val="0"/>
        </w:rPr>
      </w:pPr>
      <w:bookmarkStart w:id="54" w:name="_heading=h.sqyw64" w:colFirst="0" w:colLast="0"/>
      <w:bookmarkStart w:id="55" w:name="_Toc190846001"/>
      <w:bookmarkEnd w:id="54"/>
      <w:r w:rsidRPr="00EE52E5">
        <w:rPr>
          <w:b w:val="0"/>
          <w:bCs w:val="0"/>
        </w:rPr>
        <w:lastRenderedPageBreak/>
        <w:t xml:space="preserve">Rysunek </w:t>
      </w:r>
      <w:r w:rsidR="00EE52E5" w:rsidRPr="00EE52E5">
        <w:rPr>
          <w:b w:val="0"/>
          <w:bCs w:val="0"/>
        </w:rPr>
        <w:t>3</w:t>
      </w:r>
      <w:r w:rsidRPr="00EE52E5">
        <w:rPr>
          <w:b w:val="0"/>
          <w:bCs w:val="0"/>
        </w:rPr>
        <w:t>Róża wiatrów - stacja meteorologiczna Sulejów</w:t>
      </w:r>
      <w:bookmarkEnd w:id="55"/>
    </w:p>
    <w:p w:rsidR="00271C53" w:rsidRPr="00620B3B" w:rsidRDefault="00620B3B">
      <w:pPr>
        <w:jc w:val="center"/>
        <w:rPr>
          <w:color w:val="auto"/>
        </w:rPr>
      </w:pPr>
      <w:r w:rsidRPr="00620B3B">
        <w:rPr>
          <w:noProof/>
          <w:color w:val="auto"/>
        </w:rPr>
        <w:drawing>
          <wp:inline distT="0" distB="0" distL="0" distR="0">
            <wp:extent cx="3916845" cy="4311911"/>
            <wp:effectExtent l="19050" t="0" r="7455" b="0"/>
            <wp:docPr id="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2"/>
                    <a:srcRect/>
                    <a:stretch>
                      <a:fillRect/>
                    </a:stretch>
                  </pic:blipFill>
                  <pic:spPr bwMode="auto">
                    <a:xfrm>
                      <a:off x="0" y="0"/>
                      <a:ext cx="3918464" cy="4313693"/>
                    </a:xfrm>
                    <a:prstGeom prst="rect">
                      <a:avLst/>
                    </a:prstGeom>
                    <a:noFill/>
                    <a:ln w="9525">
                      <a:noFill/>
                      <a:miter lim="800000"/>
                      <a:headEnd/>
                      <a:tailEnd/>
                    </a:ln>
                  </pic:spPr>
                </pic:pic>
              </a:graphicData>
            </a:graphic>
          </wp:inline>
        </w:drawing>
      </w:r>
    </w:p>
    <w:p w:rsidR="00271C53" w:rsidRPr="00620B3B" w:rsidRDefault="00AE2DB0">
      <w:pPr>
        <w:spacing w:line="276" w:lineRule="auto"/>
        <w:rPr>
          <w:bCs/>
          <w:color w:val="auto"/>
          <w:sz w:val="20"/>
          <w:szCs w:val="20"/>
        </w:rPr>
      </w:pPr>
      <w:bookmarkStart w:id="56" w:name="_heading=h.3cqmetx" w:colFirst="0" w:colLast="0"/>
      <w:bookmarkEnd w:id="56"/>
      <w:r w:rsidRPr="00620B3B">
        <w:rPr>
          <w:bCs/>
          <w:color w:val="auto"/>
          <w:sz w:val="20"/>
          <w:szCs w:val="20"/>
        </w:rPr>
        <w:t xml:space="preserve">Źródło: Operat </w:t>
      </w:r>
      <w:proofErr w:type="spellStart"/>
      <w:r w:rsidRPr="00620B3B">
        <w:rPr>
          <w:bCs/>
          <w:color w:val="auto"/>
          <w:sz w:val="20"/>
          <w:szCs w:val="20"/>
        </w:rPr>
        <w:t>FB</w:t>
      </w:r>
      <w:proofErr w:type="spellEnd"/>
    </w:p>
    <w:p w:rsidR="00271C53" w:rsidRDefault="00271C53" w:rsidP="00610EA6">
      <w:pPr>
        <w:spacing w:line="276" w:lineRule="auto"/>
        <w:ind w:left="0" w:firstLine="0"/>
        <w:rPr>
          <w:color w:val="FF0000"/>
          <w:sz w:val="20"/>
          <w:szCs w:val="20"/>
        </w:rPr>
      </w:pPr>
    </w:p>
    <w:p w:rsidR="006A21CC" w:rsidRPr="00BA2118" w:rsidRDefault="006A21CC" w:rsidP="006A21CC">
      <w:pPr>
        <w:pStyle w:val="Legenda"/>
        <w:spacing w:line="360" w:lineRule="auto"/>
        <w:rPr>
          <w:bCs w:val="0"/>
          <w:iCs/>
          <w:sz w:val="18"/>
        </w:rPr>
      </w:pPr>
      <w:bookmarkStart w:id="57" w:name="_Toc494110787"/>
      <w:r w:rsidRPr="00BA2118">
        <w:rPr>
          <w:bCs w:val="0"/>
          <w:iCs/>
          <w:sz w:val="18"/>
        </w:rPr>
        <w:t xml:space="preserve">Tabela </w:t>
      </w:r>
      <w:r w:rsidR="00BA2118" w:rsidRPr="00BA2118">
        <w:rPr>
          <w:bCs w:val="0"/>
          <w:iCs/>
          <w:sz w:val="18"/>
        </w:rPr>
        <w:t>4</w:t>
      </w:r>
      <w:r w:rsidRPr="00BA2118">
        <w:rPr>
          <w:bCs w:val="0"/>
          <w:iCs/>
          <w:sz w:val="18"/>
        </w:rPr>
        <w:t xml:space="preserve"> Kierunki wiatrów</w:t>
      </w:r>
      <w:bookmarkEnd w:id="5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00"/>
      </w:tblPr>
      <w:tblGrid>
        <w:gridCol w:w="792"/>
        <w:gridCol w:w="933"/>
        <w:gridCol w:w="620"/>
        <w:gridCol w:w="619"/>
        <w:gridCol w:w="619"/>
        <w:gridCol w:w="619"/>
        <w:gridCol w:w="632"/>
        <w:gridCol w:w="619"/>
        <w:gridCol w:w="632"/>
        <w:gridCol w:w="619"/>
        <w:gridCol w:w="634"/>
        <w:gridCol w:w="619"/>
        <w:gridCol w:w="634"/>
        <w:gridCol w:w="544"/>
      </w:tblGrid>
      <w:tr w:rsidR="006A21CC" w:rsidRPr="00EB54D8" w:rsidTr="00AB77B4">
        <w:trPr>
          <w:jc w:val="center"/>
        </w:trPr>
        <w:tc>
          <w:tcPr>
            <w:tcW w:w="433" w:type="pct"/>
            <w:vMerge w:val="restar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Prędkość wiatru</w:t>
            </w:r>
          </w:p>
          <w:p w:rsidR="006A21CC" w:rsidRPr="00EB54D8" w:rsidRDefault="006A21CC" w:rsidP="00AB77B4">
            <w:pPr>
              <w:widowControl w:val="0"/>
              <w:autoSpaceDE w:val="0"/>
              <w:autoSpaceDN w:val="0"/>
              <w:adjustRightInd w:val="0"/>
              <w:spacing w:line="360" w:lineRule="auto"/>
              <w:ind w:left="15"/>
              <w:jc w:val="center"/>
              <w:rPr>
                <w:rFonts w:cs="Arial"/>
                <w:sz w:val="20"/>
                <w:szCs w:val="20"/>
              </w:rPr>
            </w:pPr>
          </w:p>
        </w:tc>
        <w:tc>
          <w:tcPr>
            <w:tcW w:w="510" w:type="pct"/>
            <w:vMerge w:val="restar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Stan równowagi atmosfery</w:t>
            </w:r>
          </w:p>
          <w:p w:rsidR="006A21CC" w:rsidRPr="00EB54D8" w:rsidRDefault="006A21CC" w:rsidP="00AB77B4">
            <w:pPr>
              <w:widowControl w:val="0"/>
              <w:autoSpaceDE w:val="0"/>
              <w:autoSpaceDN w:val="0"/>
              <w:adjustRightInd w:val="0"/>
              <w:spacing w:line="360" w:lineRule="auto"/>
              <w:ind w:left="15"/>
              <w:jc w:val="center"/>
              <w:rPr>
                <w:rFonts w:cs="Arial"/>
                <w:sz w:val="20"/>
                <w:szCs w:val="20"/>
              </w:rPr>
            </w:pPr>
          </w:p>
        </w:tc>
        <w:tc>
          <w:tcPr>
            <w:tcW w:w="4057" w:type="pct"/>
            <w:gridSpan w:val="12"/>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 xml:space="preserve">Kierunki wiatru </w:t>
            </w:r>
          </w:p>
        </w:tc>
      </w:tr>
      <w:tr w:rsidR="006A21CC" w:rsidRPr="00EB54D8" w:rsidTr="00AB77B4">
        <w:tblPrEx>
          <w:tblCellSpacing w:w="-8" w:type="nil"/>
        </w:tblPrEx>
        <w:trPr>
          <w:tblCellSpacing w:w="-8" w:type="nil"/>
          <w:jc w:val="center"/>
        </w:trPr>
        <w:tc>
          <w:tcPr>
            <w:tcW w:w="433" w:type="pct"/>
            <w:vMerge/>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p>
        </w:tc>
        <w:tc>
          <w:tcPr>
            <w:tcW w:w="510" w:type="pct"/>
            <w:vMerge/>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p>
        </w:tc>
        <w:tc>
          <w:tcPr>
            <w:tcW w:w="339"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1</w:t>
            </w:r>
          </w:p>
        </w:tc>
        <w:tc>
          <w:tcPr>
            <w:tcW w:w="339"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2</w:t>
            </w:r>
          </w:p>
        </w:tc>
        <w:tc>
          <w:tcPr>
            <w:tcW w:w="339"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3</w:t>
            </w:r>
          </w:p>
        </w:tc>
        <w:tc>
          <w:tcPr>
            <w:tcW w:w="339"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4</w:t>
            </w:r>
          </w:p>
        </w:tc>
        <w:tc>
          <w:tcPr>
            <w:tcW w:w="34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5</w:t>
            </w:r>
          </w:p>
        </w:tc>
        <w:tc>
          <w:tcPr>
            <w:tcW w:w="339"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6</w:t>
            </w:r>
          </w:p>
        </w:tc>
        <w:tc>
          <w:tcPr>
            <w:tcW w:w="34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7</w:t>
            </w:r>
          </w:p>
        </w:tc>
        <w:tc>
          <w:tcPr>
            <w:tcW w:w="339"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8</w:t>
            </w:r>
          </w:p>
        </w:tc>
        <w:tc>
          <w:tcPr>
            <w:tcW w:w="34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9</w:t>
            </w:r>
          </w:p>
        </w:tc>
        <w:tc>
          <w:tcPr>
            <w:tcW w:w="339"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10</w:t>
            </w:r>
          </w:p>
        </w:tc>
        <w:tc>
          <w:tcPr>
            <w:tcW w:w="34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11</w:t>
            </w:r>
          </w:p>
        </w:tc>
        <w:tc>
          <w:tcPr>
            <w:tcW w:w="298"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sz w:val="20"/>
                <w:szCs w:val="20"/>
              </w:rPr>
              <w:t>12</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33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53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39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36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40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91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94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64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76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61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139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226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155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199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199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143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76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5</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35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26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32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6</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248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240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213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142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162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121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59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40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54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82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45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100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61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75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114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58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212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141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94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5</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36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lastRenderedPageBreak/>
              <w:t>2</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6</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249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111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69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68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29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39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55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68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38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134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75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118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118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111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65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97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224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228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183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148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83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5</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43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6</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249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75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54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24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27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31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29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35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24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123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90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127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137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61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174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90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194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133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63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5</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40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6</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121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47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5</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2</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5</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74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82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125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91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54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5</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200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179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106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181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173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196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150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81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5</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5</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87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27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24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6</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35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36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46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31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6</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202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125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248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279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242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184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77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7</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7</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192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173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98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186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334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237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175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77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8</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3</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8</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38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89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117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100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87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184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261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160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54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9</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71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66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56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132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225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181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116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27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10</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15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14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33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31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33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28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 </w:t>
            </w:r>
          </w:p>
        </w:tc>
      </w:tr>
      <w:tr w:rsidR="006A21CC" w:rsidRPr="00EB54D8" w:rsidTr="00AB77B4">
        <w:tblPrEx>
          <w:tblCellSpacing w:w="-8" w:type="nil"/>
        </w:tblPrEx>
        <w:trPr>
          <w:tblCellSpacing w:w="-8" w:type="nil"/>
          <w:jc w:val="center"/>
        </w:trPr>
        <w:tc>
          <w:tcPr>
            <w:tcW w:w="433"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11</w:t>
            </w:r>
          </w:p>
        </w:tc>
        <w:tc>
          <w:tcPr>
            <w:tcW w:w="510" w:type="pct"/>
          </w:tcPr>
          <w:p w:rsidR="006A21CC" w:rsidRPr="00EB54D8" w:rsidRDefault="006A21CC" w:rsidP="00AB77B4">
            <w:pPr>
              <w:widowControl w:val="0"/>
              <w:autoSpaceDE w:val="0"/>
              <w:autoSpaceDN w:val="0"/>
              <w:adjustRightInd w:val="0"/>
              <w:spacing w:line="360" w:lineRule="auto"/>
              <w:ind w:left="15"/>
              <w:jc w:val="right"/>
              <w:rPr>
                <w:sz w:val="20"/>
                <w:szCs w:val="20"/>
              </w:rPr>
            </w:pPr>
            <w:r w:rsidRPr="00EB54D8">
              <w:rPr>
                <w:sz w:val="20"/>
                <w:szCs w:val="20"/>
              </w:rPr>
              <w:t>4</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1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6 </w:t>
            </w:r>
          </w:p>
        </w:tc>
        <w:tc>
          <w:tcPr>
            <w:tcW w:w="346"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20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45 </w:t>
            </w:r>
          </w:p>
        </w:tc>
        <w:tc>
          <w:tcPr>
            <w:tcW w:w="339"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58 </w:t>
            </w:r>
          </w:p>
        </w:tc>
        <w:tc>
          <w:tcPr>
            <w:tcW w:w="347"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32 </w:t>
            </w:r>
          </w:p>
        </w:tc>
        <w:tc>
          <w:tcPr>
            <w:tcW w:w="298" w:type="pct"/>
          </w:tcPr>
          <w:p w:rsidR="006A21CC" w:rsidRPr="00EB54D8" w:rsidRDefault="006A21CC" w:rsidP="00AB77B4">
            <w:pPr>
              <w:widowControl w:val="0"/>
              <w:autoSpaceDE w:val="0"/>
              <w:autoSpaceDN w:val="0"/>
              <w:adjustRightInd w:val="0"/>
              <w:ind w:left="15"/>
              <w:jc w:val="right"/>
              <w:rPr>
                <w:rFonts w:cs="Arial"/>
                <w:sz w:val="20"/>
                <w:szCs w:val="20"/>
              </w:rPr>
            </w:pPr>
            <w:r w:rsidRPr="00EB54D8">
              <w:rPr>
                <w:sz w:val="20"/>
                <w:szCs w:val="20"/>
              </w:rPr>
              <w:t xml:space="preserve">    7 </w:t>
            </w:r>
          </w:p>
        </w:tc>
      </w:tr>
    </w:tbl>
    <w:p w:rsidR="006A21CC" w:rsidRDefault="006A21CC" w:rsidP="00610EA6">
      <w:pPr>
        <w:spacing w:line="276" w:lineRule="auto"/>
        <w:ind w:left="0" w:firstLine="0"/>
        <w:rPr>
          <w:color w:val="FF0000"/>
          <w:sz w:val="20"/>
          <w:szCs w:val="20"/>
        </w:rPr>
      </w:pPr>
    </w:p>
    <w:p w:rsidR="006A21CC" w:rsidRDefault="006A21CC" w:rsidP="00610EA6">
      <w:pPr>
        <w:spacing w:line="276" w:lineRule="auto"/>
        <w:ind w:left="0" w:firstLine="0"/>
        <w:rPr>
          <w:color w:val="FF0000"/>
          <w:sz w:val="20"/>
          <w:szCs w:val="20"/>
        </w:rPr>
      </w:pPr>
    </w:p>
    <w:p w:rsidR="006A21CC" w:rsidRPr="00BA2118" w:rsidRDefault="006A21CC" w:rsidP="006A21CC">
      <w:pPr>
        <w:pStyle w:val="Legenda"/>
        <w:spacing w:line="360" w:lineRule="auto"/>
        <w:rPr>
          <w:bCs w:val="0"/>
          <w:iCs/>
          <w:sz w:val="18"/>
        </w:rPr>
      </w:pPr>
      <w:bookmarkStart w:id="58" w:name="_Toc494110788"/>
      <w:r w:rsidRPr="00BA2118">
        <w:rPr>
          <w:bCs w:val="0"/>
          <w:iCs/>
          <w:sz w:val="18"/>
        </w:rPr>
        <w:t>Tabela 4 Zestawienie udziałów poszczególnych kierunków wiatru %</w:t>
      </w:r>
      <w:bookmarkEnd w:id="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00"/>
      </w:tblPr>
      <w:tblGrid>
        <w:gridCol w:w="761"/>
        <w:gridCol w:w="762"/>
        <w:gridCol w:w="762"/>
        <w:gridCol w:w="762"/>
        <w:gridCol w:w="760"/>
        <w:gridCol w:w="760"/>
        <w:gridCol w:w="760"/>
        <w:gridCol w:w="760"/>
        <w:gridCol w:w="762"/>
        <w:gridCol w:w="762"/>
        <w:gridCol w:w="762"/>
        <w:gridCol w:w="762"/>
      </w:tblGrid>
      <w:tr w:rsidR="006A21CC" w:rsidRPr="00EB54D8" w:rsidTr="00AB77B4">
        <w:trPr>
          <w:jc w:val="center"/>
        </w:trPr>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1</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2</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3</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4</w:t>
            </w:r>
          </w:p>
        </w:tc>
        <w:tc>
          <w:tcPr>
            <w:tcW w:w="41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5</w:t>
            </w:r>
          </w:p>
        </w:tc>
        <w:tc>
          <w:tcPr>
            <w:tcW w:w="41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6</w:t>
            </w:r>
          </w:p>
        </w:tc>
        <w:tc>
          <w:tcPr>
            <w:tcW w:w="41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7</w:t>
            </w:r>
          </w:p>
        </w:tc>
        <w:tc>
          <w:tcPr>
            <w:tcW w:w="41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8</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9</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10</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11</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12</w:t>
            </w:r>
          </w:p>
        </w:tc>
      </w:tr>
      <w:tr w:rsidR="006A21CC" w:rsidRPr="00EB54D8" w:rsidTr="00AB77B4">
        <w:tblPrEx>
          <w:tblCellSpacing w:w="-8" w:type="nil"/>
        </w:tblPrEx>
        <w:trPr>
          <w:tblCellSpacing w:w="-8" w:type="nil"/>
          <w:jc w:val="center"/>
        </w:trPr>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proofErr w:type="spellStart"/>
            <w:r w:rsidRPr="00EB54D8">
              <w:rPr>
                <w:rFonts w:cs="Arial"/>
                <w:sz w:val="20"/>
                <w:szCs w:val="20"/>
              </w:rPr>
              <w:t>NNE</w:t>
            </w:r>
            <w:proofErr w:type="spellEnd"/>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proofErr w:type="spellStart"/>
            <w:r w:rsidRPr="00EB54D8">
              <w:rPr>
                <w:rFonts w:cs="Arial"/>
                <w:sz w:val="20"/>
                <w:szCs w:val="20"/>
              </w:rPr>
              <w:t>ENE</w:t>
            </w:r>
            <w:proofErr w:type="spellEnd"/>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 xml:space="preserve"> E </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proofErr w:type="spellStart"/>
            <w:r w:rsidRPr="00EB54D8">
              <w:rPr>
                <w:rFonts w:cs="Arial"/>
                <w:sz w:val="20"/>
                <w:szCs w:val="20"/>
              </w:rPr>
              <w:t>ESE</w:t>
            </w:r>
            <w:proofErr w:type="spellEnd"/>
          </w:p>
        </w:tc>
        <w:tc>
          <w:tcPr>
            <w:tcW w:w="41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proofErr w:type="spellStart"/>
            <w:r w:rsidRPr="00EB54D8">
              <w:rPr>
                <w:rFonts w:cs="Arial"/>
                <w:sz w:val="20"/>
                <w:szCs w:val="20"/>
              </w:rPr>
              <w:t>SSE</w:t>
            </w:r>
            <w:proofErr w:type="spellEnd"/>
          </w:p>
        </w:tc>
        <w:tc>
          <w:tcPr>
            <w:tcW w:w="41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 xml:space="preserve"> S </w:t>
            </w:r>
          </w:p>
        </w:tc>
        <w:tc>
          <w:tcPr>
            <w:tcW w:w="41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proofErr w:type="spellStart"/>
            <w:r w:rsidRPr="00EB54D8">
              <w:rPr>
                <w:rFonts w:cs="Arial"/>
                <w:sz w:val="20"/>
                <w:szCs w:val="20"/>
              </w:rPr>
              <w:t>SSW</w:t>
            </w:r>
            <w:proofErr w:type="spellEnd"/>
          </w:p>
        </w:tc>
        <w:tc>
          <w:tcPr>
            <w:tcW w:w="416"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WSW</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 xml:space="preserve"> W </w:t>
            </w:r>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proofErr w:type="spellStart"/>
            <w:r w:rsidRPr="00EB54D8">
              <w:rPr>
                <w:rFonts w:cs="Arial"/>
                <w:sz w:val="20"/>
                <w:szCs w:val="20"/>
              </w:rPr>
              <w:t>WNW</w:t>
            </w:r>
            <w:proofErr w:type="spellEnd"/>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proofErr w:type="spellStart"/>
            <w:r w:rsidRPr="00EB54D8">
              <w:rPr>
                <w:rFonts w:cs="Arial"/>
                <w:sz w:val="20"/>
                <w:szCs w:val="20"/>
              </w:rPr>
              <w:t>NNW</w:t>
            </w:r>
            <w:proofErr w:type="spellEnd"/>
          </w:p>
        </w:tc>
        <w:tc>
          <w:tcPr>
            <w:tcW w:w="417"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 xml:space="preserve"> N </w:t>
            </w:r>
          </w:p>
        </w:tc>
      </w:tr>
      <w:tr w:rsidR="006A21CC" w:rsidRPr="00EB54D8" w:rsidTr="00AB77B4">
        <w:tblPrEx>
          <w:tblCellSpacing w:w="-8" w:type="nil"/>
        </w:tblPrEx>
        <w:trPr>
          <w:tblCellSpacing w:w="-8" w:type="nil"/>
          <w:jc w:val="center"/>
        </w:trPr>
        <w:tc>
          <w:tcPr>
            <w:tcW w:w="417"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4,62</w:t>
            </w:r>
          </w:p>
        </w:tc>
        <w:tc>
          <w:tcPr>
            <w:tcW w:w="417"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3,74</w:t>
            </w:r>
          </w:p>
        </w:tc>
        <w:tc>
          <w:tcPr>
            <w:tcW w:w="417"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5,97</w:t>
            </w:r>
          </w:p>
        </w:tc>
        <w:tc>
          <w:tcPr>
            <w:tcW w:w="417"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11,49</w:t>
            </w:r>
          </w:p>
        </w:tc>
        <w:tc>
          <w:tcPr>
            <w:tcW w:w="416"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11,53</w:t>
            </w:r>
          </w:p>
        </w:tc>
        <w:tc>
          <w:tcPr>
            <w:tcW w:w="416"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7,61</w:t>
            </w:r>
          </w:p>
        </w:tc>
        <w:tc>
          <w:tcPr>
            <w:tcW w:w="416"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10,05</w:t>
            </w:r>
          </w:p>
        </w:tc>
        <w:tc>
          <w:tcPr>
            <w:tcW w:w="416"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9,54</w:t>
            </w:r>
          </w:p>
        </w:tc>
        <w:tc>
          <w:tcPr>
            <w:tcW w:w="417"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11,56</w:t>
            </w:r>
          </w:p>
        </w:tc>
        <w:tc>
          <w:tcPr>
            <w:tcW w:w="417"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10,84</w:t>
            </w:r>
          </w:p>
        </w:tc>
        <w:tc>
          <w:tcPr>
            <w:tcW w:w="417"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8,59</w:t>
            </w:r>
          </w:p>
        </w:tc>
        <w:tc>
          <w:tcPr>
            <w:tcW w:w="417"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4,46</w:t>
            </w:r>
          </w:p>
        </w:tc>
      </w:tr>
    </w:tbl>
    <w:p w:rsidR="006A21CC" w:rsidRPr="00EB54D8" w:rsidRDefault="006A21CC" w:rsidP="006A21CC">
      <w:pPr>
        <w:spacing w:line="360" w:lineRule="auto"/>
        <w:rPr>
          <w:rFonts w:cs="Arial"/>
          <w:sz w:val="20"/>
          <w:szCs w:val="20"/>
        </w:rPr>
      </w:pPr>
    </w:p>
    <w:p w:rsidR="006A21CC" w:rsidRPr="00BA2118" w:rsidRDefault="006A21CC" w:rsidP="006A21CC">
      <w:pPr>
        <w:pStyle w:val="Legenda"/>
        <w:keepNext/>
        <w:spacing w:after="0" w:line="360" w:lineRule="auto"/>
        <w:rPr>
          <w:bCs w:val="0"/>
          <w:iCs/>
          <w:sz w:val="18"/>
        </w:rPr>
      </w:pPr>
      <w:bookmarkStart w:id="59" w:name="_Toc494110789"/>
      <w:r w:rsidRPr="00BA2118">
        <w:rPr>
          <w:bCs w:val="0"/>
          <w:iCs/>
          <w:sz w:val="18"/>
        </w:rPr>
        <w:t>Tabela 5 Zestawienie częstości poszczególnych prędkości wiatru %</w:t>
      </w:r>
      <w:bookmarkEnd w:id="59"/>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000"/>
      </w:tblPr>
      <w:tblGrid>
        <w:gridCol w:w="820"/>
        <w:gridCol w:w="824"/>
        <w:gridCol w:w="823"/>
        <w:gridCol w:w="823"/>
        <w:gridCol w:w="823"/>
        <w:gridCol w:w="823"/>
        <w:gridCol w:w="823"/>
        <w:gridCol w:w="823"/>
        <w:gridCol w:w="823"/>
        <w:gridCol w:w="823"/>
        <w:gridCol w:w="816"/>
      </w:tblGrid>
      <w:tr w:rsidR="006A21CC" w:rsidRPr="00EB54D8" w:rsidTr="00AB77B4">
        <w:trPr>
          <w:jc w:val="center"/>
        </w:trPr>
        <w:tc>
          <w:tcPr>
            <w:tcW w:w="453"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1 m/s</w:t>
            </w:r>
          </w:p>
        </w:tc>
        <w:tc>
          <w:tcPr>
            <w:tcW w:w="455"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2 m/s</w:t>
            </w:r>
          </w:p>
        </w:tc>
        <w:tc>
          <w:tcPr>
            <w:tcW w:w="455"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3 m/s</w:t>
            </w:r>
          </w:p>
        </w:tc>
        <w:tc>
          <w:tcPr>
            <w:tcW w:w="455"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4 m/s</w:t>
            </w:r>
          </w:p>
        </w:tc>
        <w:tc>
          <w:tcPr>
            <w:tcW w:w="455"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5 m/s</w:t>
            </w:r>
          </w:p>
        </w:tc>
        <w:tc>
          <w:tcPr>
            <w:tcW w:w="455"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6 m/s</w:t>
            </w:r>
          </w:p>
        </w:tc>
        <w:tc>
          <w:tcPr>
            <w:tcW w:w="455"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7 m/s</w:t>
            </w:r>
          </w:p>
        </w:tc>
        <w:tc>
          <w:tcPr>
            <w:tcW w:w="455"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8 m/s</w:t>
            </w:r>
          </w:p>
        </w:tc>
        <w:tc>
          <w:tcPr>
            <w:tcW w:w="455"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9 m/s</w:t>
            </w:r>
          </w:p>
        </w:tc>
        <w:tc>
          <w:tcPr>
            <w:tcW w:w="455"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10 m/s</w:t>
            </w:r>
          </w:p>
        </w:tc>
        <w:tc>
          <w:tcPr>
            <w:tcW w:w="451" w:type="pct"/>
            <w:shd w:val="clear" w:color="auto" w:fill="95B3D7"/>
          </w:tcPr>
          <w:p w:rsidR="006A21CC" w:rsidRPr="00EB54D8" w:rsidRDefault="006A21CC" w:rsidP="00AB77B4">
            <w:pPr>
              <w:widowControl w:val="0"/>
              <w:autoSpaceDE w:val="0"/>
              <w:autoSpaceDN w:val="0"/>
              <w:adjustRightInd w:val="0"/>
              <w:spacing w:line="360" w:lineRule="auto"/>
              <w:ind w:left="15"/>
              <w:jc w:val="center"/>
              <w:rPr>
                <w:rFonts w:cs="Arial"/>
                <w:sz w:val="20"/>
                <w:szCs w:val="20"/>
              </w:rPr>
            </w:pPr>
            <w:r w:rsidRPr="00EB54D8">
              <w:rPr>
                <w:rFonts w:cs="Arial"/>
                <w:sz w:val="20"/>
                <w:szCs w:val="20"/>
              </w:rPr>
              <w:t>11 m/s</w:t>
            </w:r>
          </w:p>
        </w:tc>
      </w:tr>
      <w:tr w:rsidR="006A21CC" w:rsidRPr="00EB54D8" w:rsidTr="00AB77B4">
        <w:tblPrEx>
          <w:tblCellSpacing w:w="-8" w:type="nil"/>
        </w:tblPrEx>
        <w:trPr>
          <w:tblCellSpacing w:w="-8" w:type="nil"/>
          <w:jc w:val="center"/>
        </w:trPr>
        <w:tc>
          <w:tcPr>
            <w:tcW w:w="453"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17,65</w:t>
            </w:r>
          </w:p>
        </w:tc>
        <w:tc>
          <w:tcPr>
            <w:tcW w:w="455"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16,84</w:t>
            </w:r>
          </w:p>
        </w:tc>
        <w:tc>
          <w:tcPr>
            <w:tcW w:w="455"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16,25</w:t>
            </w:r>
          </w:p>
        </w:tc>
        <w:tc>
          <w:tcPr>
            <w:tcW w:w="455"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12,67</w:t>
            </w:r>
          </w:p>
        </w:tc>
        <w:tc>
          <w:tcPr>
            <w:tcW w:w="455"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10,56</w:t>
            </w:r>
          </w:p>
        </w:tc>
        <w:tc>
          <w:tcPr>
            <w:tcW w:w="455"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8,43</w:t>
            </w:r>
          </w:p>
        </w:tc>
        <w:tc>
          <w:tcPr>
            <w:tcW w:w="455"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7,00</w:t>
            </w:r>
          </w:p>
        </w:tc>
        <w:tc>
          <w:tcPr>
            <w:tcW w:w="455"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5,38</w:t>
            </w:r>
          </w:p>
        </w:tc>
        <w:tc>
          <w:tcPr>
            <w:tcW w:w="455"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3,78</w:t>
            </w:r>
          </w:p>
        </w:tc>
        <w:tc>
          <w:tcPr>
            <w:tcW w:w="455"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0,79</w:t>
            </w:r>
          </w:p>
        </w:tc>
        <w:tc>
          <w:tcPr>
            <w:tcW w:w="451" w:type="pct"/>
          </w:tcPr>
          <w:p w:rsidR="006A21CC" w:rsidRPr="00EB54D8" w:rsidRDefault="006A21CC" w:rsidP="00AB77B4">
            <w:pPr>
              <w:widowControl w:val="0"/>
              <w:autoSpaceDE w:val="0"/>
              <w:autoSpaceDN w:val="0"/>
              <w:adjustRightInd w:val="0"/>
              <w:ind w:left="15"/>
              <w:jc w:val="center"/>
              <w:rPr>
                <w:rFonts w:cs="Arial"/>
                <w:sz w:val="20"/>
                <w:szCs w:val="20"/>
              </w:rPr>
            </w:pPr>
            <w:r w:rsidRPr="00EB54D8">
              <w:rPr>
                <w:sz w:val="20"/>
                <w:szCs w:val="20"/>
              </w:rPr>
              <w:t xml:space="preserve">   0,66</w:t>
            </w:r>
          </w:p>
        </w:tc>
      </w:tr>
    </w:tbl>
    <w:p w:rsidR="006A21CC" w:rsidRDefault="006A21CC" w:rsidP="00610EA6">
      <w:pPr>
        <w:spacing w:line="276" w:lineRule="auto"/>
        <w:ind w:left="0" w:firstLine="0"/>
        <w:rPr>
          <w:color w:val="FF0000"/>
          <w:sz w:val="20"/>
          <w:szCs w:val="20"/>
        </w:rPr>
      </w:pPr>
    </w:p>
    <w:p w:rsidR="006A21CC" w:rsidRPr="004421F7" w:rsidRDefault="006A21CC" w:rsidP="00610EA6">
      <w:pPr>
        <w:spacing w:line="276" w:lineRule="auto"/>
        <w:ind w:left="0" w:firstLine="0"/>
        <w:rPr>
          <w:color w:val="FF0000"/>
          <w:sz w:val="20"/>
          <w:szCs w:val="20"/>
        </w:rPr>
      </w:pPr>
    </w:p>
    <w:p w:rsidR="00271C53" w:rsidRPr="004C0282" w:rsidRDefault="00AE2DB0">
      <w:pPr>
        <w:pStyle w:val="Nagwek3"/>
        <w:numPr>
          <w:ilvl w:val="2"/>
          <w:numId w:val="2"/>
        </w:numPr>
        <w:ind w:left="0" w:hanging="10"/>
        <w:rPr>
          <w:color w:val="auto"/>
        </w:rPr>
      </w:pPr>
      <w:bookmarkStart w:id="60" w:name="_Toc205289056"/>
      <w:r w:rsidRPr="004C0282">
        <w:rPr>
          <w:color w:val="auto"/>
        </w:rPr>
        <w:t>Dopuszczalne wartości stężeń oraz tło zanieczyszczeń</w:t>
      </w:r>
      <w:bookmarkEnd w:id="60"/>
    </w:p>
    <w:p w:rsidR="00271C53" w:rsidRPr="004C0282" w:rsidRDefault="00271C53">
      <w:pPr>
        <w:rPr>
          <w:color w:val="auto"/>
        </w:rPr>
      </w:pPr>
    </w:p>
    <w:p w:rsidR="00271C53" w:rsidRPr="004C0282" w:rsidRDefault="00AE2DB0">
      <w:pPr>
        <w:spacing w:line="276" w:lineRule="auto"/>
        <w:rPr>
          <w:color w:val="auto"/>
        </w:rPr>
      </w:pPr>
      <w:r w:rsidRPr="004C0282">
        <w:rPr>
          <w:color w:val="auto"/>
        </w:rPr>
        <w:t>Zgodnie z Rozporządzeniem Ministra Środowiska z dnia 26 stycznia 2010 r. w sprawie wartości odniesienia dla niektórych substancji w powietrzu (Dz. U z 2010 r. Nr 16, poz. 87), tło substancji, dla których określone są dopuszczalne poziomy w powietrzu, stanowi aktualny stan jakości powietrza określony przez właściwy inspektorat ochrony środowiska jako stężenie uśrednione dla roku. Tło dla pozostałych substancji uwzględnia się w wysokości 10% wartości odniesienia uśrednionej dla roku.</w:t>
      </w:r>
    </w:p>
    <w:p w:rsidR="00271C53" w:rsidRPr="004C0282" w:rsidRDefault="00271C53">
      <w:pPr>
        <w:spacing w:line="276" w:lineRule="auto"/>
        <w:rPr>
          <w:color w:val="auto"/>
        </w:rPr>
      </w:pPr>
    </w:p>
    <w:p w:rsidR="00271C53" w:rsidRPr="004C0282" w:rsidRDefault="00AE2DB0">
      <w:pPr>
        <w:spacing w:line="276" w:lineRule="auto"/>
        <w:rPr>
          <w:color w:val="auto"/>
        </w:rPr>
      </w:pPr>
      <w:r w:rsidRPr="004C0282">
        <w:rPr>
          <w:color w:val="auto"/>
        </w:rPr>
        <w:t>Tła nie uwzględnia się przy obliczeniach poziomów substancji w powietrzu dla zakładów, z których substancje wprowadzane są do powietrza wyłącznie emitorami wysokości nie mniejszej niż 100 m.</w:t>
      </w:r>
    </w:p>
    <w:p w:rsidR="00271C53" w:rsidRPr="004C0282" w:rsidRDefault="00AE2DB0">
      <w:pPr>
        <w:spacing w:line="276" w:lineRule="auto"/>
        <w:rPr>
          <w:color w:val="auto"/>
        </w:rPr>
      </w:pPr>
      <w:r w:rsidRPr="004C0282">
        <w:rPr>
          <w:color w:val="auto"/>
        </w:rPr>
        <w:t>Wartość tła zanieczyszczeń dla pyłu PM 10 oraz pyłu PM 2,5 przyjęto zgodnie z pismem Głównego Inspektoratu Ochrony Środowiska znak</w:t>
      </w:r>
      <w:r w:rsidR="007E29D8" w:rsidRPr="004C0282">
        <w:rPr>
          <w:color w:val="auto"/>
        </w:rPr>
        <w:t>:</w:t>
      </w:r>
      <w:r w:rsidR="00D74DD7" w:rsidRPr="004C0282">
        <w:rPr>
          <w:rFonts w:cs="ArialMT"/>
          <w:color w:val="auto"/>
        </w:rPr>
        <w:t>DMS-LO.731.1.499.2025</w:t>
      </w:r>
      <w:r w:rsidRPr="004C0282">
        <w:rPr>
          <w:color w:val="auto"/>
        </w:rPr>
        <w:t xml:space="preserve">(w załączeniu do niniejszej dokumentacji),które w rejonie miejscowości </w:t>
      </w:r>
      <w:r w:rsidR="007E29D8" w:rsidRPr="004C0282">
        <w:rPr>
          <w:color w:val="auto"/>
        </w:rPr>
        <w:t xml:space="preserve"> Sewerynów </w:t>
      </w:r>
      <w:r w:rsidRPr="004C0282">
        <w:rPr>
          <w:color w:val="auto"/>
        </w:rPr>
        <w:t xml:space="preserve">wynosi: </w:t>
      </w:r>
    </w:p>
    <w:p w:rsidR="00271C53" w:rsidRPr="004C0282" w:rsidRDefault="00AE2DB0">
      <w:pPr>
        <w:numPr>
          <w:ilvl w:val="0"/>
          <w:numId w:val="6"/>
        </w:numPr>
        <w:pBdr>
          <w:top w:val="nil"/>
          <w:left w:val="nil"/>
          <w:bottom w:val="nil"/>
          <w:right w:val="nil"/>
          <w:between w:val="nil"/>
        </w:pBdr>
        <w:spacing w:after="0" w:line="276" w:lineRule="auto"/>
        <w:rPr>
          <w:color w:val="auto"/>
        </w:rPr>
      </w:pPr>
      <w:r w:rsidRPr="004C0282">
        <w:rPr>
          <w:color w:val="auto"/>
        </w:rPr>
        <w:t xml:space="preserve">pył PM 10 – </w:t>
      </w:r>
      <w:r w:rsidR="007756A3" w:rsidRPr="004C0282">
        <w:rPr>
          <w:color w:val="auto"/>
        </w:rPr>
        <w:t>18</w:t>
      </w:r>
      <w:r w:rsidRPr="004C0282">
        <w:rPr>
          <w:rFonts w:eastAsia="Times New Roman" w:cs="Times New Roman"/>
          <w:color w:val="auto"/>
          <w:sz w:val="20"/>
          <w:szCs w:val="20"/>
        </w:rPr>
        <w:t>µ</w:t>
      </w:r>
      <w:r w:rsidRPr="004C0282">
        <w:rPr>
          <w:color w:val="auto"/>
        </w:rPr>
        <w:t>g/m</w:t>
      </w:r>
      <w:r w:rsidRPr="004C0282">
        <w:rPr>
          <w:color w:val="auto"/>
          <w:vertAlign w:val="superscript"/>
        </w:rPr>
        <w:t>3</w:t>
      </w:r>
    </w:p>
    <w:p w:rsidR="00271C53" w:rsidRPr="004C0282" w:rsidRDefault="00AE2DB0">
      <w:pPr>
        <w:numPr>
          <w:ilvl w:val="0"/>
          <w:numId w:val="6"/>
        </w:numPr>
        <w:pBdr>
          <w:top w:val="nil"/>
          <w:left w:val="nil"/>
          <w:bottom w:val="nil"/>
          <w:right w:val="nil"/>
          <w:between w:val="nil"/>
        </w:pBdr>
        <w:spacing w:after="0" w:line="276" w:lineRule="auto"/>
        <w:rPr>
          <w:color w:val="auto"/>
        </w:rPr>
      </w:pPr>
      <w:r w:rsidRPr="004C0282">
        <w:rPr>
          <w:color w:val="auto"/>
        </w:rPr>
        <w:t xml:space="preserve">pył PM 2,5 – </w:t>
      </w:r>
      <w:r w:rsidR="00A47777" w:rsidRPr="004C0282">
        <w:rPr>
          <w:color w:val="auto"/>
        </w:rPr>
        <w:t>1</w:t>
      </w:r>
      <w:r w:rsidR="00793CC7" w:rsidRPr="004C0282">
        <w:rPr>
          <w:color w:val="auto"/>
        </w:rPr>
        <w:t>0</w:t>
      </w:r>
      <w:r w:rsidRPr="004C0282">
        <w:rPr>
          <w:rFonts w:eastAsia="Times New Roman" w:cs="Times New Roman"/>
          <w:color w:val="auto"/>
          <w:sz w:val="20"/>
          <w:szCs w:val="20"/>
        </w:rPr>
        <w:t>µ</w:t>
      </w:r>
      <w:r w:rsidRPr="004C0282">
        <w:rPr>
          <w:color w:val="auto"/>
        </w:rPr>
        <w:t>g/m</w:t>
      </w:r>
      <w:r w:rsidRPr="004C0282">
        <w:rPr>
          <w:color w:val="auto"/>
          <w:vertAlign w:val="superscript"/>
        </w:rPr>
        <w:t>3</w:t>
      </w:r>
    </w:p>
    <w:p w:rsidR="00271C53" w:rsidRPr="004C0282" w:rsidRDefault="00AE2DB0">
      <w:pPr>
        <w:numPr>
          <w:ilvl w:val="0"/>
          <w:numId w:val="6"/>
        </w:numPr>
        <w:pBdr>
          <w:top w:val="nil"/>
          <w:left w:val="nil"/>
          <w:bottom w:val="nil"/>
          <w:right w:val="nil"/>
          <w:between w:val="nil"/>
        </w:pBdr>
        <w:spacing w:after="0" w:line="276" w:lineRule="auto"/>
        <w:rPr>
          <w:color w:val="auto"/>
        </w:rPr>
      </w:pPr>
      <w:r w:rsidRPr="004C0282">
        <w:rPr>
          <w:color w:val="auto"/>
        </w:rPr>
        <w:t xml:space="preserve">NO2– </w:t>
      </w:r>
      <w:r w:rsidR="004C0282" w:rsidRPr="004C0282">
        <w:rPr>
          <w:color w:val="auto"/>
        </w:rPr>
        <w:t>10</w:t>
      </w:r>
      <w:r w:rsidRPr="004C0282">
        <w:rPr>
          <w:rFonts w:eastAsia="Times New Roman" w:cs="Times New Roman"/>
          <w:color w:val="auto"/>
          <w:sz w:val="20"/>
          <w:szCs w:val="20"/>
        </w:rPr>
        <w:t>µ</w:t>
      </w:r>
      <w:r w:rsidRPr="004C0282">
        <w:rPr>
          <w:color w:val="auto"/>
        </w:rPr>
        <w:t>g/m</w:t>
      </w:r>
      <w:r w:rsidRPr="004C0282">
        <w:rPr>
          <w:color w:val="auto"/>
          <w:vertAlign w:val="superscript"/>
        </w:rPr>
        <w:t>3</w:t>
      </w:r>
    </w:p>
    <w:p w:rsidR="00271C53" w:rsidRPr="004C0282" w:rsidRDefault="00AE2DB0">
      <w:pPr>
        <w:numPr>
          <w:ilvl w:val="0"/>
          <w:numId w:val="6"/>
        </w:numPr>
        <w:pBdr>
          <w:top w:val="nil"/>
          <w:left w:val="nil"/>
          <w:bottom w:val="nil"/>
          <w:right w:val="nil"/>
          <w:between w:val="nil"/>
        </w:pBdr>
        <w:spacing w:after="160" w:line="276" w:lineRule="auto"/>
        <w:rPr>
          <w:color w:val="auto"/>
        </w:rPr>
      </w:pPr>
      <w:r w:rsidRPr="004C0282">
        <w:rPr>
          <w:color w:val="auto"/>
        </w:rPr>
        <w:t xml:space="preserve">SO2 – </w:t>
      </w:r>
      <w:r w:rsidR="004C0282" w:rsidRPr="004C0282">
        <w:rPr>
          <w:color w:val="auto"/>
        </w:rPr>
        <w:t>4</w:t>
      </w:r>
      <w:r w:rsidRPr="004C0282">
        <w:rPr>
          <w:rFonts w:eastAsia="Times New Roman" w:cs="Times New Roman"/>
          <w:color w:val="auto"/>
          <w:sz w:val="20"/>
          <w:szCs w:val="20"/>
        </w:rPr>
        <w:t>µ</w:t>
      </w:r>
      <w:r w:rsidRPr="004C0282">
        <w:rPr>
          <w:color w:val="auto"/>
        </w:rPr>
        <w:t>g/m</w:t>
      </w:r>
      <w:r w:rsidRPr="004C0282">
        <w:rPr>
          <w:color w:val="auto"/>
          <w:vertAlign w:val="superscript"/>
        </w:rPr>
        <w:t>3</w:t>
      </w:r>
    </w:p>
    <w:p w:rsidR="00457C11" w:rsidRPr="004C0282" w:rsidRDefault="00AE2DB0" w:rsidP="00B5392F">
      <w:pPr>
        <w:spacing w:line="276" w:lineRule="auto"/>
        <w:rPr>
          <w:color w:val="auto"/>
        </w:rPr>
      </w:pPr>
      <w:r w:rsidRPr="004C0282">
        <w:rPr>
          <w:color w:val="auto"/>
        </w:rPr>
        <w:t>Dla pozostałych substancji, czyli amoniaku i siarkowodoru, przyjęto poziom 10% wartości stężeń zanieczyszczeń określonych w załączniku nr 1 do Rozporządzenia Ministra Środowiska z dnia 26 stycznia 2010 r. w sprawie wartości odniesienia dla niektórych substancji w powietrzu (Dz. U. Nr 16 poz. 87), oraz w załączniku nr 1 do Rozporządzenia Ministra Środowiska z dnia 24 sierpnia 2012 r. w sprawie poziomów niektórych substancji w powietrzu (Dz. U. 2012 poz.1031</w:t>
      </w:r>
      <w:r w:rsidR="004C0282" w:rsidRPr="004C0282">
        <w:rPr>
          <w:color w:val="auto"/>
        </w:rPr>
        <w:t>).</w:t>
      </w:r>
    </w:p>
    <w:p w:rsidR="00457C11" w:rsidRDefault="00457C11" w:rsidP="00036FC7">
      <w:pPr>
        <w:spacing w:line="276" w:lineRule="auto"/>
        <w:ind w:left="0" w:firstLine="0"/>
        <w:rPr>
          <w:color w:val="FF0000"/>
        </w:rPr>
      </w:pPr>
    </w:p>
    <w:p w:rsidR="00036FC7" w:rsidRPr="0016178B" w:rsidRDefault="00036FC7" w:rsidP="00036FC7">
      <w:pPr>
        <w:pStyle w:val="Legenda"/>
        <w:keepNext/>
      </w:pPr>
      <w:bookmarkStart w:id="61" w:name="_heading=h.25b2l0r" w:colFirst="0" w:colLast="0"/>
      <w:bookmarkStart w:id="62" w:name="_Toc190846011"/>
      <w:bookmarkEnd w:id="61"/>
      <w:r w:rsidRPr="0016178B">
        <w:t xml:space="preserve">Tabela </w:t>
      </w:r>
      <w:r w:rsidR="001F0EAF">
        <w:t>7</w:t>
      </w:r>
      <w:r w:rsidRPr="0016178B">
        <w:rPr>
          <w:szCs w:val="22"/>
        </w:rPr>
        <w:t xml:space="preserve"> Zestawianie wartości odniesienia i tła zanieczyszczenia atmosfery dla terenu inwestycyjnego</w:t>
      </w:r>
      <w:bookmarkEnd w:id="62"/>
    </w:p>
    <w:tbl>
      <w:tblPr>
        <w:tblStyle w:val="af8"/>
        <w:tblW w:w="9055" w:type="dxa"/>
        <w:tblInd w:w="10" w:type="dxa"/>
        <w:tblLayout w:type="fixed"/>
        <w:tblLook w:val="0000"/>
      </w:tblPr>
      <w:tblGrid>
        <w:gridCol w:w="3239"/>
        <w:gridCol w:w="2075"/>
        <w:gridCol w:w="1247"/>
        <w:gridCol w:w="1247"/>
        <w:gridCol w:w="1247"/>
      </w:tblGrid>
      <w:tr w:rsidR="00793CC7" w:rsidRPr="0016178B" w:rsidTr="00B5392F">
        <w:trPr>
          <w:cantSplit/>
          <w:tblHeader/>
        </w:trPr>
        <w:tc>
          <w:tcPr>
            <w:tcW w:w="3239" w:type="dxa"/>
            <w:tcBorders>
              <w:top w:val="single" w:sz="8" w:space="0" w:color="000000"/>
              <w:left w:val="single" w:sz="8" w:space="0" w:color="000000"/>
              <w:bottom w:val="nil"/>
              <w:right w:val="single" w:sz="4" w:space="0" w:color="000000"/>
            </w:tcBorders>
            <w:shd w:val="clear" w:color="auto" w:fill="89B1A9"/>
          </w:tcPr>
          <w:p w:rsidR="00271C53" w:rsidRPr="0016178B" w:rsidRDefault="00AE2DB0">
            <w:pPr>
              <w:widowControl w:val="0"/>
              <w:spacing w:line="276" w:lineRule="auto"/>
              <w:rPr>
                <w:rFonts w:ascii="Garamond" w:hAnsi="Garamond"/>
                <w:color w:val="auto"/>
              </w:rPr>
            </w:pPr>
            <w:bookmarkStart w:id="63" w:name="_heading=h.kgcv8k" w:colFirst="0" w:colLast="0"/>
            <w:bookmarkEnd w:id="63"/>
            <w:r w:rsidRPr="0016178B">
              <w:rPr>
                <w:rFonts w:ascii="Garamond" w:hAnsi="Garamond"/>
                <w:color w:val="auto"/>
              </w:rPr>
              <w:t>Substancja</w:t>
            </w:r>
          </w:p>
        </w:tc>
        <w:tc>
          <w:tcPr>
            <w:tcW w:w="2075" w:type="dxa"/>
            <w:tcBorders>
              <w:top w:val="single" w:sz="8" w:space="0" w:color="000000"/>
              <w:left w:val="single" w:sz="4" w:space="0" w:color="000000"/>
              <w:bottom w:val="nil"/>
              <w:right w:val="single" w:sz="4" w:space="0" w:color="000000"/>
            </w:tcBorders>
            <w:shd w:val="clear" w:color="auto" w:fill="89B1A9"/>
          </w:tcPr>
          <w:p w:rsidR="00271C53" w:rsidRPr="0016178B" w:rsidRDefault="00AE2DB0">
            <w:pPr>
              <w:widowControl w:val="0"/>
              <w:spacing w:line="276" w:lineRule="auto"/>
              <w:rPr>
                <w:rFonts w:ascii="Garamond" w:hAnsi="Garamond"/>
                <w:color w:val="auto"/>
              </w:rPr>
            </w:pPr>
            <w:proofErr w:type="spellStart"/>
            <w:r w:rsidRPr="0016178B">
              <w:rPr>
                <w:rFonts w:ascii="Garamond" w:hAnsi="Garamond"/>
                <w:color w:val="auto"/>
              </w:rPr>
              <w:t>CAS</w:t>
            </w:r>
            <w:proofErr w:type="spellEnd"/>
          </w:p>
        </w:tc>
        <w:tc>
          <w:tcPr>
            <w:tcW w:w="1247" w:type="dxa"/>
            <w:tcBorders>
              <w:top w:val="single" w:sz="8" w:space="0" w:color="000000"/>
              <w:left w:val="single" w:sz="4" w:space="0" w:color="000000"/>
              <w:bottom w:val="nil"/>
              <w:right w:val="single" w:sz="4" w:space="0" w:color="000000"/>
            </w:tcBorders>
            <w:shd w:val="clear" w:color="auto" w:fill="89B1A9"/>
          </w:tcPr>
          <w:p w:rsidR="00271C53" w:rsidRPr="0016178B" w:rsidRDefault="00AE2DB0">
            <w:pPr>
              <w:widowControl w:val="0"/>
              <w:spacing w:line="276" w:lineRule="auto"/>
              <w:rPr>
                <w:rFonts w:ascii="Garamond" w:hAnsi="Garamond"/>
                <w:color w:val="auto"/>
              </w:rPr>
            </w:pPr>
            <w:r w:rsidRPr="0016178B">
              <w:rPr>
                <w:rFonts w:ascii="Garamond" w:hAnsi="Garamond"/>
                <w:color w:val="auto"/>
              </w:rPr>
              <w:t>D1, µg/m3</w:t>
            </w:r>
          </w:p>
        </w:tc>
        <w:tc>
          <w:tcPr>
            <w:tcW w:w="1247" w:type="dxa"/>
            <w:tcBorders>
              <w:top w:val="single" w:sz="8" w:space="0" w:color="000000"/>
              <w:left w:val="single" w:sz="4" w:space="0" w:color="000000"/>
              <w:bottom w:val="nil"/>
              <w:right w:val="single" w:sz="4" w:space="0" w:color="000000"/>
            </w:tcBorders>
            <w:shd w:val="clear" w:color="auto" w:fill="89B1A9"/>
          </w:tcPr>
          <w:p w:rsidR="00271C53" w:rsidRPr="0016178B" w:rsidRDefault="00AE2DB0">
            <w:pPr>
              <w:widowControl w:val="0"/>
              <w:spacing w:line="276" w:lineRule="auto"/>
              <w:rPr>
                <w:rFonts w:ascii="Garamond" w:hAnsi="Garamond"/>
                <w:color w:val="auto"/>
              </w:rPr>
            </w:pPr>
            <w:r w:rsidRPr="0016178B">
              <w:rPr>
                <w:rFonts w:ascii="Garamond" w:hAnsi="Garamond"/>
                <w:color w:val="auto"/>
              </w:rPr>
              <w:t>Da, µg/m3</w:t>
            </w:r>
          </w:p>
        </w:tc>
        <w:tc>
          <w:tcPr>
            <w:tcW w:w="1247" w:type="dxa"/>
            <w:tcBorders>
              <w:top w:val="single" w:sz="8" w:space="0" w:color="000000"/>
              <w:left w:val="single" w:sz="4" w:space="0" w:color="000000"/>
              <w:bottom w:val="nil"/>
              <w:right w:val="single" w:sz="8" w:space="0" w:color="000000"/>
            </w:tcBorders>
            <w:shd w:val="clear" w:color="auto" w:fill="89B1A9"/>
          </w:tcPr>
          <w:p w:rsidR="00271C53" w:rsidRPr="0016178B" w:rsidRDefault="00AE2DB0">
            <w:pPr>
              <w:widowControl w:val="0"/>
              <w:spacing w:line="276" w:lineRule="auto"/>
              <w:rPr>
                <w:rFonts w:ascii="Garamond" w:hAnsi="Garamond"/>
                <w:color w:val="auto"/>
              </w:rPr>
            </w:pPr>
            <w:r w:rsidRPr="0016178B">
              <w:rPr>
                <w:rFonts w:ascii="Garamond" w:hAnsi="Garamond"/>
                <w:color w:val="auto"/>
              </w:rPr>
              <w:t>R, µg/m3</w:t>
            </w:r>
          </w:p>
        </w:tc>
      </w:tr>
      <w:tr w:rsidR="00793CC7" w:rsidRPr="0016178B">
        <w:trPr>
          <w:cantSplit/>
          <w:tblHeader/>
        </w:trPr>
        <w:tc>
          <w:tcPr>
            <w:tcW w:w="3239" w:type="dxa"/>
            <w:tcBorders>
              <w:top w:val="single" w:sz="4" w:space="0" w:color="000000"/>
              <w:left w:val="single" w:sz="8" w:space="0" w:color="000000"/>
              <w:bottom w:val="nil"/>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pył PM-10</w:t>
            </w:r>
          </w:p>
        </w:tc>
        <w:tc>
          <w:tcPr>
            <w:tcW w:w="2075" w:type="dxa"/>
            <w:tcBorders>
              <w:top w:val="single" w:sz="4" w:space="0" w:color="000000"/>
              <w:left w:val="single" w:sz="4" w:space="0" w:color="000000"/>
              <w:bottom w:val="nil"/>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w:t>
            </w:r>
          </w:p>
        </w:tc>
        <w:tc>
          <w:tcPr>
            <w:tcW w:w="1247" w:type="dxa"/>
            <w:tcBorders>
              <w:top w:val="single" w:sz="4" w:space="0" w:color="000000"/>
              <w:left w:val="single" w:sz="4" w:space="0" w:color="000000"/>
              <w:bottom w:val="nil"/>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280</w:t>
            </w:r>
          </w:p>
        </w:tc>
        <w:tc>
          <w:tcPr>
            <w:tcW w:w="1247" w:type="dxa"/>
            <w:tcBorders>
              <w:top w:val="single" w:sz="4" w:space="0" w:color="000000"/>
              <w:left w:val="single" w:sz="4" w:space="0" w:color="000000"/>
              <w:bottom w:val="nil"/>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40</w:t>
            </w:r>
          </w:p>
        </w:tc>
        <w:tc>
          <w:tcPr>
            <w:tcW w:w="1247" w:type="dxa"/>
            <w:tcBorders>
              <w:top w:val="single" w:sz="4" w:space="0" w:color="000000"/>
              <w:left w:val="single" w:sz="4" w:space="0" w:color="000000"/>
              <w:bottom w:val="nil"/>
              <w:right w:val="single" w:sz="8" w:space="0" w:color="000000"/>
            </w:tcBorders>
          </w:tcPr>
          <w:p w:rsidR="00271C53" w:rsidRPr="0016178B" w:rsidRDefault="00A47777" w:rsidP="00A47777">
            <w:pPr>
              <w:widowControl w:val="0"/>
              <w:spacing w:line="276" w:lineRule="auto"/>
              <w:ind w:left="0" w:firstLine="0"/>
              <w:rPr>
                <w:rFonts w:ascii="Garamond" w:hAnsi="Garamond"/>
                <w:color w:val="auto"/>
              </w:rPr>
            </w:pPr>
            <w:r w:rsidRPr="0016178B">
              <w:rPr>
                <w:rFonts w:ascii="Garamond" w:hAnsi="Garamond"/>
                <w:color w:val="auto"/>
              </w:rPr>
              <w:t>1</w:t>
            </w:r>
            <w:r w:rsidR="00B34F94" w:rsidRPr="0016178B">
              <w:rPr>
                <w:rFonts w:ascii="Garamond" w:hAnsi="Garamond"/>
                <w:color w:val="auto"/>
              </w:rPr>
              <w:t>8</w:t>
            </w:r>
          </w:p>
        </w:tc>
      </w:tr>
      <w:tr w:rsidR="00793CC7" w:rsidRPr="0016178B">
        <w:trPr>
          <w:cantSplit/>
          <w:tblHeader/>
        </w:trPr>
        <w:tc>
          <w:tcPr>
            <w:tcW w:w="3239" w:type="dxa"/>
            <w:tcBorders>
              <w:top w:val="nil"/>
              <w:left w:val="single" w:sz="8" w:space="0" w:color="000000"/>
              <w:bottom w:val="nil"/>
              <w:right w:val="single" w:sz="4" w:space="0" w:color="000000"/>
            </w:tcBorders>
          </w:tcPr>
          <w:p w:rsidR="00271C53" w:rsidRPr="0016178B" w:rsidRDefault="004C0282">
            <w:pPr>
              <w:widowControl w:val="0"/>
              <w:spacing w:line="276" w:lineRule="auto"/>
              <w:rPr>
                <w:rFonts w:ascii="Garamond" w:hAnsi="Garamond"/>
                <w:color w:val="auto"/>
              </w:rPr>
            </w:pPr>
            <w:r w:rsidRPr="0016178B">
              <w:rPr>
                <w:rFonts w:ascii="Garamond" w:hAnsi="Garamond"/>
                <w:color w:val="auto"/>
              </w:rPr>
              <w:t>A</w:t>
            </w:r>
            <w:r w:rsidR="00AE2DB0" w:rsidRPr="0016178B">
              <w:rPr>
                <w:rFonts w:ascii="Garamond" w:hAnsi="Garamond"/>
                <w:color w:val="auto"/>
              </w:rPr>
              <w:t>moniak</w:t>
            </w:r>
          </w:p>
        </w:tc>
        <w:tc>
          <w:tcPr>
            <w:tcW w:w="2075" w:type="dxa"/>
            <w:tcBorders>
              <w:top w:val="nil"/>
              <w:left w:val="single" w:sz="4" w:space="0" w:color="000000"/>
              <w:bottom w:val="nil"/>
              <w:right w:val="single" w:sz="4" w:space="0" w:color="000000"/>
            </w:tcBorders>
          </w:tcPr>
          <w:p w:rsidR="00271C53" w:rsidRPr="0016178B" w:rsidRDefault="0016178B">
            <w:pPr>
              <w:widowControl w:val="0"/>
              <w:spacing w:line="276" w:lineRule="auto"/>
              <w:rPr>
                <w:rFonts w:ascii="Garamond" w:hAnsi="Garamond"/>
                <w:color w:val="auto"/>
              </w:rPr>
            </w:pPr>
            <w:r w:rsidRPr="0016178B">
              <w:rPr>
                <w:rFonts w:ascii="Garamond" w:hAnsi="Garamond" w:cs="ArialMT"/>
                <w:color w:val="auto"/>
                <w:szCs w:val="22"/>
              </w:rPr>
              <w:t>10102-44-0</w:t>
            </w:r>
          </w:p>
        </w:tc>
        <w:tc>
          <w:tcPr>
            <w:tcW w:w="1247" w:type="dxa"/>
            <w:tcBorders>
              <w:top w:val="nil"/>
              <w:left w:val="single" w:sz="4" w:space="0" w:color="000000"/>
              <w:bottom w:val="nil"/>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400</w:t>
            </w:r>
          </w:p>
        </w:tc>
        <w:tc>
          <w:tcPr>
            <w:tcW w:w="1247" w:type="dxa"/>
            <w:tcBorders>
              <w:top w:val="nil"/>
              <w:left w:val="single" w:sz="4" w:space="0" w:color="000000"/>
              <w:bottom w:val="nil"/>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50</w:t>
            </w:r>
          </w:p>
        </w:tc>
        <w:tc>
          <w:tcPr>
            <w:tcW w:w="1247" w:type="dxa"/>
            <w:tcBorders>
              <w:top w:val="nil"/>
              <w:left w:val="single" w:sz="4" w:space="0" w:color="000000"/>
              <w:bottom w:val="nil"/>
              <w:right w:val="single" w:sz="8"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5</w:t>
            </w:r>
          </w:p>
        </w:tc>
      </w:tr>
      <w:tr w:rsidR="00793CC7" w:rsidRPr="0016178B">
        <w:trPr>
          <w:cantSplit/>
          <w:tblHeader/>
        </w:trPr>
        <w:tc>
          <w:tcPr>
            <w:tcW w:w="3239" w:type="dxa"/>
            <w:tcBorders>
              <w:top w:val="nil"/>
              <w:left w:val="single" w:sz="8" w:space="0" w:color="000000"/>
              <w:bottom w:val="nil"/>
              <w:right w:val="single" w:sz="4" w:space="0" w:color="000000"/>
            </w:tcBorders>
          </w:tcPr>
          <w:p w:rsidR="00271C53" w:rsidRPr="0016178B" w:rsidRDefault="004C0282">
            <w:pPr>
              <w:widowControl w:val="0"/>
              <w:spacing w:line="276" w:lineRule="auto"/>
              <w:rPr>
                <w:rFonts w:ascii="Garamond" w:hAnsi="Garamond"/>
                <w:color w:val="auto"/>
              </w:rPr>
            </w:pPr>
            <w:r w:rsidRPr="0016178B">
              <w:rPr>
                <w:rFonts w:ascii="Garamond" w:hAnsi="Garamond"/>
                <w:color w:val="auto"/>
              </w:rPr>
              <w:t>S</w:t>
            </w:r>
            <w:r w:rsidR="00AE2DB0" w:rsidRPr="0016178B">
              <w:rPr>
                <w:rFonts w:ascii="Garamond" w:hAnsi="Garamond"/>
                <w:color w:val="auto"/>
              </w:rPr>
              <w:t>iarkowodór</w:t>
            </w:r>
          </w:p>
        </w:tc>
        <w:tc>
          <w:tcPr>
            <w:tcW w:w="2075" w:type="dxa"/>
            <w:tcBorders>
              <w:top w:val="nil"/>
              <w:left w:val="single" w:sz="4" w:space="0" w:color="000000"/>
              <w:bottom w:val="nil"/>
              <w:right w:val="single" w:sz="4" w:space="0" w:color="000000"/>
            </w:tcBorders>
          </w:tcPr>
          <w:p w:rsidR="00271C53" w:rsidRPr="0016178B" w:rsidRDefault="0016178B">
            <w:pPr>
              <w:widowControl w:val="0"/>
              <w:spacing w:line="276" w:lineRule="auto"/>
              <w:rPr>
                <w:rFonts w:ascii="Garamond" w:hAnsi="Garamond"/>
                <w:color w:val="auto"/>
              </w:rPr>
            </w:pPr>
            <w:r w:rsidRPr="0016178B">
              <w:rPr>
                <w:rFonts w:ascii="Garamond" w:hAnsi="Garamond" w:cs="ArialMT"/>
                <w:color w:val="auto"/>
                <w:szCs w:val="22"/>
              </w:rPr>
              <w:t>7446-09-5</w:t>
            </w:r>
          </w:p>
        </w:tc>
        <w:tc>
          <w:tcPr>
            <w:tcW w:w="1247" w:type="dxa"/>
            <w:tcBorders>
              <w:top w:val="nil"/>
              <w:left w:val="single" w:sz="4" w:space="0" w:color="000000"/>
              <w:bottom w:val="nil"/>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20</w:t>
            </w:r>
          </w:p>
        </w:tc>
        <w:tc>
          <w:tcPr>
            <w:tcW w:w="1247" w:type="dxa"/>
            <w:tcBorders>
              <w:top w:val="nil"/>
              <w:left w:val="single" w:sz="4" w:space="0" w:color="000000"/>
              <w:bottom w:val="nil"/>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5</w:t>
            </w:r>
          </w:p>
        </w:tc>
        <w:tc>
          <w:tcPr>
            <w:tcW w:w="1247" w:type="dxa"/>
            <w:tcBorders>
              <w:top w:val="nil"/>
              <w:left w:val="single" w:sz="4" w:space="0" w:color="000000"/>
              <w:bottom w:val="nil"/>
              <w:right w:val="single" w:sz="8"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0,</w:t>
            </w:r>
            <w:r w:rsidR="0016178B" w:rsidRPr="0016178B">
              <w:rPr>
                <w:rFonts w:ascii="Garamond" w:hAnsi="Garamond"/>
                <w:color w:val="auto"/>
              </w:rPr>
              <w:t>4</w:t>
            </w:r>
          </w:p>
        </w:tc>
      </w:tr>
      <w:tr w:rsidR="00793CC7" w:rsidRPr="0016178B">
        <w:trPr>
          <w:cantSplit/>
          <w:tblHeader/>
        </w:trPr>
        <w:tc>
          <w:tcPr>
            <w:tcW w:w="3239" w:type="dxa"/>
            <w:tcBorders>
              <w:top w:val="nil"/>
              <w:left w:val="single" w:sz="8" w:space="0" w:color="000000"/>
              <w:bottom w:val="single" w:sz="8" w:space="0" w:color="000000"/>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pył zawieszony PM 2,5</w:t>
            </w:r>
          </w:p>
        </w:tc>
        <w:tc>
          <w:tcPr>
            <w:tcW w:w="2075" w:type="dxa"/>
            <w:tcBorders>
              <w:top w:val="nil"/>
              <w:left w:val="single" w:sz="4" w:space="0" w:color="000000"/>
              <w:bottom w:val="single" w:sz="8" w:space="0" w:color="000000"/>
              <w:right w:val="single" w:sz="4" w:space="0" w:color="000000"/>
            </w:tcBorders>
          </w:tcPr>
          <w:p w:rsidR="00271C53" w:rsidRPr="0016178B" w:rsidRDefault="00271C53">
            <w:pPr>
              <w:widowControl w:val="0"/>
              <w:spacing w:line="276" w:lineRule="auto"/>
              <w:rPr>
                <w:rFonts w:ascii="Garamond" w:hAnsi="Garamond"/>
                <w:color w:val="auto"/>
              </w:rPr>
            </w:pPr>
          </w:p>
        </w:tc>
        <w:tc>
          <w:tcPr>
            <w:tcW w:w="1247" w:type="dxa"/>
            <w:tcBorders>
              <w:top w:val="nil"/>
              <w:left w:val="single" w:sz="4" w:space="0" w:color="000000"/>
              <w:bottom w:val="single" w:sz="8" w:space="0" w:color="000000"/>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w:t>
            </w:r>
          </w:p>
        </w:tc>
        <w:tc>
          <w:tcPr>
            <w:tcW w:w="1247" w:type="dxa"/>
            <w:tcBorders>
              <w:top w:val="nil"/>
              <w:left w:val="single" w:sz="4" w:space="0" w:color="000000"/>
              <w:bottom w:val="single" w:sz="8" w:space="0" w:color="000000"/>
              <w:right w:val="single" w:sz="4"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20</w:t>
            </w:r>
          </w:p>
        </w:tc>
        <w:tc>
          <w:tcPr>
            <w:tcW w:w="1247" w:type="dxa"/>
            <w:tcBorders>
              <w:top w:val="nil"/>
              <w:left w:val="single" w:sz="4" w:space="0" w:color="000000"/>
              <w:bottom w:val="single" w:sz="8" w:space="0" w:color="000000"/>
              <w:right w:val="single" w:sz="8" w:space="0" w:color="000000"/>
            </w:tcBorders>
          </w:tcPr>
          <w:p w:rsidR="00271C53" w:rsidRPr="0016178B" w:rsidRDefault="00AE2DB0">
            <w:pPr>
              <w:widowControl w:val="0"/>
              <w:spacing w:line="276" w:lineRule="auto"/>
              <w:rPr>
                <w:rFonts w:ascii="Garamond" w:hAnsi="Garamond"/>
                <w:color w:val="auto"/>
              </w:rPr>
            </w:pPr>
            <w:r w:rsidRPr="0016178B">
              <w:rPr>
                <w:rFonts w:ascii="Garamond" w:hAnsi="Garamond"/>
                <w:color w:val="auto"/>
              </w:rPr>
              <w:t>1</w:t>
            </w:r>
            <w:r w:rsidR="00793CC7" w:rsidRPr="0016178B">
              <w:rPr>
                <w:rFonts w:ascii="Garamond" w:hAnsi="Garamond"/>
                <w:color w:val="auto"/>
              </w:rPr>
              <w:t>0</w:t>
            </w:r>
          </w:p>
        </w:tc>
      </w:tr>
    </w:tbl>
    <w:p w:rsidR="00271C53" w:rsidRPr="0016178B" w:rsidRDefault="00AE2DB0">
      <w:pPr>
        <w:widowControl w:val="0"/>
        <w:spacing w:line="276" w:lineRule="auto"/>
        <w:rPr>
          <w:b/>
          <w:color w:val="auto"/>
          <w:sz w:val="20"/>
          <w:szCs w:val="20"/>
        </w:rPr>
      </w:pPr>
      <w:r w:rsidRPr="0016178B">
        <w:rPr>
          <w:b/>
          <w:color w:val="auto"/>
          <w:sz w:val="20"/>
          <w:szCs w:val="20"/>
        </w:rPr>
        <w:t>Źródło: Opracowanie własne</w:t>
      </w:r>
    </w:p>
    <w:p w:rsidR="00271C53" w:rsidRPr="004421F7" w:rsidRDefault="00271C53">
      <w:pPr>
        <w:widowControl w:val="0"/>
        <w:spacing w:line="276" w:lineRule="auto"/>
        <w:rPr>
          <w:b/>
          <w:color w:val="FF0000"/>
          <w:sz w:val="20"/>
          <w:szCs w:val="20"/>
        </w:rPr>
      </w:pPr>
    </w:p>
    <w:p w:rsidR="00271C53" w:rsidRPr="006B5EE6" w:rsidRDefault="00AE2DB0">
      <w:pPr>
        <w:pStyle w:val="Nagwek3"/>
        <w:numPr>
          <w:ilvl w:val="2"/>
          <w:numId w:val="2"/>
        </w:numPr>
        <w:ind w:left="0" w:hanging="10"/>
        <w:rPr>
          <w:color w:val="auto"/>
        </w:rPr>
      </w:pPr>
      <w:bookmarkStart w:id="64" w:name="_Toc205289057"/>
      <w:r w:rsidRPr="006B5EE6">
        <w:rPr>
          <w:color w:val="auto"/>
        </w:rPr>
        <w:t>Obliczenia emisji zanieczyszczeń do powietrza</w:t>
      </w:r>
      <w:bookmarkEnd w:id="64"/>
    </w:p>
    <w:p w:rsidR="00271C53" w:rsidRPr="006B5EE6" w:rsidRDefault="00AE2DB0" w:rsidP="00C811B9">
      <w:pPr>
        <w:pStyle w:val="Nagwek3"/>
        <w:ind w:left="0" w:firstLine="0"/>
        <w:rPr>
          <w:color w:val="auto"/>
        </w:rPr>
      </w:pPr>
      <w:bookmarkStart w:id="65" w:name="_Toc205289058"/>
      <w:r w:rsidRPr="006B5EE6">
        <w:rPr>
          <w:color w:val="auto"/>
        </w:rPr>
        <w:t>Emisje zorganizowane</w:t>
      </w:r>
      <w:bookmarkEnd w:id="65"/>
    </w:p>
    <w:p w:rsidR="00271C53" w:rsidRPr="006B5EE6" w:rsidRDefault="00271C53">
      <w:pPr>
        <w:spacing w:line="276" w:lineRule="auto"/>
        <w:rPr>
          <w:color w:val="auto"/>
        </w:rPr>
      </w:pPr>
    </w:p>
    <w:p w:rsidR="00271C53" w:rsidRPr="006B5EE6" w:rsidRDefault="00AE2DB0">
      <w:pPr>
        <w:spacing w:after="240" w:line="276" w:lineRule="auto"/>
        <w:rPr>
          <w:color w:val="auto"/>
        </w:rPr>
      </w:pPr>
      <w:r w:rsidRPr="006B5EE6">
        <w:rPr>
          <w:color w:val="auto"/>
        </w:rPr>
        <w:t xml:space="preserve">Źródłem emisji zorganizowanej zanieczyszczeń do powietrza będzie system wentylacyjny budynków </w:t>
      </w:r>
      <w:r w:rsidR="00635759" w:rsidRPr="006B5EE6">
        <w:rPr>
          <w:color w:val="auto"/>
        </w:rPr>
        <w:t>inwentarskich</w:t>
      </w:r>
      <w:r w:rsidR="00325FEC" w:rsidRPr="006B5EE6">
        <w:rPr>
          <w:color w:val="auto"/>
        </w:rPr>
        <w:t xml:space="preserve">. </w:t>
      </w:r>
      <w:r w:rsidRPr="006B5EE6">
        <w:rPr>
          <w:color w:val="auto"/>
        </w:rPr>
        <w:t xml:space="preserve"> Głównymi substancjami emitowanymi do powietrza w wyniku produkcji zwierzęcej, dla których zostały określone wartości odniesienia w powietrzu oraz dopuszczalne poziomy substancji w powietrzu, są amoniak i siarkowodór.</w:t>
      </w:r>
    </w:p>
    <w:p w:rsidR="00271C53" w:rsidRPr="006B5EE6" w:rsidRDefault="00AE2DB0">
      <w:pPr>
        <w:spacing w:after="0" w:line="276" w:lineRule="auto"/>
        <w:ind w:left="14" w:right="43" w:firstLine="0"/>
        <w:rPr>
          <w:color w:val="auto"/>
        </w:rPr>
      </w:pPr>
      <w:r w:rsidRPr="006B5EE6">
        <w:rPr>
          <w:color w:val="auto"/>
        </w:rPr>
        <w:t xml:space="preserve">Zanieczyszczenia gazowe, powodujące pojawienie się uciążliwości zapachowej, występują najczęściej jako wieloskładnikowe mieszaniny, których dokładny skład chemiczny trudny jest do </w:t>
      </w:r>
      <w:r w:rsidRPr="006B5EE6">
        <w:rPr>
          <w:color w:val="auto"/>
        </w:rPr>
        <w:lastRenderedPageBreak/>
        <w:t xml:space="preserve">określenia. Zasadniczo, wielkość emisji związków </w:t>
      </w:r>
      <w:proofErr w:type="spellStart"/>
      <w:r w:rsidRPr="006B5EE6">
        <w:rPr>
          <w:color w:val="auto"/>
        </w:rPr>
        <w:t>odorotwórczych</w:t>
      </w:r>
      <w:proofErr w:type="spellEnd"/>
      <w:r w:rsidRPr="006B5EE6">
        <w:rPr>
          <w:color w:val="auto"/>
        </w:rPr>
        <w:t xml:space="preserve"> jest niewielka i nie stanowi zagrożenia dla środowiska, jednak może być uciążliwa z uwagi na koncentrację zapachu. Każda substancja </w:t>
      </w:r>
      <w:proofErr w:type="spellStart"/>
      <w:r w:rsidRPr="006B5EE6">
        <w:rPr>
          <w:color w:val="auto"/>
        </w:rPr>
        <w:t>odorotwórcza</w:t>
      </w:r>
      <w:proofErr w:type="spellEnd"/>
      <w:r w:rsidRPr="006B5EE6">
        <w:rPr>
          <w:color w:val="auto"/>
        </w:rPr>
        <w:t xml:space="preserve"> posiada charakterystyczne minimalne stężenie wyczuwalne przez zmysł powonienia. Dla większości tych substancji próg wyczuwalności zapachowej leży znacznie poniżej wartości stężeń dopuszczalnych w powietrzu określonych odpowiednimi rozporządzeniami. Subiektywność oceny oraz trudność w jednoznacznym określeniu norm zapachowych są przyczyną nieokreślenia norm zapachowych w polskim prawodawstwie.  </w:t>
      </w:r>
    </w:p>
    <w:p w:rsidR="00271C53" w:rsidRPr="006B5EE6" w:rsidRDefault="00271C53">
      <w:pPr>
        <w:spacing w:after="0" w:line="276" w:lineRule="auto"/>
        <w:ind w:left="14" w:right="43" w:firstLine="0"/>
        <w:rPr>
          <w:color w:val="auto"/>
        </w:rPr>
      </w:pPr>
    </w:p>
    <w:p w:rsidR="00271C53" w:rsidRPr="006B5EE6" w:rsidRDefault="00AE2DB0">
      <w:pPr>
        <w:spacing w:after="0" w:line="276" w:lineRule="auto"/>
        <w:ind w:left="14" w:right="43" w:firstLine="0"/>
        <w:rPr>
          <w:color w:val="auto"/>
        </w:rPr>
      </w:pPr>
      <w:r w:rsidRPr="006B5EE6">
        <w:rPr>
          <w:color w:val="auto"/>
        </w:rPr>
        <w:t>Próg węchowej wyczuwalności związku chemicznego to stężenie, przy którym zapach staje się wyczuwalny. Zanieczyszczoną próbkę powietrza można wówczas odróżnić węchem od próbki powietrza czystego. Ze względu na zmienność wrażliwości węchu przyjęto, że próg odpowiada sytuacji, gdy prawdopodobieństwo poprawnego wskazania próbki zanieczyszczonej wynosi 0,5. Rozpoznanie zapachu jest możliwe po około dziesięciokrotnym zwiększeniu stężenia związku w powietrzu. Na terenie inwestycji oprócz amoniaku uciążliwości zapachowe mogą być wywoływane przez siarkowodór. Próg wyczuwalności zapachowej tych substancji przedstawiono w tabeli poniżej.</w:t>
      </w:r>
    </w:p>
    <w:p w:rsidR="00271C53" w:rsidRPr="006B5EE6" w:rsidRDefault="00271C53">
      <w:pPr>
        <w:spacing w:after="0" w:line="276" w:lineRule="auto"/>
        <w:ind w:right="43"/>
        <w:rPr>
          <w:color w:val="auto"/>
        </w:rPr>
      </w:pPr>
    </w:p>
    <w:p w:rsidR="00036FC7" w:rsidRPr="006B5EE6" w:rsidRDefault="00036FC7" w:rsidP="00036FC7">
      <w:pPr>
        <w:pStyle w:val="Legenda"/>
        <w:keepNext/>
      </w:pPr>
      <w:bookmarkStart w:id="66" w:name="_heading=h.43ky6rz" w:colFirst="0" w:colLast="0"/>
      <w:bookmarkStart w:id="67" w:name="_Toc190846012"/>
      <w:bookmarkEnd w:id="66"/>
      <w:r w:rsidRPr="006B5EE6">
        <w:t xml:space="preserve">Tabela </w:t>
      </w:r>
      <w:r w:rsidR="001F0EAF">
        <w:t>8</w:t>
      </w:r>
      <w:r w:rsidRPr="006B5EE6">
        <w:rPr>
          <w:szCs w:val="22"/>
        </w:rPr>
        <w:t xml:space="preserve"> Progi węchowej wyczuwalności amoniaku i siarkowodoru</w:t>
      </w:r>
      <w:bookmarkEnd w:id="67"/>
    </w:p>
    <w:tbl>
      <w:tblPr>
        <w:tblStyle w:val="af9"/>
        <w:tblW w:w="9060" w:type="dxa"/>
        <w:tblInd w:w="6" w:type="dxa"/>
        <w:tblLayout w:type="fixed"/>
        <w:tblLook w:val="0400"/>
      </w:tblPr>
      <w:tblGrid>
        <w:gridCol w:w="539"/>
        <w:gridCol w:w="5489"/>
        <w:gridCol w:w="3032"/>
      </w:tblGrid>
      <w:tr w:rsidR="00325FEC" w:rsidRPr="006B5EE6" w:rsidTr="00B5392F">
        <w:trPr>
          <w:cantSplit/>
          <w:trHeight w:val="346"/>
          <w:tblHeader/>
        </w:trPr>
        <w:tc>
          <w:tcPr>
            <w:tcW w:w="539" w:type="dxa"/>
            <w:tcBorders>
              <w:top w:val="single" w:sz="4" w:space="0" w:color="000000"/>
              <w:left w:val="single" w:sz="4" w:space="0" w:color="000000"/>
              <w:bottom w:val="single" w:sz="4" w:space="0" w:color="000000"/>
              <w:right w:val="single" w:sz="4" w:space="0" w:color="000000"/>
            </w:tcBorders>
            <w:shd w:val="clear" w:color="auto" w:fill="89B1A9"/>
          </w:tcPr>
          <w:p w:rsidR="00271C53" w:rsidRPr="006B5EE6" w:rsidRDefault="00AE2DB0">
            <w:pPr>
              <w:spacing w:line="276" w:lineRule="auto"/>
              <w:rPr>
                <w:rFonts w:ascii="Garamond" w:hAnsi="Garamond"/>
                <w:color w:val="auto"/>
              </w:rPr>
            </w:pPr>
            <w:r w:rsidRPr="006B5EE6">
              <w:rPr>
                <w:rFonts w:ascii="Garamond" w:hAnsi="Garamond"/>
                <w:color w:val="auto"/>
              </w:rPr>
              <w:t xml:space="preserve">Lp. </w:t>
            </w:r>
          </w:p>
        </w:tc>
        <w:tc>
          <w:tcPr>
            <w:tcW w:w="5489" w:type="dxa"/>
            <w:tcBorders>
              <w:top w:val="single" w:sz="4" w:space="0" w:color="000000"/>
              <w:left w:val="single" w:sz="4" w:space="0" w:color="000000"/>
              <w:bottom w:val="single" w:sz="4" w:space="0" w:color="000000"/>
              <w:right w:val="single" w:sz="4" w:space="0" w:color="000000"/>
            </w:tcBorders>
            <w:shd w:val="clear" w:color="auto" w:fill="89B1A9"/>
          </w:tcPr>
          <w:p w:rsidR="00271C53" w:rsidRPr="006B5EE6" w:rsidRDefault="00AE2DB0">
            <w:pPr>
              <w:spacing w:line="276" w:lineRule="auto"/>
              <w:ind w:left="1" w:firstLine="0"/>
              <w:rPr>
                <w:rFonts w:ascii="Garamond" w:hAnsi="Garamond"/>
                <w:color w:val="auto"/>
              </w:rPr>
            </w:pPr>
            <w:r w:rsidRPr="006B5EE6">
              <w:rPr>
                <w:rFonts w:ascii="Garamond" w:hAnsi="Garamond"/>
                <w:color w:val="auto"/>
              </w:rPr>
              <w:t xml:space="preserve">Nazwa związku </w:t>
            </w:r>
          </w:p>
        </w:tc>
        <w:tc>
          <w:tcPr>
            <w:tcW w:w="3032" w:type="dxa"/>
            <w:tcBorders>
              <w:top w:val="single" w:sz="4" w:space="0" w:color="000000"/>
              <w:left w:val="single" w:sz="4" w:space="0" w:color="000000"/>
              <w:bottom w:val="single" w:sz="4" w:space="0" w:color="000000"/>
              <w:right w:val="single" w:sz="4" w:space="0" w:color="000000"/>
            </w:tcBorders>
            <w:shd w:val="clear" w:color="auto" w:fill="89B1A9"/>
          </w:tcPr>
          <w:p w:rsidR="00271C53" w:rsidRPr="006B5EE6" w:rsidRDefault="00AE2DB0">
            <w:pPr>
              <w:spacing w:line="276" w:lineRule="auto"/>
              <w:ind w:left="1" w:firstLine="0"/>
              <w:rPr>
                <w:rFonts w:ascii="Garamond" w:hAnsi="Garamond"/>
                <w:color w:val="auto"/>
              </w:rPr>
            </w:pPr>
            <w:r w:rsidRPr="006B5EE6">
              <w:rPr>
                <w:rFonts w:ascii="Garamond" w:hAnsi="Garamond"/>
                <w:color w:val="auto"/>
              </w:rPr>
              <w:t>Próg wyczuwalności (</w:t>
            </w:r>
            <w:proofErr w:type="spellStart"/>
            <w:r w:rsidRPr="006B5EE6">
              <w:rPr>
                <w:rFonts w:ascii="Garamond" w:hAnsi="Garamond"/>
                <w:color w:val="auto"/>
              </w:rPr>
              <w:t>Spww</w:t>
            </w:r>
            <w:proofErr w:type="spellEnd"/>
            <w:r w:rsidRPr="006B5EE6">
              <w:rPr>
                <w:rFonts w:ascii="Garamond" w:hAnsi="Garamond"/>
                <w:color w:val="auto"/>
              </w:rPr>
              <w:t>)*</w:t>
            </w:r>
          </w:p>
        </w:tc>
      </w:tr>
      <w:tr w:rsidR="00325FEC" w:rsidRPr="006B5EE6">
        <w:trPr>
          <w:cantSplit/>
          <w:trHeight w:val="308"/>
          <w:tblHeader/>
        </w:trPr>
        <w:tc>
          <w:tcPr>
            <w:tcW w:w="539" w:type="dxa"/>
            <w:tcBorders>
              <w:top w:val="single" w:sz="4" w:space="0" w:color="000000"/>
              <w:left w:val="single" w:sz="4" w:space="0" w:color="000000"/>
              <w:bottom w:val="single" w:sz="4" w:space="0" w:color="000000"/>
              <w:right w:val="single" w:sz="4" w:space="0" w:color="000000"/>
            </w:tcBorders>
            <w:shd w:val="clear" w:color="auto" w:fill="FFFFFF"/>
          </w:tcPr>
          <w:p w:rsidR="00271C53" w:rsidRPr="006B5EE6" w:rsidRDefault="00AE2DB0">
            <w:pPr>
              <w:spacing w:line="276" w:lineRule="auto"/>
              <w:ind w:right="50"/>
              <w:rPr>
                <w:rFonts w:ascii="Garamond" w:hAnsi="Garamond"/>
                <w:color w:val="auto"/>
              </w:rPr>
            </w:pPr>
            <w:r w:rsidRPr="006B5EE6">
              <w:rPr>
                <w:rFonts w:ascii="Garamond" w:hAnsi="Garamond"/>
                <w:color w:val="auto"/>
              </w:rPr>
              <w:t xml:space="preserve">1 </w:t>
            </w:r>
          </w:p>
        </w:tc>
        <w:tc>
          <w:tcPr>
            <w:tcW w:w="5489" w:type="dxa"/>
            <w:tcBorders>
              <w:top w:val="single" w:sz="4" w:space="0" w:color="000000"/>
              <w:left w:val="single" w:sz="4" w:space="0" w:color="000000"/>
              <w:bottom w:val="single" w:sz="4" w:space="0" w:color="000000"/>
              <w:right w:val="single" w:sz="4" w:space="0" w:color="000000"/>
            </w:tcBorders>
            <w:shd w:val="clear" w:color="auto" w:fill="FFFFFF"/>
          </w:tcPr>
          <w:p w:rsidR="00271C53" w:rsidRPr="006B5EE6" w:rsidRDefault="00AE2DB0">
            <w:pPr>
              <w:spacing w:line="276" w:lineRule="auto"/>
              <w:ind w:left="1" w:firstLine="0"/>
              <w:rPr>
                <w:rFonts w:ascii="Garamond" w:hAnsi="Garamond"/>
                <w:color w:val="auto"/>
              </w:rPr>
            </w:pPr>
            <w:r w:rsidRPr="006B5EE6">
              <w:rPr>
                <w:rFonts w:ascii="Garamond" w:hAnsi="Garamond"/>
                <w:color w:val="auto"/>
              </w:rPr>
              <w:t xml:space="preserve">Amoniak </w:t>
            </w:r>
          </w:p>
        </w:tc>
        <w:tc>
          <w:tcPr>
            <w:tcW w:w="3032" w:type="dxa"/>
            <w:tcBorders>
              <w:top w:val="single" w:sz="4" w:space="0" w:color="000000"/>
              <w:left w:val="single" w:sz="4" w:space="0" w:color="000000"/>
              <w:bottom w:val="single" w:sz="4" w:space="0" w:color="000000"/>
              <w:right w:val="single" w:sz="4" w:space="0" w:color="000000"/>
            </w:tcBorders>
            <w:shd w:val="clear" w:color="auto" w:fill="FFFFFF"/>
          </w:tcPr>
          <w:p w:rsidR="00271C53" w:rsidRPr="006B5EE6" w:rsidRDefault="00AE2DB0">
            <w:pPr>
              <w:spacing w:line="276" w:lineRule="auto"/>
              <w:ind w:left="1" w:firstLine="0"/>
              <w:rPr>
                <w:rFonts w:ascii="Garamond" w:hAnsi="Garamond"/>
                <w:color w:val="auto"/>
              </w:rPr>
            </w:pPr>
            <w:r w:rsidRPr="006B5EE6">
              <w:rPr>
                <w:rFonts w:ascii="Garamond" w:hAnsi="Garamond"/>
                <w:color w:val="auto"/>
              </w:rPr>
              <w:t>5,2 ppm</w:t>
            </w:r>
          </w:p>
        </w:tc>
      </w:tr>
      <w:tr w:rsidR="00325FEC" w:rsidRPr="006B5EE6">
        <w:trPr>
          <w:cantSplit/>
          <w:trHeight w:val="307"/>
          <w:tblHeader/>
        </w:trPr>
        <w:tc>
          <w:tcPr>
            <w:tcW w:w="539" w:type="dxa"/>
            <w:tcBorders>
              <w:top w:val="single" w:sz="4" w:space="0" w:color="000000"/>
              <w:left w:val="single" w:sz="4" w:space="0" w:color="000000"/>
              <w:bottom w:val="single" w:sz="4" w:space="0" w:color="000000"/>
              <w:right w:val="single" w:sz="4" w:space="0" w:color="000000"/>
            </w:tcBorders>
          </w:tcPr>
          <w:p w:rsidR="00271C53" w:rsidRPr="006B5EE6" w:rsidRDefault="00AE2DB0">
            <w:pPr>
              <w:spacing w:line="276" w:lineRule="auto"/>
              <w:rPr>
                <w:rFonts w:ascii="Garamond" w:hAnsi="Garamond"/>
                <w:color w:val="auto"/>
              </w:rPr>
            </w:pPr>
            <w:r w:rsidRPr="006B5EE6">
              <w:rPr>
                <w:rFonts w:ascii="Garamond" w:hAnsi="Garamond"/>
                <w:color w:val="auto"/>
              </w:rPr>
              <w:t xml:space="preserve"> 2  </w:t>
            </w:r>
          </w:p>
        </w:tc>
        <w:tc>
          <w:tcPr>
            <w:tcW w:w="5489" w:type="dxa"/>
            <w:tcBorders>
              <w:top w:val="single" w:sz="4" w:space="0" w:color="000000"/>
              <w:left w:val="single" w:sz="4" w:space="0" w:color="000000"/>
              <w:bottom w:val="single" w:sz="4" w:space="0" w:color="000000"/>
              <w:right w:val="single" w:sz="4" w:space="0" w:color="000000"/>
            </w:tcBorders>
          </w:tcPr>
          <w:p w:rsidR="00271C53" w:rsidRPr="006B5EE6" w:rsidRDefault="00AE2DB0">
            <w:pPr>
              <w:spacing w:line="276" w:lineRule="auto"/>
              <w:ind w:left="1" w:firstLine="0"/>
              <w:rPr>
                <w:rFonts w:ascii="Garamond" w:hAnsi="Garamond"/>
                <w:color w:val="auto"/>
              </w:rPr>
            </w:pPr>
            <w:r w:rsidRPr="006B5EE6">
              <w:rPr>
                <w:rFonts w:ascii="Garamond" w:hAnsi="Garamond"/>
                <w:color w:val="auto"/>
              </w:rPr>
              <w:t xml:space="preserve">Siarkowodór </w:t>
            </w:r>
          </w:p>
        </w:tc>
        <w:tc>
          <w:tcPr>
            <w:tcW w:w="3032" w:type="dxa"/>
            <w:tcBorders>
              <w:top w:val="single" w:sz="4" w:space="0" w:color="000000"/>
              <w:left w:val="single" w:sz="4" w:space="0" w:color="000000"/>
              <w:bottom w:val="single" w:sz="4" w:space="0" w:color="000000"/>
              <w:right w:val="single" w:sz="4" w:space="0" w:color="000000"/>
            </w:tcBorders>
          </w:tcPr>
          <w:p w:rsidR="00271C53" w:rsidRPr="006B5EE6" w:rsidRDefault="00AE2DB0">
            <w:pPr>
              <w:spacing w:line="276" w:lineRule="auto"/>
              <w:ind w:left="1" w:firstLine="0"/>
              <w:rPr>
                <w:rFonts w:ascii="Garamond" w:hAnsi="Garamond"/>
                <w:color w:val="auto"/>
              </w:rPr>
            </w:pPr>
            <w:r w:rsidRPr="006B5EE6">
              <w:rPr>
                <w:rFonts w:ascii="Garamond" w:hAnsi="Garamond"/>
                <w:color w:val="auto"/>
              </w:rPr>
              <w:t>0,0081 ppm</w:t>
            </w:r>
          </w:p>
        </w:tc>
      </w:tr>
    </w:tbl>
    <w:p w:rsidR="004E1663" w:rsidRPr="006B5EE6" w:rsidRDefault="00AE2DB0" w:rsidP="00E93A6D">
      <w:pPr>
        <w:spacing w:after="17" w:line="276" w:lineRule="auto"/>
        <w:rPr>
          <w:b/>
          <w:color w:val="auto"/>
          <w:sz w:val="20"/>
          <w:szCs w:val="20"/>
        </w:rPr>
      </w:pPr>
      <w:r w:rsidRPr="006B5EE6">
        <w:rPr>
          <w:b/>
          <w:color w:val="auto"/>
          <w:sz w:val="20"/>
          <w:szCs w:val="20"/>
        </w:rPr>
        <w:t xml:space="preserve">Źródło: Kośmider J., Mazur-Chrzanowska B., Wyszyński B.: Odory, PWN, </w:t>
      </w:r>
      <w:proofErr w:type="spellStart"/>
      <w:r w:rsidRPr="006B5EE6">
        <w:rPr>
          <w:b/>
          <w:color w:val="auto"/>
          <w:sz w:val="20"/>
          <w:szCs w:val="20"/>
        </w:rPr>
        <w:t>W-wa</w:t>
      </w:r>
      <w:proofErr w:type="spellEnd"/>
      <w:r w:rsidRPr="006B5EE6">
        <w:rPr>
          <w:b/>
          <w:color w:val="auto"/>
          <w:sz w:val="20"/>
          <w:szCs w:val="20"/>
        </w:rPr>
        <w:t xml:space="preserve"> 2002; </w:t>
      </w:r>
    </w:p>
    <w:p w:rsidR="004E1663" w:rsidRPr="006B5EE6" w:rsidRDefault="004E1663">
      <w:pPr>
        <w:spacing w:after="0" w:line="276" w:lineRule="auto"/>
        <w:ind w:left="14" w:right="43" w:firstLine="0"/>
        <w:rPr>
          <w:color w:val="auto"/>
        </w:rPr>
      </w:pPr>
    </w:p>
    <w:p w:rsidR="00271C53" w:rsidRPr="006B5EE6" w:rsidRDefault="00AE2DB0">
      <w:pPr>
        <w:spacing w:after="105" w:line="276" w:lineRule="auto"/>
        <w:ind w:left="14" w:right="43" w:firstLine="0"/>
        <w:rPr>
          <w:color w:val="auto"/>
        </w:rPr>
      </w:pPr>
      <w:r w:rsidRPr="006B5EE6">
        <w:rPr>
          <w:color w:val="auto"/>
        </w:rPr>
        <w:t xml:space="preserve">Próg wyczuwalności przeliczony z ppm na </w:t>
      </w:r>
      <w:proofErr w:type="spellStart"/>
      <w:r w:rsidRPr="006B5EE6">
        <w:rPr>
          <w:color w:val="auto"/>
        </w:rPr>
        <w:t>μg</w:t>
      </w:r>
      <w:proofErr w:type="spellEnd"/>
      <w:r w:rsidRPr="006B5EE6">
        <w:rPr>
          <w:color w:val="auto"/>
        </w:rPr>
        <w:t>/m</w:t>
      </w:r>
      <w:r w:rsidRPr="006B5EE6">
        <w:rPr>
          <w:color w:val="auto"/>
          <w:vertAlign w:val="superscript"/>
        </w:rPr>
        <w:t>3</w:t>
      </w:r>
      <w:r w:rsidRPr="006B5EE6">
        <w:rPr>
          <w:color w:val="auto"/>
        </w:rPr>
        <w:t xml:space="preserve"> wynosi odpowiednio: </w:t>
      </w:r>
    </w:p>
    <w:p w:rsidR="00271C53" w:rsidRPr="006B5EE6" w:rsidRDefault="00AE2DB0">
      <w:pPr>
        <w:numPr>
          <w:ilvl w:val="0"/>
          <w:numId w:val="11"/>
        </w:numPr>
        <w:spacing w:after="53" w:line="276" w:lineRule="auto"/>
        <w:ind w:right="43" w:hanging="360"/>
        <w:rPr>
          <w:color w:val="auto"/>
        </w:rPr>
      </w:pPr>
      <w:r w:rsidRPr="006B5EE6">
        <w:rPr>
          <w:color w:val="auto"/>
        </w:rPr>
        <w:t xml:space="preserve">amoniak – 3900 </w:t>
      </w:r>
      <w:proofErr w:type="spellStart"/>
      <w:r w:rsidRPr="006B5EE6">
        <w:rPr>
          <w:color w:val="auto"/>
        </w:rPr>
        <w:t>μg</w:t>
      </w:r>
      <w:proofErr w:type="spellEnd"/>
      <w:r w:rsidRPr="006B5EE6">
        <w:rPr>
          <w:color w:val="auto"/>
        </w:rPr>
        <w:t>/m</w:t>
      </w:r>
      <w:r w:rsidRPr="006B5EE6">
        <w:rPr>
          <w:color w:val="auto"/>
          <w:vertAlign w:val="superscript"/>
        </w:rPr>
        <w:t>3</w:t>
      </w:r>
      <w:r w:rsidRPr="006B5EE6">
        <w:rPr>
          <w:color w:val="auto"/>
        </w:rPr>
        <w:t xml:space="preserve">, </w:t>
      </w:r>
    </w:p>
    <w:p w:rsidR="00271C53" w:rsidRPr="006B5EE6" w:rsidRDefault="00AE2DB0">
      <w:pPr>
        <w:numPr>
          <w:ilvl w:val="0"/>
          <w:numId w:val="11"/>
        </w:numPr>
        <w:spacing w:line="276" w:lineRule="auto"/>
        <w:ind w:right="43" w:hanging="360"/>
        <w:rPr>
          <w:color w:val="auto"/>
        </w:rPr>
      </w:pPr>
      <w:r w:rsidRPr="006B5EE6">
        <w:rPr>
          <w:color w:val="auto"/>
        </w:rPr>
        <w:t xml:space="preserve">siarkowodór – 12,2 </w:t>
      </w:r>
      <w:proofErr w:type="spellStart"/>
      <w:r w:rsidRPr="006B5EE6">
        <w:rPr>
          <w:color w:val="auto"/>
        </w:rPr>
        <w:t>μg</w:t>
      </w:r>
      <w:proofErr w:type="spellEnd"/>
      <w:r w:rsidRPr="006B5EE6">
        <w:rPr>
          <w:color w:val="auto"/>
        </w:rPr>
        <w:t>/m</w:t>
      </w:r>
      <w:r w:rsidRPr="006B5EE6">
        <w:rPr>
          <w:color w:val="auto"/>
          <w:vertAlign w:val="superscript"/>
        </w:rPr>
        <w:t>3</w:t>
      </w:r>
      <w:r w:rsidRPr="006B5EE6">
        <w:rPr>
          <w:color w:val="auto"/>
        </w:rPr>
        <w:t xml:space="preserve">. </w:t>
      </w:r>
    </w:p>
    <w:p w:rsidR="00271C53" w:rsidRPr="006B5EE6" w:rsidRDefault="00271C53">
      <w:pPr>
        <w:spacing w:after="0" w:line="276" w:lineRule="auto"/>
        <w:ind w:left="14" w:right="43" w:firstLine="0"/>
        <w:rPr>
          <w:color w:val="auto"/>
        </w:rPr>
      </w:pPr>
    </w:p>
    <w:p w:rsidR="00271C53" w:rsidRPr="006B5EE6" w:rsidRDefault="00AE2DB0">
      <w:pPr>
        <w:spacing w:after="88" w:line="276" w:lineRule="auto"/>
        <w:ind w:left="14" w:right="43" w:firstLine="0"/>
        <w:rPr>
          <w:color w:val="auto"/>
        </w:rPr>
      </w:pPr>
      <w:r w:rsidRPr="006B5EE6">
        <w:rPr>
          <w:color w:val="auto"/>
        </w:rPr>
        <w:t xml:space="preserve">Zgodnie z obliczeniami rozprzestrzeniania się zanieczyszczeń w powietrzu przedstawionymi w karcie najwyższa wartość stężeń </w:t>
      </w:r>
      <w:proofErr w:type="spellStart"/>
      <w:r w:rsidRPr="006B5EE6">
        <w:rPr>
          <w:color w:val="auto"/>
        </w:rPr>
        <w:t>jednogodzinowych</w:t>
      </w:r>
      <w:proofErr w:type="spellEnd"/>
      <w:r w:rsidRPr="006B5EE6">
        <w:rPr>
          <w:color w:val="auto"/>
        </w:rPr>
        <w:t xml:space="preserve"> dla: </w:t>
      </w:r>
    </w:p>
    <w:p w:rsidR="00271C53" w:rsidRPr="006B5EE6" w:rsidRDefault="00AE2DB0">
      <w:pPr>
        <w:numPr>
          <w:ilvl w:val="0"/>
          <w:numId w:val="11"/>
        </w:numPr>
        <w:spacing w:after="49" w:line="276" w:lineRule="auto"/>
        <w:ind w:right="43" w:hanging="360"/>
        <w:rPr>
          <w:color w:val="auto"/>
        </w:rPr>
      </w:pPr>
      <w:r w:rsidRPr="006B5EE6">
        <w:rPr>
          <w:color w:val="auto"/>
        </w:rPr>
        <w:t xml:space="preserve">amoniaku wynosi </w:t>
      </w:r>
      <w:r w:rsidR="00F7681E" w:rsidRPr="006B5EE6">
        <w:rPr>
          <w:color w:val="auto"/>
        </w:rPr>
        <w:t>60,1</w:t>
      </w:r>
      <w:r w:rsidRPr="006B5EE6">
        <w:rPr>
          <w:color w:val="auto"/>
        </w:rPr>
        <w:t xml:space="preserve"> µg/m</w:t>
      </w:r>
      <w:r w:rsidRPr="006B5EE6">
        <w:rPr>
          <w:color w:val="auto"/>
          <w:vertAlign w:val="superscript"/>
        </w:rPr>
        <w:t>3</w:t>
      </w:r>
      <w:r w:rsidRPr="006B5EE6">
        <w:rPr>
          <w:color w:val="auto"/>
        </w:rPr>
        <w:t xml:space="preserve">. </w:t>
      </w:r>
    </w:p>
    <w:p w:rsidR="00271C53" w:rsidRPr="006B5EE6" w:rsidRDefault="003B576A">
      <w:pPr>
        <w:numPr>
          <w:ilvl w:val="0"/>
          <w:numId w:val="11"/>
        </w:numPr>
        <w:spacing w:after="4" w:line="276" w:lineRule="auto"/>
        <w:ind w:right="43" w:hanging="360"/>
        <w:rPr>
          <w:color w:val="auto"/>
        </w:rPr>
      </w:pPr>
      <w:r w:rsidRPr="006B5EE6">
        <w:rPr>
          <w:color w:val="auto"/>
        </w:rPr>
        <w:t xml:space="preserve">siarkowodoru wynosi </w:t>
      </w:r>
      <w:r w:rsidR="00F7681E" w:rsidRPr="006B5EE6">
        <w:rPr>
          <w:color w:val="auto"/>
        </w:rPr>
        <w:t>0,34</w:t>
      </w:r>
      <w:r w:rsidR="00AE2DB0" w:rsidRPr="006B5EE6">
        <w:rPr>
          <w:color w:val="auto"/>
        </w:rPr>
        <w:t>µg/m</w:t>
      </w:r>
      <w:r w:rsidR="00AE2DB0" w:rsidRPr="006B5EE6">
        <w:rPr>
          <w:color w:val="auto"/>
          <w:vertAlign w:val="superscript"/>
        </w:rPr>
        <w:t>3</w:t>
      </w:r>
      <w:r w:rsidR="00AE2DB0" w:rsidRPr="006B5EE6">
        <w:rPr>
          <w:color w:val="auto"/>
        </w:rPr>
        <w:t xml:space="preserve">. </w:t>
      </w:r>
    </w:p>
    <w:p w:rsidR="00271C53" w:rsidRPr="006B5EE6" w:rsidRDefault="00271C53">
      <w:pPr>
        <w:spacing w:after="0" w:line="276" w:lineRule="auto"/>
        <w:ind w:left="14" w:right="43" w:firstLine="0"/>
        <w:rPr>
          <w:color w:val="auto"/>
        </w:rPr>
      </w:pPr>
    </w:p>
    <w:p w:rsidR="00271C53" w:rsidRPr="006B5EE6" w:rsidRDefault="00AE2DB0">
      <w:pPr>
        <w:spacing w:line="276" w:lineRule="auto"/>
        <w:ind w:left="14" w:right="43" w:firstLine="0"/>
        <w:rPr>
          <w:color w:val="auto"/>
        </w:rPr>
      </w:pPr>
      <w:r w:rsidRPr="006B5EE6">
        <w:rPr>
          <w:color w:val="auto"/>
        </w:rPr>
        <w:t xml:space="preserve">Ponieważ wartości dla amoniaku i siarkowodoru dla stężeń uśrednionych dla jednej godziny nie przekraczają progów wyczuwalności, należy stwierdzić, iż inwestycja nie będzie źródłem znaczących uciążliwości zapachowych. </w:t>
      </w:r>
    </w:p>
    <w:p w:rsidR="00880932" w:rsidRPr="006B5EE6" w:rsidRDefault="00880932">
      <w:pPr>
        <w:spacing w:line="276" w:lineRule="auto"/>
        <w:ind w:left="14" w:right="43" w:firstLine="0"/>
        <w:rPr>
          <w:color w:val="auto"/>
        </w:rPr>
      </w:pPr>
    </w:p>
    <w:p w:rsidR="00271C53" w:rsidRPr="006B5EE6" w:rsidRDefault="00AE2DB0">
      <w:pPr>
        <w:spacing w:line="276" w:lineRule="auto"/>
        <w:rPr>
          <w:color w:val="auto"/>
        </w:rPr>
      </w:pPr>
      <w:r w:rsidRPr="006B5EE6">
        <w:rPr>
          <w:color w:val="auto"/>
        </w:rPr>
        <w:t xml:space="preserve">Do oceny stanu i prognozowania rozprzestrzeniania się zanieczyszczeń powietrza atmosferycznego, emitowanych przez emitory zainstalowane na terenie obu inwestycji, wraz </w:t>
      </w:r>
      <w:r w:rsidRPr="006B5EE6">
        <w:rPr>
          <w:color w:val="auto"/>
        </w:rPr>
        <w:br/>
        <w:t xml:space="preserve">z graficzną prezentacją wyników obliczeń, zastosowano program Operat </w:t>
      </w:r>
      <w:proofErr w:type="spellStart"/>
      <w:r w:rsidRPr="006B5EE6">
        <w:rPr>
          <w:color w:val="auto"/>
        </w:rPr>
        <w:t>FB</w:t>
      </w:r>
      <w:proofErr w:type="spellEnd"/>
      <w:r w:rsidRPr="006B5EE6">
        <w:rPr>
          <w:color w:val="auto"/>
        </w:rPr>
        <w:t xml:space="preserve">, autorstwa </w:t>
      </w:r>
      <w:r w:rsidRPr="006B5EE6">
        <w:rPr>
          <w:color w:val="auto"/>
        </w:rPr>
        <w:br/>
        <w:t xml:space="preserve">mgr inż. R. </w:t>
      </w:r>
      <w:proofErr w:type="spellStart"/>
      <w:r w:rsidRPr="006B5EE6">
        <w:rPr>
          <w:color w:val="auto"/>
        </w:rPr>
        <w:t>Samocia</w:t>
      </w:r>
      <w:proofErr w:type="spellEnd"/>
      <w:r w:rsidRPr="006B5EE6">
        <w:rPr>
          <w:color w:val="auto"/>
        </w:rPr>
        <w:t xml:space="preserve">, oparty o algorytmy opisane w Rozporządzeniu Ministra Środowiska </w:t>
      </w:r>
      <w:r w:rsidRPr="006B5EE6">
        <w:rPr>
          <w:color w:val="auto"/>
        </w:rPr>
        <w:br/>
        <w:t xml:space="preserve">z dnia 26 stycznia 2010 r. w sprawie wartości odniesienia dla niektórych substancji </w:t>
      </w:r>
      <w:r w:rsidRPr="006B5EE6">
        <w:rPr>
          <w:color w:val="auto"/>
        </w:rPr>
        <w:br/>
        <w:t>w powietrzu (Dz. U. 2010 nr 16 poz. 87).</w:t>
      </w:r>
    </w:p>
    <w:p w:rsidR="00271C53" w:rsidRPr="006B5EE6" w:rsidRDefault="00AE2DB0">
      <w:pPr>
        <w:spacing w:line="276" w:lineRule="auto"/>
        <w:rPr>
          <w:color w:val="auto"/>
        </w:rPr>
      </w:pPr>
      <w:r w:rsidRPr="006B5EE6">
        <w:rPr>
          <w:color w:val="auto"/>
        </w:rPr>
        <w:t>Emisja zanieczyszczeń do atmosfery zależy od wielu czynników m.in.:</w:t>
      </w:r>
    </w:p>
    <w:p w:rsidR="00271C53" w:rsidRPr="006B5EE6" w:rsidRDefault="00AE2DB0">
      <w:pPr>
        <w:numPr>
          <w:ilvl w:val="0"/>
          <w:numId w:val="4"/>
        </w:numPr>
        <w:pBdr>
          <w:top w:val="nil"/>
          <w:left w:val="nil"/>
          <w:bottom w:val="nil"/>
          <w:right w:val="nil"/>
          <w:between w:val="nil"/>
        </w:pBdr>
        <w:spacing w:after="0" w:line="276" w:lineRule="auto"/>
        <w:rPr>
          <w:color w:val="auto"/>
        </w:rPr>
      </w:pPr>
      <w:r w:rsidRPr="006B5EE6">
        <w:rPr>
          <w:color w:val="auto"/>
        </w:rPr>
        <w:lastRenderedPageBreak/>
        <w:t>rozwiązań konstrukcyjnych pomieszczenia chowu oraz systemu gromadzenia odchodów,</w:t>
      </w:r>
    </w:p>
    <w:p w:rsidR="00271C53" w:rsidRPr="006B5EE6" w:rsidRDefault="00AE2DB0">
      <w:pPr>
        <w:numPr>
          <w:ilvl w:val="0"/>
          <w:numId w:val="4"/>
        </w:numPr>
        <w:pBdr>
          <w:top w:val="nil"/>
          <w:left w:val="nil"/>
          <w:bottom w:val="nil"/>
          <w:right w:val="nil"/>
          <w:between w:val="nil"/>
        </w:pBdr>
        <w:spacing w:after="0" w:line="276" w:lineRule="auto"/>
        <w:rPr>
          <w:color w:val="auto"/>
        </w:rPr>
      </w:pPr>
      <w:r w:rsidRPr="006B5EE6">
        <w:rPr>
          <w:color w:val="auto"/>
        </w:rPr>
        <w:t>strategii żywienia,</w:t>
      </w:r>
    </w:p>
    <w:p w:rsidR="00271C53" w:rsidRPr="006B5EE6" w:rsidRDefault="00AE2DB0">
      <w:pPr>
        <w:numPr>
          <w:ilvl w:val="0"/>
          <w:numId w:val="4"/>
        </w:numPr>
        <w:pBdr>
          <w:top w:val="nil"/>
          <w:left w:val="nil"/>
          <w:bottom w:val="nil"/>
          <w:right w:val="nil"/>
          <w:between w:val="nil"/>
        </w:pBdr>
        <w:spacing w:after="0" w:line="276" w:lineRule="auto"/>
        <w:rPr>
          <w:color w:val="auto"/>
        </w:rPr>
      </w:pPr>
      <w:r w:rsidRPr="006B5EE6">
        <w:rPr>
          <w:color w:val="auto"/>
        </w:rPr>
        <w:t>składu pokarmu (poziom protein),</w:t>
      </w:r>
    </w:p>
    <w:p w:rsidR="00271C53" w:rsidRPr="006B5EE6" w:rsidRDefault="00AE2DB0">
      <w:pPr>
        <w:numPr>
          <w:ilvl w:val="0"/>
          <w:numId w:val="4"/>
        </w:numPr>
        <w:pBdr>
          <w:top w:val="nil"/>
          <w:left w:val="nil"/>
          <w:bottom w:val="nil"/>
          <w:right w:val="nil"/>
          <w:between w:val="nil"/>
        </w:pBdr>
        <w:spacing w:after="0" w:line="276" w:lineRule="auto"/>
        <w:rPr>
          <w:color w:val="auto"/>
        </w:rPr>
      </w:pPr>
      <w:r w:rsidRPr="006B5EE6">
        <w:rPr>
          <w:color w:val="auto"/>
        </w:rPr>
        <w:t>liczby zwierząt,</w:t>
      </w:r>
    </w:p>
    <w:p w:rsidR="00271C53" w:rsidRPr="006B5EE6" w:rsidRDefault="00AE2DB0">
      <w:pPr>
        <w:numPr>
          <w:ilvl w:val="0"/>
          <w:numId w:val="4"/>
        </w:numPr>
        <w:pBdr>
          <w:top w:val="nil"/>
          <w:left w:val="nil"/>
          <w:bottom w:val="nil"/>
          <w:right w:val="nil"/>
          <w:between w:val="nil"/>
        </w:pBdr>
        <w:spacing w:after="0" w:line="276" w:lineRule="auto"/>
        <w:rPr>
          <w:color w:val="auto"/>
        </w:rPr>
      </w:pPr>
      <w:r w:rsidRPr="006B5EE6">
        <w:rPr>
          <w:color w:val="auto"/>
        </w:rPr>
        <w:t>temperatury powietrza.</w:t>
      </w:r>
    </w:p>
    <w:p w:rsidR="00271C53" w:rsidRPr="006B5EE6" w:rsidRDefault="00271C53">
      <w:pPr>
        <w:spacing w:line="276" w:lineRule="auto"/>
        <w:rPr>
          <w:color w:val="auto"/>
        </w:rPr>
      </w:pPr>
    </w:p>
    <w:p w:rsidR="002465C4" w:rsidRPr="006B5EE6" w:rsidRDefault="002465C4" w:rsidP="00C811B9">
      <w:pPr>
        <w:spacing w:line="276" w:lineRule="auto"/>
        <w:rPr>
          <w:color w:val="auto"/>
        </w:rPr>
      </w:pPr>
      <w:r w:rsidRPr="006B5EE6">
        <w:rPr>
          <w:color w:val="auto"/>
        </w:rPr>
        <w:t>W obliczeniach przyjęto za podstawę następujące wskaźniki emisji poszczególnych substancji:</w:t>
      </w:r>
    </w:p>
    <w:tbl>
      <w:tblPr>
        <w:tblW w:w="0" w:type="auto"/>
        <w:tblLook w:val="01E0"/>
      </w:tblPr>
      <w:tblGrid>
        <w:gridCol w:w="3815"/>
        <w:gridCol w:w="831"/>
        <w:gridCol w:w="3673"/>
      </w:tblGrid>
      <w:tr w:rsidR="00635759" w:rsidRPr="006B5EE6" w:rsidTr="00DC5187">
        <w:tc>
          <w:tcPr>
            <w:tcW w:w="3815" w:type="dxa"/>
          </w:tcPr>
          <w:p w:rsidR="002465C4" w:rsidRPr="006B5EE6" w:rsidRDefault="002465C4">
            <w:pPr>
              <w:numPr>
                <w:ilvl w:val="0"/>
                <w:numId w:val="19"/>
              </w:numPr>
              <w:tabs>
                <w:tab w:val="clear" w:pos="720"/>
                <w:tab w:val="num" w:pos="567"/>
              </w:tabs>
              <w:spacing w:after="0" w:line="276" w:lineRule="auto"/>
              <w:ind w:left="567" w:hanging="567"/>
              <w:rPr>
                <w:color w:val="auto"/>
              </w:rPr>
            </w:pPr>
            <w:r w:rsidRPr="006B5EE6">
              <w:rPr>
                <w:color w:val="auto"/>
              </w:rPr>
              <w:t>amoniak (NH</w:t>
            </w:r>
            <w:r w:rsidRPr="006B5EE6">
              <w:rPr>
                <w:color w:val="auto"/>
                <w:vertAlign w:val="subscript"/>
              </w:rPr>
              <w:t>3</w:t>
            </w:r>
            <w:r w:rsidRPr="006B5EE6">
              <w:rPr>
                <w:color w:val="auto"/>
              </w:rPr>
              <w:t>)</w:t>
            </w:r>
          </w:p>
        </w:tc>
        <w:tc>
          <w:tcPr>
            <w:tcW w:w="831" w:type="dxa"/>
          </w:tcPr>
          <w:p w:rsidR="002465C4" w:rsidRPr="006B5EE6" w:rsidRDefault="00D60FFF" w:rsidP="00DC5187">
            <w:pPr>
              <w:spacing w:line="276" w:lineRule="auto"/>
              <w:rPr>
                <w:color w:val="auto"/>
              </w:rPr>
            </w:pPr>
            <w:r w:rsidRPr="006B5EE6">
              <w:rPr>
                <w:color w:val="auto"/>
              </w:rPr>
              <w:t>0,08</w:t>
            </w:r>
          </w:p>
        </w:tc>
        <w:tc>
          <w:tcPr>
            <w:tcW w:w="3673" w:type="dxa"/>
          </w:tcPr>
          <w:p w:rsidR="002465C4" w:rsidRPr="006B5EE6" w:rsidRDefault="002465C4" w:rsidP="00DC5187">
            <w:pPr>
              <w:spacing w:line="276" w:lineRule="auto"/>
              <w:rPr>
                <w:color w:val="auto"/>
              </w:rPr>
            </w:pPr>
            <w:r w:rsidRPr="006B5EE6">
              <w:rPr>
                <w:color w:val="auto"/>
              </w:rPr>
              <w:t>[kg/ptak/rok],</w:t>
            </w:r>
          </w:p>
        </w:tc>
      </w:tr>
      <w:tr w:rsidR="00635759" w:rsidRPr="006B5EE6" w:rsidTr="00DC5187">
        <w:trPr>
          <w:trHeight w:val="362"/>
        </w:trPr>
        <w:tc>
          <w:tcPr>
            <w:tcW w:w="3815" w:type="dxa"/>
          </w:tcPr>
          <w:p w:rsidR="002465C4" w:rsidRPr="006B5EE6" w:rsidRDefault="002465C4">
            <w:pPr>
              <w:numPr>
                <w:ilvl w:val="0"/>
                <w:numId w:val="19"/>
              </w:numPr>
              <w:tabs>
                <w:tab w:val="clear" w:pos="720"/>
                <w:tab w:val="num" w:pos="567"/>
              </w:tabs>
              <w:spacing w:after="0" w:line="276" w:lineRule="auto"/>
              <w:ind w:left="567" w:hanging="567"/>
              <w:rPr>
                <w:color w:val="auto"/>
              </w:rPr>
            </w:pPr>
            <w:r w:rsidRPr="006B5EE6">
              <w:rPr>
                <w:color w:val="auto"/>
              </w:rPr>
              <w:t>pył ogólny</w:t>
            </w:r>
          </w:p>
        </w:tc>
        <w:tc>
          <w:tcPr>
            <w:tcW w:w="831" w:type="dxa"/>
          </w:tcPr>
          <w:p w:rsidR="002465C4" w:rsidRPr="006B5EE6" w:rsidRDefault="002465C4" w:rsidP="00DC5187">
            <w:pPr>
              <w:spacing w:line="276" w:lineRule="auto"/>
              <w:rPr>
                <w:color w:val="auto"/>
              </w:rPr>
            </w:pPr>
            <w:r w:rsidRPr="006B5EE6">
              <w:rPr>
                <w:color w:val="auto"/>
              </w:rPr>
              <w:t>0,0</w:t>
            </w:r>
            <w:r w:rsidR="00635759" w:rsidRPr="006B5EE6">
              <w:rPr>
                <w:color w:val="auto"/>
              </w:rPr>
              <w:t>25</w:t>
            </w:r>
          </w:p>
        </w:tc>
        <w:tc>
          <w:tcPr>
            <w:tcW w:w="3673" w:type="dxa"/>
          </w:tcPr>
          <w:p w:rsidR="002465C4" w:rsidRPr="006B5EE6" w:rsidRDefault="002465C4" w:rsidP="00DC5187">
            <w:pPr>
              <w:spacing w:line="276" w:lineRule="auto"/>
              <w:rPr>
                <w:color w:val="auto"/>
              </w:rPr>
            </w:pPr>
            <w:r w:rsidRPr="006B5EE6">
              <w:rPr>
                <w:color w:val="auto"/>
              </w:rPr>
              <w:t>[kg/ptak/rok]</w:t>
            </w:r>
          </w:p>
        </w:tc>
      </w:tr>
      <w:tr w:rsidR="00635759" w:rsidRPr="006B5EE6" w:rsidTr="00DC5187">
        <w:trPr>
          <w:trHeight w:val="362"/>
        </w:trPr>
        <w:tc>
          <w:tcPr>
            <w:tcW w:w="3815" w:type="dxa"/>
          </w:tcPr>
          <w:p w:rsidR="002465C4" w:rsidRPr="006B5EE6" w:rsidRDefault="002465C4">
            <w:pPr>
              <w:numPr>
                <w:ilvl w:val="0"/>
                <w:numId w:val="19"/>
              </w:numPr>
              <w:tabs>
                <w:tab w:val="clear" w:pos="720"/>
                <w:tab w:val="num" w:pos="567"/>
              </w:tabs>
              <w:spacing w:after="0" w:line="276" w:lineRule="auto"/>
              <w:ind w:left="567" w:hanging="567"/>
              <w:rPr>
                <w:color w:val="auto"/>
              </w:rPr>
            </w:pPr>
            <w:r w:rsidRPr="006B5EE6">
              <w:rPr>
                <w:color w:val="auto"/>
              </w:rPr>
              <w:t>siarkowodór</w:t>
            </w:r>
          </w:p>
        </w:tc>
        <w:tc>
          <w:tcPr>
            <w:tcW w:w="831" w:type="dxa"/>
          </w:tcPr>
          <w:p w:rsidR="002465C4" w:rsidRPr="006B5EE6" w:rsidRDefault="002465C4" w:rsidP="00DC5187">
            <w:pPr>
              <w:spacing w:line="276" w:lineRule="auto"/>
              <w:rPr>
                <w:color w:val="auto"/>
              </w:rPr>
            </w:pPr>
            <w:r w:rsidRPr="006B5EE6">
              <w:rPr>
                <w:color w:val="auto"/>
              </w:rPr>
              <w:t>0,0004</w:t>
            </w:r>
          </w:p>
        </w:tc>
        <w:tc>
          <w:tcPr>
            <w:tcW w:w="3673" w:type="dxa"/>
          </w:tcPr>
          <w:p w:rsidR="002465C4" w:rsidRPr="006B5EE6" w:rsidRDefault="002465C4" w:rsidP="00DC5187">
            <w:pPr>
              <w:spacing w:line="276" w:lineRule="auto"/>
              <w:rPr>
                <w:color w:val="auto"/>
              </w:rPr>
            </w:pPr>
            <w:r w:rsidRPr="006B5EE6">
              <w:rPr>
                <w:color w:val="auto"/>
              </w:rPr>
              <w:t>[kg/ptak/rok]</w:t>
            </w:r>
          </w:p>
        </w:tc>
      </w:tr>
    </w:tbl>
    <w:p w:rsidR="002465C4" w:rsidRPr="006B5EE6" w:rsidRDefault="002465C4" w:rsidP="008F1CD8">
      <w:pPr>
        <w:spacing w:line="276" w:lineRule="auto"/>
        <w:ind w:left="0" w:firstLine="0"/>
        <w:rPr>
          <w:color w:val="auto"/>
        </w:rPr>
      </w:pPr>
    </w:p>
    <w:p w:rsidR="002465C4" w:rsidRPr="006B5EE6" w:rsidRDefault="008F1CD8" w:rsidP="002465C4">
      <w:pPr>
        <w:suppressAutoHyphens/>
        <w:spacing w:line="276" w:lineRule="auto"/>
        <w:rPr>
          <w:rFonts w:cs="Arial"/>
          <w:color w:val="auto"/>
        </w:rPr>
      </w:pPr>
      <w:r w:rsidRPr="006B5EE6">
        <w:rPr>
          <w:rFonts w:cs="Arial"/>
          <w:color w:val="auto"/>
        </w:rPr>
        <w:t>Wskaźnik emisji amoniaku przyjęto na podstawie opracowania:</w:t>
      </w:r>
      <w:r w:rsidR="002465C4" w:rsidRPr="006B5EE6">
        <w:rPr>
          <w:rFonts w:cs="Arial"/>
          <w:color w:val="auto"/>
        </w:rPr>
        <w:t xml:space="preserve"> Wytyczne Grupy Zadaniowej </w:t>
      </w:r>
      <w:proofErr w:type="spellStart"/>
      <w:r w:rsidR="002465C4" w:rsidRPr="006B5EE6">
        <w:rPr>
          <w:rFonts w:cs="Arial"/>
          <w:color w:val="auto"/>
        </w:rPr>
        <w:t>UNECE</w:t>
      </w:r>
      <w:proofErr w:type="spellEnd"/>
      <w:r w:rsidR="002465C4" w:rsidRPr="006B5EE6">
        <w:rPr>
          <w:rFonts w:cs="Arial"/>
          <w:color w:val="auto"/>
        </w:rPr>
        <w:t xml:space="preserve"> ds. Azotu Reaktywnego ,,Możliwości ogranicza</w:t>
      </w:r>
      <w:r w:rsidRPr="006B5EE6">
        <w:rPr>
          <w:rFonts w:cs="Arial"/>
          <w:color w:val="auto"/>
        </w:rPr>
        <w:t>nia emisji amoniaku,, (str. 25). P</w:t>
      </w:r>
      <w:r w:rsidR="002465C4" w:rsidRPr="006B5EE6">
        <w:rPr>
          <w:rFonts w:cs="Arial"/>
          <w:color w:val="auto"/>
        </w:rPr>
        <w:t xml:space="preserve">odano </w:t>
      </w:r>
      <w:r w:rsidRPr="006B5EE6">
        <w:rPr>
          <w:rFonts w:cs="Arial"/>
          <w:color w:val="auto"/>
        </w:rPr>
        <w:t xml:space="preserve">w nim </w:t>
      </w:r>
      <w:r w:rsidR="002465C4" w:rsidRPr="006B5EE6">
        <w:rPr>
          <w:rFonts w:cs="Arial"/>
          <w:color w:val="auto"/>
        </w:rPr>
        <w:t xml:space="preserve">wskaźnik </w:t>
      </w:r>
      <w:r w:rsidRPr="006B5EE6">
        <w:rPr>
          <w:rFonts w:cs="Arial"/>
          <w:color w:val="auto"/>
        </w:rPr>
        <w:t xml:space="preserve"> wysokości </w:t>
      </w:r>
      <w:r w:rsidR="002465C4" w:rsidRPr="006B5EE6">
        <w:rPr>
          <w:rFonts w:cs="Arial"/>
          <w:color w:val="auto"/>
        </w:rPr>
        <w:t>0,08 NH</w:t>
      </w:r>
      <w:r w:rsidR="002465C4" w:rsidRPr="006B5EE6">
        <w:rPr>
          <w:rFonts w:cs="Arial"/>
          <w:color w:val="auto"/>
          <w:vertAlign w:val="subscript"/>
        </w:rPr>
        <w:t>3</w:t>
      </w:r>
      <w:r w:rsidR="002465C4" w:rsidRPr="006B5EE6">
        <w:rPr>
          <w:rFonts w:cs="Arial"/>
          <w:color w:val="auto"/>
        </w:rPr>
        <w:t xml:space="preserve">/ stanowisko/ rok. Przyjęcie powyższego wskaźnika stanowi najbardziej niekorzystną dla środowiska sytuację. </w:t>
      </w:r>
    </w:p>
    <w:p w:rsidR="002465C4" w:rsidRPr="006B5EE6" w:rsidRDefault="002465C4" w:rsidP="002465C4">
      <w:pPr>
        <w:suppressAutoHyphens/>
        <w:spacing w:line="276" w:lineRule="auto"/>
        <w:rPr>
          <w:color w:val="auto"/>
        </w:rPr>
      </w:pPr>
      <w:r w:rsidRPr="006B5EE6">
        <w:rPr>
          <w:rFonts w:cs="Arial"/>
          <w:color w:val="auto"/>
        </w:rPr>
        <w:t xml:space="preserve">Wskaźniki emisji siarkowodoru zostały przyjęte na podstawie </w:t>
      </w:r>
      <w:r w:rsidRPr="006B5EE6">
        <w:rPr>
          <w:color w:val="auto"/>
        </w:rPr>
        <w:t xml:space="preserve">artykułu autorstwa prof. dr hab. Zbigniewa Dobrzańskiego z Akademii Rolniczej we Wrocławiu: „Zależność między nowoczesnymi systemami…” z dn. 11.01.2002 roku. </w:t>
      </w:r>
    </w:p>
    <w:p w:rsidR="00D60FFF" w:rsidRPr="006B5EE6" w:rsidRDefault="002465C4" w:rsidP="00862EE1">
      <w:pPr>
        <w:spacing w:line="276" w:lineRule="auto"/>
        <w:rPr>
          <w:color w:val="auto"/>
          <w:szCs w:val="23"/>
        </w:rPr>
      </w:pPr>
      <w:r w:rsidRPr="006B5EE6">
        <w:rPr>
          <w:color w:val="auto"/>
        </w:rPr>
        <w:t>Poziomy emisji i skład frakcyjny pyłu zaczerpnięto z tab. 22 na stronie 83 opracowania „Wskazówki dla wojewódzkich inwentaryzacji emisji na potrzeby ocen bieżących i programów ochrony powietrza / Praca zbiorowa: Ministerstwo Środowiska, Główny Inspektorat Ochrony Środowiska, 2003.</w:t>
      </w:r>
      <w:r w:rsidR="00D60FFF" w:rsidRPr="006B5EE6">
        <w:rPr>
          <w:color w:val="auto"/>
        </w:rPr>
        <w:t xml:space="preserve"> Na podstawie powyższej tabeli podział frakcyjny</w:t>
      </w:r>
      <w:r w:rsidR="00862EE1" w:rsidRPr="006B5EE6">
        <w:rPr>
          <w:color w:val="auto"/>
        </w:rPr>
        <w:t xml:space="preserve"> dla</w:t>
      </w:r>
      <w:r w:rsidR="00D60FFF" w:rsidRPr="006B5EE6">
        <w:rPr>
          <w:color w:val="auto"/>
          <w:szCs w:val="23"/>
        </w:rPr>
        <w:t xml:space="preserve"> pył</w:t>
      </w:r>
      <w:r w:rsidR="00862EE1" w:rsidRPr="006B5EE6">
        <w:rPr>
          <w:color w:val="auto"/>
          <w:szCs w:val="23"/>
        </w:rPr>
        <w:t>u</w:t>
      </w:r>
      <w:r w:rsidR="00D60FFF" w:rsidRPr="006B5EE6">
        <w:rPr>
          <w:color w:val="auto"/>
          <w:szCs w:val="23"/>
        </w:rPr>
        <w:t xml:space="preserve"> PM 10 stanowi 45 % pyłu ogólnego, a PM 2,5 ok. 10 %.</w:t>
      </w:r>
    </w:p>
    <w:p w:rsidR="008F1CD8" w:rsidRPr="004421F7" w:rsidRDefault="008F1CD8" w:rsidP="002465C4">
      <w:pPr>
        <w:spacing w:line="276" w:lineRule="auto"/>
        <w:rPr>
          <w:color w:val="FF0000"/>
        </w:rPr>
      </w:pPr>
    </w:p>
    <w:p w:rsidR="008F1CD8" w:rsidRPr="0016178B" w:rsidRDefault="008F1CD8" w:rsidP="008F1CD8">
      <w:pPr>
        <w:spacing w:line="276" w:lineRule="auto"/>
        <w:rPr>
          <w:color w:val="auto"/>
        </w:rPr>
      </w:pPr>
      <w:r w:rsidRPr="0016178B">
        <w:rPr>
          <w:color w:val="auto"/>
        </w:rPr>
        <w:t>W celu oszacowania wielkości emisji zanieczyszczeń gazowych i pyłu, emitowanych z kurnika</w:t>
      </w:r>
      <w:r w:rsidR="00862EE1" w:rsidRPr="0016178B">
        <w:rPr>
          <w:color w:val="auto"/>
        </w:rPr>
        <w:t xml:space="preserve"> uwzględniono zmieniającą się obsadę zwierząt podczas trwania cyklu. </w:t>
      </w:r>
      <w:r w:rsidRPr="0016178B">
        <w:rPr>
          <w:color w:val="auto"/>
        </w:rPr>
        <w:t>W celu oszacowania wielkości emisji zanieczyszczeń gazowych i pyłu, emitowanych z planowanej inwestycji, przyjęto następujące założenia:</w:t>
      </w:r>
    </w:p>
    <w:p w:rsidR="00E94C45" w:rsidRPr="0016178B" w:rsidRDefault="00E94C45">
      <w:pPr>
        <w:numPr>
          <w:ilvl w:val="0"/>
          <w:numId w:val="19"/>
        </w:numPr>
        <w:spacing w:after="0" w:line="276" w:lineRule="auto"/>
        <w:rPr>
          <w:color w:val="auto"/>
        </w:rPr>
      </w:pPr>
      <w:r w:rsidRPr="0016178B">
        <w:rPr>
          <w:color w:val="auto"/>
        </w:rPr>
        <w:t xml:space="preserve">czas pracy wentylacji dachowej w obiekcie </w:t>
      </w:r>
      <w:r w:rsidRPr="0016178B">
        <w:rPr>
          <w:rFonts w:hint="eastAsia"/>
          <w:color w:val="auto"/>
        </w:rPr>
        <w:t>–</w:t>
      </w:r>
      <w:r w:rsidR="00BF56C5" w:rsidRPr="0016178B">
        <w:rPr>
          <w:color w:val="auto"/>
        </w:rPr>
        <w:t>7056</w:t>
      </w:r>
      <w:r w:rsidRPr="0016178B">
        <w:rPr>
          <w:color w:val="auto"/>
        </w:rPr>
        <w:t xml:space="preserve"> h/rok,</w:t>
      </w:r>
    </w:p>
    <w:p w:rsidR="00E94C45" w:rsidRPr="0016178B" w:rsidRDefault="00E94C45">
      <w:pPr>
        <w:numPr>
          <w:ilvl w:val="0"/>
          <w:numId w:val="19"/>
        </w:numPr>
        <w:spacing w:after="0" w:line="276" w:lineRule="auto"/>
        <w:rPr>
          <w:color w:val="auto"/>
        </w:rPr>
      </w:pPr>
      <w:r w:rsidRPr="0016178B">
        <w:rPr>
          <w:color w:val="auto"/>
        </w:rPr>
        <w:t>czas pracy wentylacji szczytowej w obiekcie</w:t>
      </w:r>
      <w:r w:rsidRPr="0016178B">
        <w:rPr>
          <w:rFonts w:hint="eastAsia"/>
          <w:color w:val="auto"/>
        </w:rPr>
        <w:t>–</w:t>
      </w:r>
      <w:r w:rsidRPr="0016178B">
        <w:rPr>
          <w:color w:val="auto"/>
        </w:rPr>
        <w:t xml:space="preserve"> 100 h/rok (tylko w okresie letnim, w czasie najwi</w:t>
      </w:r>
      <w:r w:rsidRPr="0016178B">
        <w:rPr>
          <w:rFonts w:hint="eastAsia"/>
          <w:color w:val="auto"/>
        </w:rPr>
        <w:t>ę</w:t>
      </w:r>
      <w:r w:rsidRPr="0016178B">
        <w:rPr>
          <w:color w:val="auto"/>
        </w:rPr>
        <w:t>kszego upa</w:t>
      </w:r>
      <w:r w:rsidRPr="0016178B">
        <w:rPr>
          <w:rFonts w:hint="eastAsia"/>
          <w:color w:val="auto"/>
        </w:rPr>
        <w:t>ł</w:t>
      </w:r>
      <w:r w:rsidRPr="0016178B">
        <w:rPr>
          <w:color w:val="auto"/>
        </w:rPr>
        <w:t>u),</w:t>
      </w:r>
    </w:p>
    <w:p w:rsidR="00E94C45" w:rsidRPr="0016178B" w:rsidRDefault="00E94C45">
      <w:pPr>
        <w:numPr>
          <w:ilvl w:val="0"/>
          <w:numId w:val="19"/>
        </w:numPr>
        <w:spacing w:after="0" w:line="276" w:lineRule="auto"/>
        <w:rPr>
          <w:color w:val="auto"/>
        </w:rPr>
      </w:pPr>
      <w:r w:rsidRPr="0016178B">
        <w:rPr>
          <w:color w:val="auto"/>
        </w:rPr>
        <w:t>czas pracy nagrzewnic gazowych w obiekcie– 5000 h/rok (w okresie zimowym/grzewczym)</w:t>
      </w:r>
    </w:p>
    <w:p w:rsidR="00E94C45" w:rsidRPr="0016178B" w:rsidRDefault="00E94C45">
      <w:pPr>
        <w:numPr>
          <w:ilvl w:val="0"/>
          <w:numId w:val="19"/>
        </w:numPr>
        <w:spacing w:after="0" w:line="276" w:lineRule="auto"/>
        <w:rPr>
          <w:color w:val="auto"/>
        </w:rPr>
      </w:pPr>
      <w:r w:rsidRPr="0016178B">
        <w:rPr>
          <w:color w:val="auto"/>
        </w:rPr>
        <w:t>czas pracy instalacji z maksymalną obsadą (do 5 tygodnia) - 5 </w:t>
      </w:r>
      <w:r w:rsidR="003648FF" w:rsidRPr="0016178B">
        <w:rPr>
          <w:color w:val="auto"/>
        </w:rPr>
        <w:t>880</w:t>
      </w:r>
      <w:r w:rsidRPr="0016178B">
        <w:rPr>
          <w:color w:val="auto"/>
        </w:rPr>
        <w:t xml:space="preserve"> h/rok, (</w:t>
      </w:r>
      <w:r w:rsidR="003648FF" w:rsidRPr="0016178B">
        <w:rPr>
          <w:color w:val="auto"/>
        </w:rPr>
        <w:t>7</w:t>
      </w:r>
      <w:r w:rsidRPr="0016178B">
        <w:rPr>
          <w:color w:val="auto"/>
        </w:rPr>
        <w:t xml:space="preserve"> cykli * 5 tygodni * 7 dni * 24 h),</w:t>
      </w:r>
    </w:p>
    <w:p w:rsidR="00E94C45" w:rsidRPr="0016178B" w:rsidRDefault="00E94C45">
      <w:pPr>
        <w:numPr>
          <w:ilvl w:val="0"/>
          <w:numId w:val="19"/>
        </w:numPr>
        <w:spacing w:after="0" w:line="276" w:lineRule="auto"/>
        <w:rPr>
          <w:color w:val="auto"/>
        </w:rPr>
      </w:pPr>
      <w:r w:rsidRPr="0016178B">
        <w:rPr>
          <w:color w:val="auto"/>
        </w:rPr>
        <w:t>czas pracy instalacji z zmniejszoną obsadą (po 5 tygodniu) – 1 </w:t>
      </w:r>
      <w:r w:rsidR="003648FF" w:rsidRPr="0016178B">
        <w:rPr>
          <w:color w:val="auto"/>
        </w:rPr>
        <w:t>176</w:t>
      </w:r>
      <w:r w:rsidRPr="0016178B">
        <w:rPr>
          <w:color w:val="auto"/>
        </w:rPr>
        <w:t xml:space="preserve"> h/rok, (</w:t>
      </w:r>
      <w:r w:rsidR="003648FF" w:rsidRPr="0016178B">
        <w:rPr>
          <w:color w:val="auto"/>
        </w:rPr>
        <w:t>7</w:t>
      </w:r>
      <w:r w:rsidRPr="0016178B">
        <w:rPr>
          <w:color w:val="auto"/>
        </w:rPr>
        <w:t xml:space="preserve"> cykli * </w:t>
      </w:r>
      <w:r w:rsidR="003648FF" w:rsidRPr="0016178B">
        <w:rPr>
          <w:color w:val="auto"/>
        </w:rPr>
        <w:t>7</w:t>
      </w:r>
      <w:r w:rsidRPr="0016178B">
        <w:rPr>
          <w:color w:val="auto"/>
        </w:rPr>
        <w:t xml:space="preserve"> dni * 24</w:t>
      </w:r>
      <w:r w:rsidR="003648FF" w:rsidRPr="0016178B">
        <w:rPr>
          <w:color w:val="auto"/>
        </w:rPr>
        <w:t>h</w:t>
      </w:r>
      <w:r w:rsidRPr="0016178B">
        <w:rPr>
          <w:color w:val="auto"/>
        </w:rPr>
        <w:t xml:space="preserve">). </w:t>
      </w:r>
    </w:p>
    <w:p w:rsidR="008F1CD8" w:rsidRPr="004421F7" w:rsidRDefault="008F1CD8" w:rsidP="00862EE1">
      <w:pPr>
        <w:autoSpaceDE w:val="0"/>
        <w:autoSpaceDN w:val="0"/>
        <w:adjustRightInd w:val="0"/>
        <w:spacing w:line="276" w:lineRule="auto"/>
        <w:ind w:left="0" w:firstLine="0"/>
        <w:rPr>
          <w:color w:val="FF0000"/>
        </w:rPr>
      </w:pPr>
    </w:p>
    <w:p w:rsidR="008F1CD8" w:rsidRPr="0016178B" w:rsidRDefault="008F1CD8" w:rsidP="008F1CD8">
      <w:pPr>
        <w:autoSpaceDE w:val="0"/>
        <w:autoSpaceDN w:val="0"/>
        <w:adjustRightInd w:val="0"/>
        <w:spacing w:line="276" w:lineRule="auto"/>
        <w:rPr>
          <w:color w:val="auto"/>
        </w:rPr>
      </w:pPr>
      <w:r w:rsidRPr="0016178B">
        <w:rPr>
          <w:color w:val="auto"/>
        </w:rPr>
        <w:t xml:space="preserve">W związku z powyższymi założeniami, obliczenia emisji dokonano z podziałem na </w:t>
      </w:r>
      <w:r w:rsidR="00E94C45" w:rsidRPr="0016178B">
        <w:rPr>
          <w:color w:val="auto"/>
        </w:rPr>
        <w:t>3</w:t>
      </w:r>
      <w:r w:rsidRPr="0016178B">
        <w:rPr>
          <w:color w:val="auto"/>
        </w:rPr>
        <w:t xml:space="preserve"> podokresy: </w:t>
      </w:r>
    </w:p>
    <w:p w:rsidR="00E94C45" w:rsidRPr="0016178B" w:rsidRDefault="00E94C45" w:rsidP="00E94C45">
      <w:pPr>
        <w:spacing w:line="276" w:lineRule="auto"/>
        <w:ind w:firstLine="709"/>
        <w:rPr>
          <w:color w:val="auto"/>
        </w:rPr>
      </w:pPr>
      <w:r w:rsidRPr="0016178B">
        <w:rPr>
          <w:color w:val="auto"/>
        </w:rPr>
        <w:t xml:space="preserve">● I podokres 1 </w:t>
      </w:r>
      <w:r w:rsidR="003648FF" w:rsidRPr="0016178B">
        <w:rPr>
          <w:color w:val="auto"/>
        </w:rPr>
        <w:t>176</w:t>
      </w:r>
      <w:r w:rsidRPr="0016178B">
        <w:rPr>
          <w:color w:val="auto"/>
        </w:rPr>
        <w:t xml:space="preserve"> h, w którym pracuje jedynie wentylacja dachowa w kurniku podczas chowu z zmniejszon</w:t>
      </w:r>
      <w:r w:rsidRPr="0016178B">
        <w:rPr>
          <w:rFonts w:hint="eastAsia"/>
          <w:color w:val="auto"/>
        </w:rPr>
        <w:t>ą</w:t>
      </w:r>
      <w:r w:rsidRPr="0016178B">
        <w:rPr>
          <w:color w:val="auto"/>
        </w:rPr>
        <w:t xml:space="preserve"> obsad</w:t>
      </w:r>
      <w:r w:rsidRPr="0016178B">
        <w:rPr>
          <w:rFonts w:hint="eastAsia"/>
          <w:color w:val="auto"/>
        </w:rPr>
        <w:t>ą</w:t>
      </w:r>
      <w:r w:rsidRPr="0016178B">
        <w:rPr>
          <w:color w:val="auto"/>
        </w:rPr>
        <w:t xml:space="preserve"> (po 5 tygodniu),</w:t>
      </w:r>
    </w:p>
    <w:p w:rsidR="00E94C45" w:rsidRPr="0016178B" w:rsidRDefault="00E94C45" w:rsidP="00E94C45">
      <w:pPr>
        <w:spacing w:line="276" w:lineRule="auto"/>
        <w:ind w:firstLine="709"/>
        <w:rPr>
          <w:color w:val="auto"/>
        </w:rPr>
      </w:pPr>
      <w:r w:rsidRPr="0016178B">
        <w:rPr>
          <w:color w:val="auto"/>
        </w:rPr>
        <w:t xml:space="preserve">● II podokres </w:t>
      </w:r>
      <w:r w:rsidR="003648FF" w:rsidRPr="0016178B">
        <w:rPr>
          <w:color w:val="auto"/>
        </w:rPr>
        <w:t>5 780</w:t>
      </w:r>
      <w:r w:rsidRPr="0016178B">
        <w:rPr>
          <w:color w:val="auto"/>
        </w:rPr>
        <w:t xml:space="preserve"> h, w którym pracuje wentylacja dachowa w kurniku podczas chowu z zwi</w:t>
      </w:r>
      <w:r w:rsidRPr="0016178B">
        <w:rPr>
          <w:rFonts w:hint="eastAsia"/>
          <w:color w:val="auto"/>
        </w:rPr>
        <w:t>ę</w:t>
      </w:r>
      <w:r w:rsidRPr="0016178B">
        <w:rPr>
          <w:color w:val="auto"/>
        </w:rPr>
        <w:t>kszon</w:t>
      </w:r>
      <w:r w:rsidRPr="0016178B">
        <w:rPr>
          <w:rFonts w:hint="eastAsia"/>
          <w:color w:val="auto"/>
        </w:rPr>
        <w:t>ą</w:t>
      </w:r>
      <w:r w:rsidRPr="0016178B">
        <w:rPr>
          <w:color w:val="auto"/>
        </w:rPr>
        <w:t xml:space="preserve"> obsad</w:t>
      </w:r>
      <w:r w:rsidRPr="0016178B">
        <w:rPr>
          <w:rFonts w:hint="eastAsia"/>
          <w:color w:val="auto"/>
        </w:rPr>
        <w:t>ą</w:t>
      </w:r>
      <w:r w:rsidRPr="0016178B">
        <w:rPr>
          <w:color w:val="auto"/>
        </w:rPr>
        <w:t xml:space="preserve"> (do 5 tygodnia),</w:t>
      </w:r>
    </w:p>
    <w:p w:rsidR="00E94C45" w:rsidRPr="0016178B" w:rsidRDefault="00E94C45" w:rsidP="00E94C45">
      <w:pPr>
        <w:spacing w:line="276" w:lineRule="auto"/>
        <w:ind w:firstLine="709"/>
        <w:rPr>
          <w:color w:val="auto"/>
        </w:rPr>
      </w:pPr>
      <w:proofErr w:type="spellStart"/>
      <w:r w:rsidRPr="0016178B">
        <w:rPr>
          <w:color w:val="auto"/>
        </w:rPr>
        <w:lastRenderedPageBreak/>
        <w:t>●III</w:t>
      </w:r>
      <w:proofErr w:type="spellEnd"/>
      <w:r w:rsidRPr="0016178B">
        <w:rPr>
          <w:color w:val="auto"/>
        </w:rPr>
        <w:t xml:space="preserve"> podokres 100 h, w którym pracuj</w:t>
      </w:r>
      <w:r w:rsidRPr="0016178B">
        <w:rPr>
          <w:rFonts w:hint="eastAsia"/>
          <w:color w:val="auto"/>
        </w:rPr>
        <w:t>ą</w:t>
      </w:r>
      <w:r w:rsidRPr="0016178B">
        <w:rPr>
          <w:color w:val="auto"/>
        </w:rPr>
        <w:t xml:space="preserve"> wentylatory dachowe i szczytowe przy zwi</w:t>
      </w:r>
      <w:r w:rsidRPr="0016178B">
        <w:rPr>
          <w:rFonts w:hint="eastAsia"/>
          <w:color w:val="auto"/>
        </w:rPr>
        <w:t>ę</w:t>
      </w:r>
      <w:r w:rsidRPr="0016178B">
        <w:rPr>
          <w:color w:val="auto"/>
        </w:rPr>
        <w:t>kszonej obsadzie (do 5 tygodnia).</w:t>
      </w:r>
    </w:p>
    <w:p w:rsidR="004575FF" w:rsidRPr="004421F7" w:rsidRDefault="004575FF" w:rsidP="004575FF">
      <w:pPr>
        <w:autoSpaceDE w:val="0"/>
        <w:autoSpaceDN w:val="0"/>
        <w:adjustRightInd w:val="0"/>
        <w:spacing w:after="0" w:line="276" w:lineRule="auto"/>
        <w:rPr>
          <w:color w:val="FF0000"/>
        </w:rPr>
      </w:pPr>
    </w:p>
    <w:p w:rsidR="009577A4" w:rsidRPr="00F2191A" w:rsidRDefault="009577A4">
      <w:pPr>
        <w:spacing w:line="276" w:lineRule="auto"/>
        <w:rPr>
          <w:color w:val="auto"/>
        </w:rPr>
      </w:pPr>
      <w:r w:rsidRPr="00F2191A">
        <w:rPr>
          <w:color w:val="auto"/>
        </w:rPr>
        <w:t>Okres przebywania zwierząt w budynk</w:t>
      </w:r>
      <w:r w:rsidR="003648FF" w:rsidRPr="00F2191A">
        <w:rPr>
          <w:color w:val="auto"/>
        </w:rPr>
        <w:t>u</w:t>
      </w:r>
      <w:r w:rsidRPr="00F2191A">
        <w:rPr>
          <w:color w:val="auto"/>
        </w:rPr>
        <w:t xml:space="preserve"> K1 to </w:t>
      </w:r>
      <w:r w:rsidR="003648FF" w:rsidRPr="00F2191A">
        <w:rPr>
          <w:color w:val="auto"/>
        </w:rPr>
        <w:t>7</w:t>
      </w:r>
      <w:r w:rsidRPr="00F2191A">
        <w:rPr>
          <w:color w:val="auto"/>
        </w:rPr>
        <w:t xml:space="preserve"> cykli po 6 tygodni. 6048 h/ rok. Czas przebywania zwierząt do 5 tygodnia (35 dni; 5</w:t>
      </w:r>
      <w:r w:rsidR="003648FF" w:rsidRPr="00F2191A">
        <w:rPr>
          <w:color w:val="auto"/>
        </w:rPr>
        <w:t>880</w:t>
      </w:r>
      <w:r w:rsidRPr="00F2191A">
        <w:rPr>
          <w:color w:val="auto"/>
        </w:rPr>
        <w:t xml:space="preserve"> h) stanowi 83% czasu całego cyklu, czas przebywania zwierząt po 5 tygodniu (7 dni; 1</w:t>
      </w:r>
      <w:r w:rsidR="003648FF" w:rsidRPr="00F2191A">
        <w:rPr>
          <w:color w:val="auto"/>
        </w:rPr>
        <w:t>176</w:t>
      </w:r>
      <w:r w:rsidRPr="00F2191A">
        <w:rPr>
          <w:color w:val="auto"/>
        </w:rPr>
        <w:t xml:space="preserve"> h) stanowi 17% czasu całego cyklu.</w:t>
      </w:r>
    </w:p>
    <w:p w:rsidR="009577A4" w:rsidRPr="004421F7" w:rsidRDefault="009577A4">
      <w:pPr>
        <w:spacing w:line="276" w:lineRule="auto"/>
        <w:rPr>
          <w:color w:val="FF0000"/>
        </w:rPr>
      </w:pPr>
    </w:p>
    <w:p w:rsidR="00E12DD3" w:rsidRPr="00323B9D" w:rsidRDefault="00E12DD3" w:rsidP="0043428A">
      <w:pPr>
        <w:spacing w:line="276" w:lineRule="auto"/>
        <w:rPr>
          <w:color w:val="auto"/>
        </w:rPr>
      </w:pPr>
      <w:r w:rsidRPr="00323B9D">
        <w:rPr>
          <w:color w:val="auto"/>
        </w:rPr>
        <w:t>Parametry emitorów systemu wentylacji przedstawiono w poniższej tabeli:</w:t>
      </w:r>
    </w:p>
    <w:p w:rsidR="00E12DD3" w:rsidRPr="00323B9D" w:rsidRDefault="00E12DD3" w:rsidP="00E12DD3">
      <w:pPr>
        <w:pStyle w:val="Legenda"/>
        <w:keepNext/>
        <w:rPr>
          <w:bCs w:val="0"/>
        </w:rPr>
      </w:pPr>
      <w:bookmarkStart w:id="68" w:name="_Toc519688624"/>
      <w:bookmarkStart w:id="69" w:name="_Toc190846013"/>
      <w:bookmarkStart w:id="70" w:name="_Hlk170200522"/>
      <w:r w:rsidRPr="00323B9D">
        <w:rPr>
          <w:bCs w:val="0"/>
        </w:rPr>
        <w:t xml:space="preserve">Tabela </w:t>
      </w:r>
      <w:r w:rsidR="0006304C">
        <w:rPr>
          <w:bCs w:val="0"/>
        </w:rPr>
        <w:t>9</w:t>
      </w:r>
      <w:r w:rsidRPr="00323B9D">
        <w:rPr>
          <w:bCs w:val="0"/>
        </w:rPr>
        <w:t xml:space="preserve">Parametry emitorów </w:t>
      </w:r>
      <w:bookmarkEnd w:id="68"/>
      <w:r w:rsidRPr="00323B9D">
        <w:rPr>
          <w:bCs w:val="0"/>
        </w:rPr>
        <w:t>w budynkach</w:t>
      </w:r>
      <w:bookmarkEnd w:id="69"/>
    </w:p>
    <w:tbl>
      <w:tblPr>
        <w:tblpPr w:leftFromText="141" w:rightFromText="141" w:vertAnchor="text" w:tblpY="1"/>
        <w:tblOverlap w:val="neve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8"/>
        <w:gridCol w:w="1080"/>
        <w:gridCol w:w="1347"/>
        <w:gridCol w:w="1417"/>
        <w:gridCol w:w="1291"/>
        <w:gridCol w:w="1021"/>
        <w:gridCol w:w="1282"/>
        <w:gridCol w:w="976"/>
      </w:tblGrid>
      <w:tr w:rsidR="00323B9D" w:rsidRPr="00323B9D" w:rsidTr="00AB77B4">
        <w:trPr>
          <w:cantSplit/>
          <w:trHeight w:val="983"/>
        </w:trPr>
        <w:tc>
          <w:tcPr>
            <w:tcW w:w="648" w:type="dxa"/>
            <w:shd w:val="clear" w:color="auto" w:fill="8DB3E2"/>
            <w:textDirection w:val="btLr"/>
            <w:vAlign w:val="center"/>
          </w:tcPr>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Budynek</w:t>
            </w:r>
          </w:p>
        </w:tc>
        <w:tc>
          <w:tcPr>
            <w:tcW w:w="1080" w:type="dxa"/>
            <w:shd w:val="clear" w:color="auto" w:fill="8DB3E2"/>
            <w:vAlign w:val="center"/>
          </w:tcPr>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Rodzaj / typ</w:t>
            </w:r>
          </w:p>
        </w:tc>
        <w:tc>
          <w:tcPr>
            <w:tcW w:w="1347" w:type="dxa"/>
            <w:shd w:val="clear" w:color="auto" w:fill="8DB3E2"/>
            <w:vAlign w:val="center"/>
          </w:tcPr>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Symbol</w:t>
            </w:r>
          </w:p>
          <w:p w:rsidR="00323B9D" w:rsidRPr="00323B9D" w:rsidRDefault="00323B9D" w:rsidP="00AB77B4">
            <w:pPr>
              <w:spacing w:line="276" w:lineRule="auto"/>
              <w:jc w:val="center"/>
              <w:outlineLvl w:val="3"/>
              <w:rPr>
                <w:b/>
                <w:bCs/>
                <w:color w:val="auto"/>
                <w:sz w:val="20"/>
                <w:szCs w:val="20"/>
              </w:rPr>
            </w:pPr>
          </w:p>
        </w:tc>
        <w:tc>
          <w:tcPr>
            <w:tcW w:w="1417" w:type="dxa"/>
            <w:shd w:val="clear" w:color="auto" w:fill="8DB3E2"/>
            <w:vAlign w:val="center"/>
          </w:tcPr>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Wydajność nominalna wentylatora m</w:t>
            </w:r>
            <w:r w:rsidRPr="00323B9D">
              <w:rPr>
                <w:b/>
                <w:bCs/>
                <w:color w:val="auto"/>
                <w:sz w:val="20"/>
                <w:szCs w:val="20"/>
                <w:vertAlign w:val="superscript"/>
              </w:rPr>
              <w:t>3</w:t>
            </w:r>
            <w:r w:rsidRPr="00323B9D">
              <w:rPr>
                <w:b/>
                <w:bCs/>
                <w:color w:val="auto"/>
                <w:sz w:val="20"/>
                <w:szCs w:val="20"/>
              </w:rPr>
              <w:t>/h</w:t>
            </w:r>
          </w:p>
        </w:tc>
        <w:tc>
          <w:tcPr>
            <w:tcW w:w="1291" w:type="dxa"/>
            <w:shd w:val="clear" w:color="auto" w:fill="8DB3E2"/>
            <w:vAlign w:val="center"/>
          </w:tcPr>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Wysokość emitora</w:t>
            </w:r>
          </w:p>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m</w:t>
            </w:r>
          </w:p>
        </w:tc>
        <w:tc>
          <w:tcPr>
            <w:tcW w:w="1021" w:type="dxa"/>
            <w:shd w:val="clear" w:color="auto" w:fill="8DB3E2"/>
            <w:vAlign w:val="center"/>
          </w:tcPr>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Średnica</w:t>
            </w:r>
          </w:p>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M</w:t>
            </w:r>
          </w:p>
        </w:tc>
        <w:tc>
          <w:tcPr>
            <w:tcW w:w="1282" w:type="dxa"/>
            <w:shd w:val="clear" w:color="auto" w:fill="8DB3E2"/>
            <w:vAlign w:val="center"/>
          </w:tcPr>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Prędkość gazów m/s</w:t>
            </w:r>
          </w:p>
        </w:tc>
        <w:tc>
          <w:tcPr>
            <w:tcW w:w="976" w:type="dxa"/>
            <w:shd w:val="clear" w:color="auto" w:fill="8DB3E2"/>
            <w:vAlign w:val="center"/>
          </w:tcPr>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Czas emisji godz.</w:t>
            </w:r>
          </w:p>
        </w:tc>
      </w:tr>
      <w:tr w:rsidR="00323B9D" w:rsidRPr="00323B9D" w:rsidTr="00AB77B4">
        <w:trPr>
          <w:trHeight w:val="544"/>
        </w:trPr>
        <w:tc>
          <w:tcPr>
            <w:tcW w:w="648" w:type="dxa"/>
            <w:vMerge w:val="restart"/>
            <w:vAlign w:val="center"/>
          </w:tcPr>
          <w:p w:rsidR="00323B9D" w:rsidRPr="00323B9D" w:rsidRDefault="00323B9D" w:rsidP="00AB77B4">
            <w:pPr>
              <w:spacing w:line="276" w:lineRule="auto"/>
              <w:jc w:val="center"/>
              <w:outlineLvl w:val="3"/>
              <w:rPr>
                <w:b/>
                <w:bCs/>
                <w:color w:val="auto"/>
                <w:sz w:val="20"/>
                <w:szCs w:val="20"/>
              </w:rPr>
            </w:pPr>
            <w:r w:rsidRPr="00323B9D">
              <w:rPr>
                <w:b/>
                <w:bCs/>
                <w:color w:val="auto"/>
                <w:sz w:val="20"/>
                <w:szCs w:val="20"/>
              </w:rPr>
              <w:t>K-1</w:t>
            </w:r>
          </w:p>
        </w:tc>
        <w:tc>
          <w:tcPr>
            <w:tcW w:w="1080"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Dachowy</w:t>
            </w:r>
          </w:p>
        </w:tc>
        <w:tc>
          <w:tcPr>
            <w:tcW w:w="1347"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E-1-E-7</w:t>
            </w:r>
          </w:p>
        </w:tc>
        <w:tc>
          <w:tcPr>
            <w:tcW w:w="1417"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22 200</w:t>
            </w:r>
          </w:p>
        </w:tc>
        <w:tc>
          <w:tcPr>
            <w:tcW w:w="1291"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 xml:space="preserve">7,8 </w:t>
            </w:r>
          </w:p>
        </w:tc>
        <w:tc>
          <w:tcPr>
            <w:tcW w:w="1021"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0,8</w:t>
            </w:r>
          </w:p>
        </w:tc>
        <w:tc>
          <w:tcPr>
            <w:tcW w:w="1282"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12,27</w:t>
            </w:r>
          </w:p>
        </w:tc>
        <w:tc>
          <w:tcPr>
            <w:tcW w:w="976"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7056</w:t>
            </w:r>
          </w:p>
        </w:tc>
      </w:tr>
      <w:tr w:rsidR="00323B9D" w:rsidRPr="00323B9D" w:rsidTr="00AB77B4">
        <w:trPr>
          <w:trHeight w:val="544"/>
        </w:trPr>
        <w:tc>
          <w:tcPr>
            <w:tcW w:w="648" w:type="dxa"/>
            <w:vMerge/>
            <w:vAlign w:val="center"/>
          </w:tcPr>
          <w:p w:rsidR="00323B9D" w:rsidRPr="00323B9D" w:rsidRDefault="00323B9D" w:rsidP="00AB77B4">
            <w:pPr>
              <w:spacing w:line="276" w:lineRule="auto"/>
              <w:jc w:val="center"/>
              <w:outlineLvl w:val="3"/>
              <w:rPr>
                <w:b/>
                <w:bCs/>
                <w:color w:val="auto"/>
                <w:sz w:val="20"/>
                <w:szCs w:val="20"/>
              </w:rPr>
            </w:pPr>
          </w:p>
        </w:tc>
        <w:tc>
          <w:tcPr>
            <w:tcW w:w="1080"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Ścienny</w:t>
            </w:r>
          </w:p>
        </w:tc>
        <w:tc>
          <w:tcPr>
            <w:tcW w:w="1347"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E-8-E-15</w:t>
            </w:r>
          </w:p>
        </w:tc>
        <w:tc>
          <w:tcPr>
            <w:tcW w:w="1417"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47 900</w:t>
            </w:r>
          </w:p>
        </w:tc>
        <w:tc>
          <w:tcPr>
            <w:tcW w:w="1291"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1,4</w:t>
            </w:r>
          </w:p>
        </w:tc>
        <w:tc>
          <w:tcPr>
            <w:tcW w:w="1021"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1,4</w:t>
            </w:r>
          </w:p>
        </w:tc>
        <w:tc>
          <w:tcPr>
            <w:tcW w:w="1282"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12,27</w:t>
            </w:r>
          </w:p>
        </w:tc>
        <w:tc>
          <w:tcPr>
            <w:tcW w:w="976"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100</w:t>
            </w:r>
          </w:p>
        </w:tc>
      </w:tr>
      <w:tr w:rsidR="00323B9D" w:rsidRPr="00323B9D" w:rsidTr="00AB77B4">
        <w:trPr>
          <w:trHeight w:val="544"/>
        </w:trPr>
        <w:tc>
          <w:tcPr>
            <w:tcW w:w="648" w:type="dxa"/>
            <w:vMerge/>
            <w:vAlign w:val="center"/>
          </w:tcPr>
          <w:p w:rsidR="00323B9D" w:rsidRPr="00323B9D" w:rsidRDefault="00323B9D" w:rsidP="00AB77B4">
            <w:pPr>
              <w:spacing w:line="276" w:lineRule="auto"/>
              <w:jc w:val="center"/>
              <w:outlineLvl w:val="3"/>
              <w:rPr>
                <w:b/>
                <w:bCs/>
                <w:color w:val="auto"/>
                <w:sz w:val="20"/>
                <w:szCs w:val="20"/>
              </w:rPr>
            </w:pPr>
          </w:p>
        </w:tc>
        <w:tc>
          <w:tcPr>
            <w:tcW w:w="1080"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Ścienny</w:t>
            </w:r>
          </w:p>
        </w:tc>
        <w:tc>
          <w:tcPr>
            <w:tcW w:w="1347"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E-16-E-17</w:t>
            </w:r>
          </w:p>
        </w:tc>
        <w:tc>
          <w:tcPr>
            <w:tcW w:w="1417"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47 900</w:t>
            </w:r>
          </w:p>
        </w:tc>
        <w:tc>
          <w:tcPr>
            <w:tcW w:w="1291"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3,15</w:t>
            </w:r>
          </w:p>
        </w:tc>
        <w:tc>
          <w:tcPr>
            <w:tcW w:w="1021"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1,4</w:t>
            </w:r>
          </w:p>
        </w:tc>
        <w:tc>
          <w:tcPr>
            <w:tcW w:w="1282" w:type="dxa"/>
            <w:vAlign w:val="center"/>
          </w:tcPr>
          <w:p w:rsidR="00323B9D" w:rsidRPr="00323B9D" w:rsidRDefault="00323B9D" w:rsidP="00AB77B4">
            <w:pPr>
              <w:spacing w:line="276" w:lineRule="auto"/>
              <w:jc w:val="center"/>
              <w:rPr>
                <w:color w:val="auto"/>
                <w:sz w:val="20"/>
                <w:szCs w:val="20"/>
              </w:rPr>
            </w:pPr>
            <w:r w:rsidRPr="00323B9D">
              <w:rPr>
                <w:color w:val="auto"/>
                <w:sz w:val="20"/>
                <w:szCs w:val="20"/>
              </w:rPr>
              <w:t>8,64</w:t>
            </w:r>
          </w:p>
        </w:tc>
        <w:tc>
          <w:tcPr>
            <w:tcW w:w="976" w:type="dxa"/>
            <w:vAlign w:val="center"/>
          </w:tcPr>
          <w:p w:rsidR="00323B9D" w:rsidRPr="00323B9D" w:rsidRDefault="00323B9D" w:rsidP="00AB77B4">
            <w:pPr>
              <w:spacing w:line="276" w:lineRule="auto"/>
              <w:jc w:val="center"/>
              <w:outlineLvl w:val="3"/>
              <w:rPr>
                <w:color w:val="auto"/>
                <w:sz w:val="20"/>
                <w:szCs w:val="20"/>
              </w:rPr>
            </w:pPr>
            <w:r w:rsidRPr="00323B9D">
              <w:rPr>
                <w:color w:val="auto"/>
                <w:sz w:val="20"/>
                <w:szCs w:val="20"/>
              </w:rPr>
              <w:t>100</w:t>
            </w:r>
          </w:p>
        </w:tc>
      </w:tr>
    </w:tbl>
    <w:p w:rsidR="00E12DD3" w:rsidRPr="00323B9D" w:rsidRDefault="00E12DD3" w:rsidP="00E12DD3">
      <w:pPr>
        <w:spacing w:line="276" w:lineRule="auto"/>
        <w:rPr>
          <w:bCs/>
          <w:color w:val="auto"/>
          <w:sz w:val="20"/>
          <w:szCs w:val="20"/>
        </w:rPr>
      </w:pPr>
      <w:r w:rsidRPr="00323B9D">
        <w:rPr>
          <w:bCs/>
          <w:color w:val="auto"/>
          <w:sz w:val="20"/>
          <w:szCs w:val="20"/>
        </w:rPr>
        <w:t>Źródło: Opracowanie własne</w:t>
      </w:r>
    </w:p>
    <w:bookmarkEnd w:id="70"/>
    <w:p w:rsidR="00886000" w:rsidRPr="004421F7" w:rsidRDefault="00886000" w:rsidP="006225CD">
      <w:pPr>
        <w:pBdr>
          <w:top w:val="nil"/>
          <w:left w:val="nil"/>
          <w:bottom w:val="nil"/>
          <w:right w:val="nil"/>
          <w:between w:val="nil"/>
        </w:pBdr>
        <w:spacing w:after="0" w:line="276" w:lineRule="auto"/>
        <w:ind w:left="0" w:firstLine="0"/>
        <w:rPr>
          <w:color w:val="FF0000"/>
        </w:rPr>
      </w:pPr>
    </w:p>
    <w:p w:rsidR="006E1FB7" w:rsidRDefault="006E1FB7" w:rsidP="004736F1">
      <w:pPr>
        <w:rPr>
          <w:b/>
          <w:bCs/>
          <w:color w:val="auto"/>
          <w:u w:val="single"/>
        </w:rPr>
      </w:pPr>
    </w:p>
    <w:p w:rsidR="006E1FB7" w:rsidRPr="007E06FA" w:rsidRDefault="006E1FB7" w:rsidP="006E1FB7">
      <w:pPr>
        <w:spacing w:line="276" w:lineRule="auto"/>
      </w:pPr>
      <w:r w:rsidRPr="007E06FA">
        <w:t>W celu oszacowania wielkości emisji zanieczyszczeń gazowych emitowanych z kurnik</w:t>
      </w:r>
      <w:r>
        <w:t>a</w:t>
      </w:r>
      <w:r w:rsidRPr="007E06FA">
        <w:t xml:space="preserve"> przyjęto następujące założenia:</w:t>
      </w:r>
    </w:p>
    <w:p w:rsidR="006E1FB7" w:rsidRPr="007E06FA" w:rsidRDefault="006E1FB7" w:rsidP="006E1FB7">
      <w:pPr>
        <w:spacing w:line="276" w:lineRule="auto"/>
      </w:pPr>
      <w:r w:rsidRPr="007E06FA">
        <w:t xml:space="preserve">5 </w:t>
      </w:r>
      <w:r>
        <w:t>880</w:t>
      </w:r>
      <w:r w:rsidRPr="007E06FA">
        <w:t xml:space="preserve"> h – sumaryczny czas trwania fazy chowu do 5. tygodnia we wszystkich cyklach w roku</w:t>
      </w:r>
    </w:p>
    <w:p w:rsidR="006E1FB7" w:rsidRPr="007E06FA" w:rsidRDefault="006E1FB7" w:rsidP="006E1FB7">
      <w:pPr>
        <w:spacing w:line="276" w:lineRule="auto"/>
      </w:pPr>
      <w:r w:rsidRPr="007E06FA">
        <w:t>(</w:t>
      </w:r>
      <w:r>
        <w:t>7</w:t>
      </w:r>
      <w:r w:rsidRPr="007E06FA">
        <w:t xml:space="preserve"> cykli * 5 tygodni * 7 dni * 24 h = 5</w:t>
      </w:r>
      <w:r>
        <w:t xml:space="preserve"> 880 </w:t>
      </w:r>
      <w:r w:rsidRPr="007E06FA">
        <w:t>h).</w:t>
      </w:r>
    </w:p>
    <w:p w:rsidR="006E1FB7" w:rsidRPr="007E06FA" w:rsidRDefault="006E1FB7" w:rsidP="006E1FB7">
      <w:pPr>
        <w:spacing w:line="276" w:lineRule="auto"/>
      </w:pPr>
      <w:r w:rsidRPr="007E06FA">
        <w:t>1 </w:t>
      </w:r>
      <w:r>
        <w:t>176</w:t>
      </w:r>
      <w:r w:rsidRPr="007E06FA">
        <w:t xml:space="preserve"> h – sumaryczny czas trwania fazy chowu po 5. tygodnia we wszystkich cyklach w roku</w:t>
      </w:r>
    </w:p>
    <w:p w:rsidR="006E1FB7" w:rsidRPr="007E06FA" w:rsidRDefault="006E1FB7" w:rsidP="006E1FB7">
      <w:pPr>
        <w:spacing w:line="276" w:lineRule="auto"/>
      </w:pPr>
      <w:r w:rsidRPr="007E06FA">
        <w:t>(</w:t>
      </w:r>
      <w:r>
        <w:t>7</w:t>
      </w:r>
      <w:r w:rsidRPr="007E06FA">
        <w:t xml:space="preserve"> cykli * 7 dni * 24 h = 1 </w:t>
      </w:r>
      <w:r>
        <w:t>176</w:t>
      </w:r>
      <w:r w:rsidRPr="007E06FA">
        <w:t xml:space="preserve"> h).</w:t>
      </w:r>
    </w:p>
    <w:p w:rsidR="006E1FB7" w:rsidRPr="007E06FA" w:rsidRDefault="006E1FB7" w:rsidP="006E1FB7">
      <w:pPr>
        <w:spacing w:line="276" w:lineRule="auto"/>
      </w:pPr>
    </w:p>
    <w:p w:rsidR="006E1FB7" w:rsidRPr="007E06FA" w:rsidRDefault="006E1FB7" w:rsidP="006E1FB7">
      <w:pPr>
        <w:numPr>
          <w:ilvl w:val="0"/>
          <w:numId w:val="19"/>
        </w:numPr>
        <w:spacing w:after="0" w:line="276" w:lineRule="auto"/>
      </w:pPr>
      <w:r w:rsidRPr="007E06FA">
        <w:t xml:space="preserve">czas pracy wentylacji dachowej </w:t>
      </w:r>
      <w:r w:rsidRPr="007E06FA">
        <w:rPr>
          <w:rFonts w:hint="eastAsia"/>
        </w:rPr>
        <w:t>–</w:t>
      </w:r>
      <w:r>
        <w:t>7056</w:t>
      </w:r>
      <w:r w:rsidRPr="007E06FA">
        <w:t xml:space="preserve"> h/rok,</w:t>
      </w:r>
    </w:p>
    <w:p w:rsidR="006E1FB7" w:rsidRPr="007E06FA" w:rsidRDefault="006E1FB7" w:rsidP="006E1FB7">
      <w:pPr>
        <w:numPr>
          <w:ilvl w:val="0"/>
          <w:numId w:val="19"/>
        </w:numPr>
        <w:spacing w:after="0" w:line="276" w:lineRule="auto"/>
      </w:pPr>
      <w:r>
        <w:t>czas pracy wentylacji szczytowej – 100 h/rok</w:t>
      </w:r>
    </w:p>
    <w:p w:rsidR="006E1FB7" w:rsidRDefault="006E1FB7" w:rsidP="006E1FB7">
      <w:pPr>
        <w:spacing w:line="276" w:lineRule="auto"/>
        <w:rPr>
          <w:b/>
          <w:bCs/>
          <w:color w:val="FF0000"/>
          <w:u w:val="single"/>
        </w:rPr>
      </w:pPr>
    </w:p>
    <w:p w:rsidR="006E1FB7" w:rsidRPr="00CB68F4" w:rsidRDefault="006E1FB7" w:rsidP="006E1FB7">
      <w:pPr>
        <w:spacing w:line="276" w:lineRule="auto"/>
      </w:pPr>
      <w:r w:rsidRPr="00CB68F4">
        <w:t>Udział każdego rodzaju wentylatorów w całkowitej wydajności wentylacji obliczono na podstawie ich liczby oraz jednostkowej wydajności:</w:t>
      </w:r>
    </w:p>
    <w:p w:rsidR="006E1FB7" w:rsidRPr="00CB68F4" w:rsidRDefault="006E1FB7" w:rsidP="006E1FB7">
      <w:pPr>
        <w:numPr>
          <w:ilvl w:val="0"/>
          <w:numId w:val="45"/>
        </w:numPr>
        <w:spacing w:after="0" w:line="276" w:lineRule="auto"/>
        <w:jc w:val="left"/>
      </w:pPr>
      <w:r w:rsidRPr="00CB68F4">
        <w:t xml:space="preserve">Wentylatory boczne: </w:t>
      </w:r>
      <w:r>
        <w:t>7</w:t>
      </w:r>
      <w:r w:rsidRPr="00CB68F4">
        <w:t xml:space="preserve"> szt. × </w:t>
      </w:r>
      <w:r>
        <w:t>22 200</w:t>
      </w:r>
      <w:r w:rsidRPr="00CB68F4">
        <w:t xml:space="preserve"> </w:t>
      </w:r>
      <w:proofErr w:type="spellStart"/>
      <w:r w:rsidRPr="00CB68F4">
        <w:t>m³</w:t>
      </w:r>
      <w:proofErr w:type="spellEnd"/>
      <w:r w:rsidRPr="00CB68F4">
        <w:t xml:space="preserve">/h = </w:t>
      </w:r>
      <w:r>
        <w:t>155 400</w:t>
      </w:r>
      <w:r w:rsidRPr="00CB68F4">
        <w:t xml:space="preserve"> </w:t>
      </w:r>
      <w:proofErr w:type="spellStart"/>
      <w:r w:rsidRPr="00CB68F4">
        <w:t>m³</w:t>
      </w:r>
      <w:proofErr w:type="spellEnd"/>
      <w:r w:rsidRPr="00CB68F4">
        <w:t>/h</w:t>
      </w:r>
    </w:p>
    <w:p w:rsidR="006E1FB7" w:rsidRPr="00CB68F4" w:rsidRDefault="006E1FB7" w:rsidP="006E1FB7">
      <w:pPr>
        <w:numPr>
          <w:ilvl w:val="0"/>
          <w:numId w:val="45"/>
        </w:numPr>
        <w:spacing w:after="0" w:line="276" w:lineRule="auto"/>
        <w:jc w:val="left"/>
      </w:pPr>
      <w:r w:rsidRPr="00CB68F4">
        <w:t xml:space="preserve">Wentylatory szczytowe: </w:t>
      </w:r>
      <w:r>
        <w:t>10</w:t>
      </w:r>
      <w:r w:rsidRPr="00CB68F4">
        <w:t xml:space="preserve"> szt. × </w:t>
      </w:r>
      <w:r>
        <w:t>479</w:t>
      </w:r>
      <w:r w:rsidRPr="00CB68F4">
        <w:t xml:space="preserve">00 </w:t>
      </w:r>
      <w:proofErr w:type="spellStart"/>
      <w:r w:rsidRPr="00CB68F4">
        <w:t>m³</w:t>
      </w:r>
      <w:proofErr w:type="spellEnd"/>
      <w:r w:rsidRPr="00CB68F4">
        <w:t xml:space="preserve">/h = </w:t>
      </w:r>
      <w:r>
        <w:t>479</w:t>
      </w:r>
      <w:r w:rsidRPr="00CB68F4">
        <w:t xml:space="preserve"> 000 </w:t>
      </w:r>
      <w:proofErr w:type="spellStart"/>
      <w:r w:rsidRPr="00CB68F4">
        <w:t>m³</w:t>
      </w:r>
      <w:proofErr w:type="spellEnd"/>
      <w:r w:rsidRPr="00CB68F4">
        <w:t>/h</w:t>
      </w:r>
    </w:p>
    <w:p w:rsidR="006E1FB7" w:rsidRPr="00CB68F4" w:rsidRDefault="006E1FB7" w:rsidP="006E1FB7">
      <w:pPr>
        <w:numPr>
          <w:ilvl w:val="0"/>
          <w:numId w:val="45"/>
        </w:numPr>
        <w:spacing w:after="0" w:line="276" w:lineRule="auto"/>
        <w:jc w:val="left"/>
      </w:pPr>
      <w:r w:rsidRPr="00CB68F4">
        <w:t xml:space="preserve">Łączna wydajność wentylacyjna: </w:t>
      </w:r>
      <w:r>
        <w:t>634 400</w:t>
      </w:r>
      <w:r w:rsidRPr="00CB68F4">
        <w:t xml:space="preserve"> </w:t>
      </w:r>
      <w:proofErr w:type="spellStart"/>
      <w:r w:rsidRPr="00CB68F4">
        <w:t>m³</w:t>
      </w:r>
      <w:proofErr w:type="spellEnd"/>
      <w:r w:rsidRPr="00CB68F4">
        <w:t>/h</w:t>
      </w:r>
    </w:p>
    <w:p w:rsidR="006E1FB7" w:rsidRDefault="006E1FB7" w:rsidP="006E1FB7">
      <w:pPr>
        <w:spacing w:line="276" w:lineRule="auto"/>
      </w:pPr>
      <w:r w:rsidRPr="00CB68F4">
        <w:t xml:space="preserve">Na tej podstawie wyliczony udział wentylatorów bocznych w całkowitej wydajności wentylacji wynosi </w:t>
      </w:r>
      <w:r>
        <w:rPr>
          <w:b/>
          <w:bCs/>
        </w:rPr>
        <w:t>75</w:t>
      </w:r>
      <w:r w:rsidRPr="00CB68F4">
        <w:rPr>
          <w:b/>
          <w:bCs/>
        </w:rPr>
        <w:t>%</w:t>
      </w:r>
      <w:r w:rsidRPr="00CB68F4">
        <w:t xml:space="preserve">, natomiast wentylatorów szczytowych </w:t>
      </w:r>
      <w:r>
        <w:rPr>
          <w:b/>
          <w:bCs/>
        </w:rPr>
        <w:t>25</w:t>
      </w:r>
      <w:r w:rsidRPr="00CB68F4">
        <w:rPr>
          <w:b/>
          <w:bCs/>
        </w:rPr>
        <w:t>%</w:t>
      </w:r>
      <w:r w:rsidRPr="00CB68F4">
        <w:t xml:space="preserve">. </w:t>
      </w:r>
    </w:p>
    <w:p w:rsidR="00E07C61" w:rsidRDefault="00E07C61" w:rsidP="006E1FB7">
      <w:pPr>
        <w:spacing w:line="276" w:lineRule="auto"/>
      </w:pPr>
    </w:p>
    <w:p w:rsidR="00E07C61" w:rsidRDefault="00E07C61" w:rsidP="006E1FB7">
      <w:pPr>
        <w:spacing w:line="276" w:lineRule="auto"/>
      </w:pPr>
    </w:p>
    <w:p w:rsidR="00E07C61" w:rsidRDefault="00E07C61" w:rsidP="006E1FB7">
      <w:pPr>
        <w:spacing w:line="276" w:lineRule="auto"/>
      </w:pPr>
    </w:p>
    <w:p w:rsidR="00E07C61" w:rsidRPr="00CB68F4" w:rsidRDefault="00E07C61" w:rsidP="006E1FB7">
      <w:pPr>
        <w:spacing w:line="276" w:lineRule="auto"/>
      </w:pPr>
    </w:p>
    <w:p w:rsidR="006E1FB7" w:rsidRDefault="006E1FB7" w:rsidP="004736F1">
      <w:pPr>
        <w:rPr>
          <w:b/>
          <w:bCs/>
          <w:color w:val="auto"/>
          <w:u w:val="single"/>
        </w:rPr>
      </w:pPr>
    </w:p>
    <w:p w:rsidR="001652C7" w:rsidRPr="00F2191A" w:rsidRDefault="001652C7" w:rsidP="00361D12">
      <w:pPr>
        <w:pStyle w:val="Legenda"/>
        <w:keepNext/>
        <w:rPr>
          <w:bCs w:val="0"/>
        </w:rPr>
      </w:pPr>
      <w:bookmarkStart w:id="71" w:name="_Toc190846014"/>
      <w:r w:rsidRPr="00F2191A">
        <w:rPr>
          <w:bCs w:val="0"/>
        </w:rPr>
        <w:lastRenderedPageBreak/>
        <w:t xml:space="preserve">Tabela </w:t>
      </w:r>
      <w:r w:rsidR="0006304C">
        <w:rPr>
          <w:bCs w:val="0"/>
        </w:rPr>
        <w:t>10</w:t>
      </w:r>
      <w:r w:rsidRPr="00F2191A">
        <w:rPr>
          <w:bCs w:val="0"/>
        </w:rPr>
        <w:t xml:space="preserve"> Wydajność </w:t>
      </w:r>
      <w:r w:rsidR="006225CD" w:rsidRPr="00F2191A">
        <w:rPr>
          <w:bCs w:val="0"/>
        </w:rPr>
        <w:t xml:space="preserve">wentylatorów </w:t>
      </w:r>
      <w:r w:rsidRPr="00F2191A">
        <w:rPr>
          <w:bCs w:val="0"/>
        </w:rPr>
        <w:t>w poszczególnych podokresach oraz ich udział w emisji z budynku K1</w:t>
      </w:r>
      <w:bookmarkEnd w:id="71"/>
    </w:p>
    <w:tbl>
      <w:tblPr>
        <w:tblW w:w="6640" w:type="dxa"/>
        <w:jc w:val="center"/>
        <w:tblCellMar>
          <w:left w:w="70" w:type="dxa"/>
          <w:right w:w="70" w:type="dxa"/>
        </w:tblCellMar>
        <w:tblLook w:val="04A0"/>
      </w:tblPr>
      <w:tblGrid>
        <w:gridCol w:w="2859"/>
        <w:gridCol w:w="1508"/>
        <w:gridCol w:w="1221"/>
        <w:gridCol w:w="1052"/>
      </w:tblGrid>
      <w:tr w:rsidR="007A5CD5" w:rsidRPr="00F2191A" w:rsidTr="007A5CD5">
        <w:trPr>
          <w:trHeight w:val="300"/>
          <w:jc w:val="center"/>
        </w:trPr>
        <w:tc>
          <w:tcPr>
            <w:tcW w:w="6640" w:type="dxa"/>
            <w:gridSpan w:val="4"/>
            <w:tcBorders>
              <w:top w:val="single" w:sz="4" w:space="0" w:color="auto"/>
              <w:left w:val="single" w:sz="4" w:space="0" w:color="auto"/>
              <w:bottom w:val="single" w:sz="4" w:space="0" w:color="auto"/>
              <w:right w:val="single" w:sz="4" w:space="0" w:color="auto"/>
            </w:tcBorders>
            <w:shd w:val="clear" w:color="000000" w:fill="89B1A9"/>
            <w:noWrap/>
            <w:vAlign w:val="center"/>
            <w:hideMark/>
          </w:tcPr>
          <w:p w:rsidR="007A5CD5" w:rsidRPr="00F2191A" w:rsidRDefault="007A5CD5" w:rsidP="007A5CD5">
            <w:pPr>
              <w:spacing w:after="0" w:line="240" w:lineRule="auto"/>
              <w:ind w:left="0" w:firstLine="0"/>
              <w:jc w:val="center"/>
              <w:rPr>
                <w:rFonts w:eastAsia="Times New Roman" w:cs="Calibri"/>
                <w:b/>
                <w:bCs/>
                <w:color w:val="auto"/>
                <w:sz w:val="22"/>
                <w:szCs w:val="22"/>
              </w:rPr>
            </w:pPr>
            <w:r w:rsidRPr="00F2191A">
              <w:rPr>
                <w:rFonts w:eastAsia="Times New Roman" w:cs="Calibri"/>
                <w:b/>
                <w:bCs/>
                <w:color w:val="auto"/>
                <w:sz w:val="22"/>
                <w:szCs w:val="22"/>
              </w:rPr>
              <w:t>udział emisji w okresach</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000000" w:fill="89B1A9"/>
            <w:noWrap/>
            <w:vAlign w:val="center"/>
            <w:hideMark/>
          </w:tcPr>
          <w:p w:rsidR="007A5CD5" w:rsidRPr="00F2191A" w:rsidRDefault="007A5CD5" w:rsidP="007A5CD5">
            <w:pPr>
              <w:spacing w:after="0" w:line="240" w:lineRule="auto"/>
              <w:ind w:left="0" w:firstLine="0"/>
              <w:jc w:val="center"/>
              <w:rPr>
                <w:rFonts w:eastAsia="Times New Roman" w:cs="Calibri"/>
                <w:b/>
                <w:bCs/>
                <w:color w:val="auto"/>
                <w:sz w:val="22"/>
                <w:szCs w:val="22"/>
              </w:rPr>
            </w:pPr>
            <w:r w:rsidRPr="00F2191A">
              <w:rPr>
                <w:rFonts w:eastAsia="Times New Roman" w:cs="Calibri"/>
                <w:b/>
                <w:bCs/>
                <w:color w:val="auto"/>
                <w:sz w:val="22"/>
                <w:szCs w:val="22"/>
              </w:rPr>
              <w:t>okres / parametr</w:t>
            </w:r>
          </w:p>
        </w:tc>
        <w:tc>
          <w:tcPr>
            <w:tcW w:w="1508" w:type="dxa"/>
            <w:tcBorders>
              <w:top w:val="nil"/>
              <w:left w:val="nil"/>
              <w:bottom w:val="single" w:sz="4" w:space="0" w:color="auto"/>
              <w:right w:val="single" w:sz="4" w:space="0" w:color="auto"/>
            </w:tcBorders>
            <w:shd w:val="clear" w:color="000000" w:fill="89B1A9"/>
            <w:noWrap/>
            <w:vAlign w:val="center"/>
            <w:hideMark/>
          </w:tcPr>
          <w:p w:rsidR="007A5CD5" w:rsidRPr="00F2191A" w:rsidRDefault="007A5CD5" w:rsidP="007A5CD5">
            <w:pPr>
              <w:spacing w:after="0" w:line="240" w:lineRule="auto"/>
              <w:ind w:left="0" w:firstLine="0"/>
              <w:jc w:val="center"/>
              <w:rPr>
                <w:rFonts w:eastAsia="Times New Roman" w:cs="Calibri"/>
                <w:b/>
                <w:bCs/>
                <w:color w:val="auto"/>
                <w:sz w:val="22"/>
                <w:szCs w:val="22"/>
              </w:rPr>
            </w:pPr>
            <w:r w:rsidRPr="00F2191A">
              <w:rPr>
                <w:rFonts w:eastAsia="Times New Roman" w:cs="Calibri"/>
                <w:b/>
                <w:bCs/>
                <w:color w:val="auto"/>
                <w:sz w:val="22"/>
                <w:szCs w:val="22"/>
              </w:rPr>
              <w:t>dachowy</w:t>
            </w:r>
          </w:p>
        </w:tc>
        <w:tc>
          <w:tcPr>
            <w:tcW w:w="1221" w:type="dxa"/>
            <w:tcBorders>
              <w:top w:val="nil"/>
              <w:left w:val="nil"/>
              <w:bottom w:val="single" w:sz="4" w:space="0" w:color="auto"/>
              <w:right w:val="single" w:sz="4" w:space="0" w:color="auto"/>
            </w:tcBorders>
            <w:shd w:val="clear" w:color="000000" w:fill="89B1A9"/>
            <w:noWrap/>
            <w:vAlign w:val="center"/>
            <w:hideMark/>
          </w:tcPr>
          <w:p w:rsidR="007A5CD5" w:rsidRPr="00F2191A" w:rsidRDefault="007A5CD5" w:rsidP="007A5CD5">
            <w:pPr>
              <w:spacing w:after="0" w:line="240" w:lineRule="auto"/>
              <w:ind w:left="0" w:firstLine="0"/>
              <w:jc w:val="center"/>
              <w:rPr>
                <w:rFonts w:eastAsia="Times New Roman" w:cs="Calibri"/>
                <w:b/>
                <w:bCs/>
                <w:color w:val="auto"/>
                <w:sz w:val="22"/>
                <w:szCs w:val="22"/>
              </w:rPr>
            </w:pPr>
            <w:r w:rsidRPr="00F2191A">
              <w:rPr>
                <w:rFonts w:eastAsia="Times New Roman" w:cs="Calibri"/>
                <w:b/>
                <w:bCs/>
                <w:color w:val="auto"/>
                <w:sz w:val="22"/>
                <w:szCs w:val="22"/>
              </w:rPr>
              <w:t>boczny</w:t>
            </w:r>
          </w:p>
        </w:tc>
        <w:tc>
          <w:tcPr>
            <w:tcW w:w="1052" w:type="dxa"/>
            <w:tcBorders>
              <w:top w:val="nil"/>
              <w:left w:val="nil"/>
              <w:bottom w:val="single" w:sz="4" w:space="0" w:color="auto"/>
              <w:right w:val="single" w:sz="4" w:space="0" w:color="auto"/>
            </w:tcBorders>
            <w:shd w:val="clear" w:color="000000" w:fill="89B1A9"/>
            <w:noWrap/>
            <w:vAlign w:val="center"/>
            <w:hideMark/>
          </w:tcPr>
          <w:p w:rsidR="007A5CD5" w:rsidRPr="00F2191A" w:rsidRDefault="007A5CD5" w:rsidP="007A5CD5">
            <w:pPr>
              <w:spacing w:after="0" w:line="240" w:lineRule="auto"/>
              <w:ind w:left="0" w:firstLine="0"/>
              <w:jc w:val="center"/>
              <w:rPr>
                <w:rFonts w:eastAsia="Times New Roman" w:cs="Calibri"/>
                <w:b/>
                <w:bCs/>
                <w:color w:val="auto"/>
                <w:sz w:val="22"/>
                <w:szCs w:val="22"/>
              </w:rPr>
            </w:pPr>
            <w:r w:rsidRPr="00F2191A">
              <w:rPr>
                <w:rFonts w:eastAsia="Times New Roman" w:cs="Calibri"/>
                <w:b/>
                <w:bCs/>
                <w:color w:val="auto"/>
                <w:sz w:val="22"/>
                <w:szCs w:val="22"/>
              </w:rPr>
              <w:t>razem</w:t>
            </w:r>
          </w:p>
        </w:tc>
      </w:tr>
      <w:tr w:rsidR="007A5CD5" w:rsidRPr="00F2191A" w:rsidTr="007A5CD5">
        <w:trPr>
          <w:trHeight w:val="300"/>
          <w:jc w:val="center"/>
        </w:trPr>
        <w:tc>
          <w:tcPr>
            <w:tcW w:w="6640" w:type="dxa"/>
            <w:gridSpan w:val="4"/>
            <w:tcBorders>
              <w:top w:val="single" w:sz="4" w:space="0" w:color="auto"/>
              <w:left w:val="single" w:sz="4" w:space="0" w:color="auto"/>
              <w:bottom w:val="single" w:sz="4" w:space="0" w:color="auto"/>
              <w:right w:val="single" w:sz="4" w:space="0" w:color="auto"/>
            </w:tcBorders>
            <w:shd w:val="clear" w:color="000000" w:fill="89B1A9"/>
            <w:noWrap/>
            <w:vAlign w:val="bottom"/>
            <w:hideMark/>
          </w:tcPr>
          <w:p w:rsidR="007A5CD5" w:rsidRPr="00F2191A" w:rsidRDefault="007A5CD5" w:rsidP="007A5CD5">
            <w:pPr>
              <w:spacing w:after="0" w:line="240" w:lineRule="auto"/>
              <w:ind w:left="0" w:firstLine="0"/>
              <w:jc w:val="center"/>
              <w:rPr>
                <w:rFonts w:eastAsia="Times New Roman" w:cs="Calibri"/>
                <w:b/>
                <w:bCs/>
                <w:color w:val="auto"/>
                <w:sz w:val="22"/>
                <w:szCs w:val="22"/>
              </w:rPr>
            </w:pPr>
            <w:r w:rsidRPr="00F2191A">
              <w:rPr>
                <w:rFonts w:eastAsia="Times New Roman" w:cs="Calibri"/>
                <w:b/>
                <w:bCs/>
                <w:color w:val="auto"/>
                <w:sz w:val="22"/>
                <w:szCs w:val="22"/>
              </w:rPr>
              <w:t>wydajność pracy %</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w:t>
            </w:r>
          </w:p>
        </w:tc>
        <w:tc>
          <w:tcPr>
            <w:tcW w:w="1508"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100</w:t>
            </w:r>
          </w:p>
        </w:tc>
        <w:tc>
          <w:tcPr>
            <w:tcW w:w="1221"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0</w:t>
            </w:r>
          </w:p>
        </w:tc>
        <w:tc>
          <w:tcPr>
            <w:tcW w:w="1052"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left"/>
              <w:rPr>
                <w:rFonts w:eastAsia="Times New Roman" w:cs="Calibri"/>
                <w:color w:val="auto"/>
                <w:sz w:val="22"/>
                <w:szCs w:val="22"/>
              </w:rPr>
            </w:pPr>
            <w:r w:rsidRPr="00F2191A">
              <w:rPr>
                <w:rFonts w:eastAsia="Times New Roman" w:cs="Calibri"/>
                <w:color w:val="auto"/>
                <w:sz w:val="22"/>
                <w:szCs w:val="22"/>
              </w:rPr>
              <w:t> </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2</w:t>
            </w:r>
          </w:p>
        </w:tc>
        <w:tc>
          <w:tcPr>
            <w:tcW w:w="1508"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60</w:t>
            </w:r>
          </w:p>
        </w:tc>
        <w:tc>
          <w:tcPr>
            <w:tcW w:w="1221"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0</w:t>
            </w:r>
          </w:p>
        </w:tc>
        <w:tc>
          <w:tcPr>
            <w:tcW w:w="1052"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left"/>
              <w:rPr>
                <w:rFonts w:eastAsia="Times New Roman" w:cs="Calibri"/>
                <w:color w:val="auto"/>
                <w:sz w:val="22"/>
                <w:szCs w:val="22"/>
              </w:rPr>
            </w:pPr>
            <w:r w:rsidRPr="00F2191A">
              <w:rPr>
                <w:rFonts w:eastAsia="Times New Roman" w:cs="Calibri"/>
                <w:color w:val="auto"/>
                <w:sz w:val="22"/>
                <w:szCs w:val="22"/>
              </w:rPr>
              <w:t> </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3</w:t>
            </w:r>
          </w:p>
        </w:tc>
        <w:tc>
          <w:tcPr>
            <w:tcW w:w="1508"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100</w:t>
            </w:r>
          </w:p>
        </w:tc>
        <w:tc>
          <w:tcPr>
            <w:tcW w:w="1221"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100</w:t>
            </w:r>
          </w:p>
        </w:tc>
        <w:tc>
          <w:tcPr>
            <w:tcW w:w="1052"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left"/>
              <w:rPr>
                <w:rFonts w:eastAsia="Times New Roman" w:cs="Calibri"/>
                <w:color w:val="auto"/>
                <w:sz w:val="22"/>
                <w:szCs w:val="22"/>
              </w:rPr>
            </w:pPr>
            <w:r w:rsidRPr="00F2191A">
              <w:rPr>
                <w:rFonts w:eastAsia="Times New Roman" w:cs="Calibri"/>
                <w:color w:val="auto"/>
                <w:sz w:val="22"/>
                <w:szCs w:val="22"/>
              </w:rPr>
              <w:t> </w:t>
            </w:r>
          </w:p>
        </w:tc>
      </w:tr>
      <w:tr w:rsidR="007A5CD5" w:rsidRPr="00F2191A" w:rsidTr="007A5CD5">
        <w:trPr>
          <w:trHeight w:val="300"/>
          <w:jc w:val="center"/>
        </w:trPr>
        <w:tc>
          <w:tcPr>
            <w:tcW w:w="6640" w:type="dxa"/>
            <w:gridSpan w:val="4"/>
            <w:tcBorders>
              <w:top w:val="single" w:sz="4" w:space="0" w:color="auto"/>
              <w:left w:val="single" w:sz="4" w:space="0" w:color="auto"/>
              <w:bottom w:val="single" w:sz="4" w:space="0" w:color="auto"/>
              <w:right w:val="single" w:sz="4" w:space="0" w:color="auto"/>
            </w:tcBorders>
            <w:shd w:val="clear" w:color="000000" w:fill="89B1A9"/>
            <w:noWrap/>
            <w:vAlign w:val="bottom"/>
            <w:hideMark/>
          </w:tcPr>
          <w:p w:rsidR="007A5CD5" w:rsidRPr="00F2191A" w:rsidRDefault="007A5CD5" w:rsidP="007A5CD5">
            <w:pPr>
              <w:spacing w:after="0" w:line="240" w:lineRule="auto"/>
              <w:ind w:left="0" w:firstLine="0"/>
              <w:jc w:val="center"/>
              <w:rPr>
                <w:rFonts w:eastAsia="Times New Roman" w:cs="Calibri"/>
                <w:b/>
                <w:bCs/>
                <w:color w:val="auto"/>
                <w:sz w:val="22"/>
                <w:szCs w:val="22"/>
              </w:rPr>
            </w:pPr>
            <w:r w:rsidRPr="00F2191A">
              <w:rPr>
                <w:rFonts w:eastAsia="Times New Roman" w:cs="Calibri"/>
                <w:b/>
                <w:bCs/>
                <w:color w:val="auto"/>
                <w:sz w:val="22"/>
                <w:szCs w:val="22"/>
              </w:rPr>
              <w:t>wydajność  emitorów</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w:t>
            </w:r>
          </w:p>
        </w:tc>
        <w:tc>
          <w:tcPr>
            <w:tcW w:w="1508"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6,17</w:t>
            </w:r>
          </w:p>
        </w:tc>
        <w:tc>
          <w:tcPr>
            <w:tcW w:w="1221"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0,00</w:t>
            </w:r>
          </w:p>
        </w:tc>
        <w:tc>
          <w:tcPr>
            <w:tcW w:w="1052"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74,1</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2</w:t>
            </w:r>
          </w:p>
        </w:tc>
        <w:tc>
          <w:tcPr>
            <w:tcW w:w="1508"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3,70</w:t>
            </w:r>
          </w:p>
        </w:tc>
        <w:tc>
          <w:tcPr>
            <w:tcW w:w="1221"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0,00</w:t>
            </w:r>
          </w:p>
        </w:tc>
        <w:tc>
          <w:tcPr>
            <w:tcW w:w="1052"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44,4</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3</w:t>
            </w:r>
          </w:p>
        </w:tc>
        <w:tc>
          <w:tcPr>
            <w:tcW w:w="1508"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6,17</w:t>
            </w:r>
          </w:p>
        </w:tc>
        <w:tc>
          <w:tcPr>
            <w:tcW w:w="1221"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13,31</w:t>
            </w:r>
          </w:p>
        </w:tc>
        <w:tc>
          <w:tcPr>
            <w:tcW w:w="1052"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180,5</w:t>
            </w:r>
          </w:p>
        </w:tc>
      </w:tr>
      <w:tr w:rsidR="007A5CD5" w:rsidRPr="00F2191A" w:rsidTr="007A5CD5">
        <w:trPr>
          <w:trHeight w:val="300"/>
          <w:jc w:val="center"/>
        </w:trPr>
        <w:tc>
          <w:tcPr>
            <w:tcW w:w="6640" w:type="dxa"/>
            <w:gridSpan w:val="4"/>
            <w:tcBorders>
              <w:top w:val="single" w:sz="4" w:space="0" w:color="auto"/>
              <w:left w:val="single" w:sz="4" w:space="0" w:color="auto"/>
              <w:bottom w:val="single" w:sz="4" w:space="0" w:color="auto"/>
              <w:right w:val="single" w:sz="4" w:space="0" w:color="auto"/>
            </w:tcBorders>
            <w:shd w:val="clear" w:color="000000" w:fill="89B1A9"/>
            <w:noWrap/>
            <w:vAlign w:val="bottom"/>
            <w:hideMark/>
          </w:tcPr>
          <w:p w:rsidR="007A5CD5" w:rsidRPr="00F2191A" w:rsidRDefault="007A5CD5" w:rsidP="007A5CD5">
            <w:pPr>
              <w:spacing w:after="0" w:line="240" w:lineRule="auto"/>
              <w:ind w:left="0" w:firstLine="0"/>
              <w:jc w:val="center"/>
              <w:rPr>
                <w:rFonts w:eastAsia="Times New Roman" w:cs="Calibri"/>
                <w:b/>
                <w:bCs/>
                <w:color w:val="auto"/>
                <w:sz w:val="22"/>
                <w:szCs w:val="22"/>
              </w:rPr>
            </w:pPr>
            <w:r w:rsidRPr="00F2191A">
              <w:rPr>
                <w:rFonts w:eastAsia="Times New Roman" w:cs="Calibri"/>
                <w:b/>
                <w:bCs/>
                <w:color w:val="auto"/>
                <w:sz w:val="22"/>
                <w:szCs w:val="22"/>
              </w:rPr>
              <w:t>udział emisji</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w:t>
            </w:r>
          </w:p>
        </w:tc>
        <w:tc>
          <w:tcPr>
            <w:tcW w:w="1508"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w:t>
            </w:r>
          </w:p>
        </w:tc>
        <w:tc>
          <w:tcPr>
            <w:tcW w:w="1221"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0</w:t>
            </w:r>
          </w:p>
        </w:tc>
        <w:tc>
          <w:tcPr>
            <w:tcW w:w="1052"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left"/>
              <w:rPr>
                <w:rFonts w:eastAsia="Times New Roman" w:cs="Calibri"/>
                <w:color w:val="auto"/>
                <w:sz w:val="22"/>
                <w:szCs w:val="22"/>
              </w:rPr>
            </w:pPr>
            <w:r w:rsidRPr="00F2191A">
              <w:rPr>
                <w:rFonts w:eastAsia="Times New Roman" w:cs="Calibri"/>
                <w:color w:val="auto"/>
                <w:sz w:val="22"/>
                <w:szCs w:val="22"/>
              </w:rPr>
              <w:t> </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2</w:t>
            </w:r>
          </w:p>
        </w:tc>
        <w:tc>
          <w:tcPr>
            <w:tcW w:w="1508"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1</w:t>
            </w:r>
          </w:p>
        </w:tc>
        <w:tc>
          <w:tcPr>
            <w:tcW w:w="1221"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0</w:t>
            </w:r>
          </w:p>
        </w:tc>
        <w:tc>
          <w:tcPr>
            <w:tcW w:w="1052"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left"/>
              <w:rPr>
                <w:rFonts w:eastAsia="Times New Roman" w:cs="Calibri"/>
                <w:color w:val="auto"/>
                <w:sz w:val="22"/>
                <w:szCs w:val="22"/>
              </w:rPr>
            </w:pPr>
            <w:r w:rsidRPr="00F2191A">
              <w:rPr>
                <w:rFonts w:eastAsia="Times New Roman" w:cs="Calibri"/>
                <w:color w:val="auto"/>
                <w:sz w:val="22"/>
                <w:szCs w:val="22"/>
              </w:rPr>
              <w:t> </w:t>
            </w:r>
          </w:p>
        </w:tc>
      </w:tr>
      <w:tr w:rsidR="007A5CD5" w:rsidRPr="00F2191A" w:rsidTr="007A5CD5">
        <w:trPr>
          <w:trHeight w:val="300"/>
          <w:jc w:val="center"/>
        </w:trPr>
        <w:tc>
          <w:tcPr>
            <w:tcW w:w="2859" w:type="dxa"/>
            <w:tcBorders>
              <w:top w:val="nil"/>
              <w:left w:val="single" w:sz="4" w:space="0" w:color="auto"/>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3</w:t>
            </w:r>
          </w:p>
        </w:tc>
        <w:tc>
          <w:tcPr>
            <w:tcW w:w="1508"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0,41</w:t>
            </w:r>
          </w:p>
        </w:tc>
        <w:tc>
          <w:tcPr>
            <w:tcW w:w="1221"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right"/>
              <w:rPr>
                <w:rFonts w:eastAsia="Times New Roman" w:cs="Calibri"/>
                <w:color w:val="auto"/>
                <w:sz w:val="22"/>
                <w:szCs w:val="22"/>
              </w:rPr>
            </w:pPr>
            <w:r w:rsidRPr="00F2191A">
              <w:rPr>
                <w:rFonts w:eastAsia="Times New Roman" w:cs="Calibri"/>
                <w:color w:val="auto"/>
                <w:sz w:val="22"/>
                <w:szCs w:val="22"/>
              </w:rPr>
              <w:t>0,59</w:t>
            </w:r>
          </w:p>
        </w:tc>
        <w:tc>
          <w:tcPr>
            <w:tcW w:w="1052" w:type="dxa"/>
            <w:tcBorders>
              <w:top w:val="nil"/>
              <w:left w:val="nil"/>
              <w:bottom w:val="single" w:sz="4" w:space="0" w:color="auto"/>
              <w:right w:val="single" w:sz="4" w:space="0" w:color="auto"/>
            </w:tcBorders>
            <w:shd w:val="clear" w:color="auto" w:fill="auto"/>
            <w:noWrap/>
            <w:vAlign w:val="bottom"/>
            <w:hideMark/>
          </w:tcPr>
          <w:p w:rsidR="007A5CD5" w:rsidRPr="00F2191A" w:rsidRDefault="007A5CD5" w:rsidP="007A5CD5">
            <w:pPr>
              <w:spacing w:after="0" w:line="240" w:lineRule="auto"/>
              <w:ind w:left="0" w:firstLine="0"/>
              <w:jc w:val="left"/>
              <w:rPr>
                <w:rFonts w:eastAsia="Times New Roman" w:cs="Calibri"/>
                <w:color w:val="auto"/>
                <w:sz w:val="22"/>
                <w:szCs w:val="22"/>
              </w:rPr>
            </w:pPr>
            <w:r w:rsidRPr="00F2191A">
              <w:rPr>
                <w:rFonts w:eastAsia="Times New Roman" w:cs="Calibri"/>
                <w:color w:val="auto"/>
                <w:sz w:val="22"/>
                <w:szCs w:val="22"/>
              </w:rPr>
              <w:t> </w:t>
            </w:r>
          </w:p>
        </w:tc>
      </w:tr>
    </w:tbl>
    <w:p w:rsidR="007A5CD5" w:rsidRPr="00F2191A" w:rsidRDefault="007A5CD5" w:rsidP="007A5CD5">
      <w:pPr>
        <w:spacing w:line="276" w:lineRule="auto"/>
        <w:rPr>
          <w:bCs/>
          <w:color w:val="auto"/>
          <w:sz w:val="20"/>
          <w:szCs w:val="20"/>
        </w:rPr>
      </w:pPr>
      <w:r w:rsidRPr="00F2191A">
        <w:rPr>
          <w:bCs/>
          <w:color w:val="auto"/>
          <w:sz w:val="20"/>
          <w:szCs w:val="20"/>
        </w:rPr>
        <w:t>Źródło: Opracowanie własne</w:t>
      </w:r>
    </w:p>
    <w:p w:rsidR="00361D12" w:rsidRDefault="00361D12" w:rsidP="00C87D97">
      <w:pPr>
        <w:ind w:left="0" w:firstLine="0"/>
        <w:rPr>
          <w:b/>
          <w:bCs/>
          <w:color w:val="FF0000"/>
        </w:rPr>
      </w:pPr>
    </w:p>
    <w:p w:rsidR="006E1FB7" w:rsidRPr="00CB68F4" w:rsidRDefault="006E1FB7" w:rsidP="006E1FB7">
      <w:pPr>
        <w:autoSpaceDE w:val="0"/>
        <w:autoSpaceDN w:val="0"/>
        <w:adjustRightInd w:val="0"/>
        <w:spacing w:line="276" w:lineRule="auto"/>
        <w:ind w:right="605"/>
        <w:rPr>
          <w:rFonts w:eastAsia="Calibri" w:cs="GlyphLessFont"/>
        </w:rPr>
      </w:pPr>
      <w:r w:rsidRPr="00CB68F4">
        <w:rPr>
          <w:rFonts w:eastAsia="Calibri" w:cs="GlyphLessFont"/>
        </w:rPr>
        <w:t xml:space="preserve">Przy założeniu wskaźnika emisji odorów na poziomie 0,232 </w:t>
      </w:r>
      <w:proofErr w:type="spellStart"/>
      <w:r w:rsidRPr="00CB68F4">
        <w:rPr>
          <w:rFonts w:eastAsia="Calibri" w:cs="GlyphLessFont"/>
        </w:rPr>
        <w:t>ouE</w:t>
      </w:r>
      <w:proofErr w:type="spellEnd"/>
      <w:r w:rsidRPr="00CB68F4">
        <w:rPr>
          <w:rFonts w:eastAsia="Calibri" w:cs="GlyphLessFont"/>
        </w:rPr>
        <w:t xml:space="preserve">/s/kg </w:t>
      </w:r>
      <w:proofErr w:type="spellStart"/>
      <w:r w:rsidRPr="00CB68F4">
        <w:rPr>
          <w:rFonts w:eastAsia="Calibri" w:cs="GlyphLessFont"/>
        </w:rPr>
        <w:t>m.c</w:t>
      </w:r>
      <w:proofErr w:type="spellEnd"/>
      <w:r w:rsidRPr="00CB68F4">
        <w:rPr>
          <w:rFonts w:eastAsia="Calibri" w:cs="GlyphLessFont"/>
        </w:rPr>
        <w:t xml:space="preserve">. oraz średniej masy ciała brojlera 2,4 kg, a także maksymalnej obsady </w:t>
      </w:r>
      <w:r>
        <w:rPr>
          <w:rFonts w:eastAsia="Calibri" w:cs="GlyphLessFont"/>
        </w:rPr>
        <w:t xml:space="preserve">39 900 </w:t>
      </w:r>
      <w:r w:rsidRPr="00CB68F4">
        <w:rPr>
          <w:rFonts w:eastAsia="Calibri" w:cs="GlyphLessFont"/>
        </w:rPr>
        <w:t>szt., obliczono strumień emisji odorów oraz przeprowadzono prognozę ich rozprzestrzeniania w środowisku.</w:t>
      </w:r>
    </w:p>
    <w:p w:rsidR="006E1FB7" w:rsidRPr="00CB68F4" w:rsidRDefault="006E1FB7" w:rsidP="006E1FB7">
      <w:pPr>
        <w:autoSpaceDE w:val="0"/>
        <w:autoSpaceDN w:val="0"/>
        <w:adjustRightInd w:val="0"/>
        <w:spacing w:line="276" w:lineRule="auto"/>
        <w:ind w:right="605"/>
        <w:rPr>
          <w:rFonts w:eastAsia="Calibri" w:cs="GlyphLessFont"/>
          <w:lang w:val="en-US"/>
        </w:rPr>
      </w:pPr>
      <w:proofErr w:type="spellStart"/>
      <w:r w:rsidRPr="00CB68F4">
        <w:rPr>
          <w:rFonts w:eastAsia="Calibri" w:cs="GlyphLessFont"/>
          <w:lang w:val="en-US"/>
        </w:rPr>
        <w:t>Wskaźnik</w:t>
      </w:r>
      <w:proofErr w:type="spellEnd"/>
      <w:r w:rsidRPr="00CB68F4">
        <w:rPr>
          <w:rFonts w:eastAsia="Calibri" w:cs="GlyphLessFont"/>
          <w:lang w:val="en-US"/>
        </w:rPr>
        <w:t xml:space="preserve"> </w:t>
      </w:r>
      <w:proofErr w:type="spellStart"/>
      <w:r w:rsidRPr="00CB68F4">
        <w:rPr>
          <w:rFonts w:eastAsia="Calibri" w:cs="GlyphLessFont"/>
          <w:lang w:val="en-US"/>
        </w:rPr>
        <w:t>masowy</w:t>
      </w:r>
      <w:proofErr w:type="spellEnd"/>
      <w:r w:rsidRPr="00CB68F4">
        <w:rPr>
          <w:rFonts w:eastAsia="Calibri" w:cs="GlyphLessFont"/>
          <w:lang w:val="en-US"/>
        </w:rPr>
        <w:t xml:space="preserve">: 0,232 </w:t>
      </w:r>
      <w:proofErr w:type="spellStart"/>
      <w:r w:rsidRPr="00CB68F4">
        <w:rPr>
          <w:rFonts w:eastAsia="Calibri" w:cs="GlyphLessFont"/>
          <w:lang w:val="en-US"/>
        </w:rPr>
        <w:t>ouE</w:t>
      </w:r>
      <w:proofErr w:type="spellEnd"/>
      <w:r w:rsidRPr="00CB68F4">
        <w:rPr>
          <w:rFonts w:eastAsia="Calibri" w:cs="GlyphLessFont"/>
          <w:lang w:val="en-US"/>
        </w:rPr>
        <w:t>/s/kg mc (</w:t>
      </w:r>
      <w:proofErr w:type="spellStart"/>
      <w:r w:rsidRPr="00CB68F4">
        <w:rPr>
          <w:rFonts w:eastAsia="Calibri" w:cs="GlyphLessFont"/>
          <w:lang w:val="en-US"/>
        </w:rPr>
        <w:t>źródło</w:t>
      </w:r>
      <w:proofErr w:type="spellEnd"/>
      <w:r w:rsidRPr="00CB68F4">
        <w:rPr>
          <w:rFonts w:eastAsia="Calibri" w:cs="GlyphLessFont"/>
          <w:lang w:val="en-US"/>
        </w:rPr>
        <w:t xml:space="preserve">: </w:t>
      </w:r>
      <w:proofErr w:type="spellStart"/>
      <w:r w:rsidRPr="00CB68F4">
        <w:rPr>
          <w:rFonts w:eastAsia="Calibri" w:cs="GlyphLessFont"/>
          <w:lang w:val="en-US"/>
        </w:rPr>
        <w:t>MDPI</w:t>
      </w:r>
      <w:proofErr w:type="spellEnd"/>
      <w:r w:rsidRPr="00CB68F4">
        <w:rPr>
          <w:rFonts w:eastAsia="Calibri" w:cs="GlyphLessFont"/>
          <w:lang w:val="en-US"/>
        </w:rPr>
        <w:t xml:space="preserve">, Atmosphere 2022; Odor and Gas Emissions from Poultry Houses, Atmosphere, 13(2), 254) 0,232 × 2,4 kg = 0,56 </w:t>
      </w:r>
      <w:proofErr w:type="spellStart"/>
      <w:r w:rsidRPr="00CB68F4">
        <w:rPr>
          <w:rFonts w:eastAsia="Calibri" w:cs="GlyphLessFont"/>
          <w:lang w:val="en-US"/>
        </w:rPr>
        <w:t>ouE</w:t>
      </w:r>
      <w:proofErr w:type="spellEnd"/>
      <w:r w:rsidRPr="00CB68F4">
        <w:rPr>
          <w:rFonts w:eastAsia="Calibri" w:cs="GlyphLessFont"/>
          <w:lang w:val="en-US"/>
        </w:rPr>
        <w:t>/s/</w:t>
      </w:r>
      <w:proofErr w:type="spellStart"/>
      <w:r w:rsidRPr="00CB68F4">
        <w:rPr>
          <w:rFonts w:eastAsia="Calibri" w:cs="GlyphLessFont"/>
          <w:lang w:val="en-US"/>
        </w:rPr>
        <w:t>szt</w:t>
      </w:r>
      <w:proofErr w:type="spellEnd"/>
      <w:r w:rsidRPr="00CB68F4">
        <w:rPr>
          <w:rFonts w:eastAsia="Calibri" w:cs="GlyphLessFont"/>
          <w:lang w:val="en-US"/>
        </w:rPr>
        <w:t>.</w:t>
      </w:r>
    </w:p>
    <w:p w:rsidR="006E1FB7" w:rsidRPr="00CB68F4" w:rsidRDefault="006E1FB7" w:rsidP="006E1FB7">
      <w:pPr>
        <w:autoSpaceDE w:val="0"/>
        <w:autoSpaceDN w:val="0"/>
        <w:adjustRightInd w:val="0"/>
        <w:spacing w:line="276" w:lineRule="auto"/>
        <w:ind w:right="605"/>
        <w:rPr>
          <w:rFonts w:eastAsia="Calibri" w:cs="GlyphLessFont"/>
          <w:lang w:val="en-US"/>
        </w:rPr>
      </w:pPr>
    </w:p>
    <w:p w:rsidR="006E1FB7" w:rsidRPr="00CB68F4" w:rsidRDefault="006E1FB7" w:rsidP="006E1FB7">
      <w:pPr>
        <w:autoSpaceDE w:val="0"/>
        <w:autoSpaceDN w:val="0"/>
        <w:adjustRightInd w:val="0"/>
        <w:spacing w:line="276" w:lineRule="auto"/>
        <w:ind w:right="605"/>
        <w:rPr>
          <w:rFonts w:eastAsia="Calibri" w:cs="GlyphLessFont"/>
        </w:rPr>
      </w:pPr>
      <w:r w:rsidRPr="00CB68F4">
        <w:rPr>
          <w:rFonts w:eastAsia="Calibri" w:cs="GlyphLessFont"/>
        </w:rPr>
        <w:t>Emisja odorów wyniesie:</w:t>
      </w:r>
    </w:p>
    <w:p w:rsidR="006E1FB7" w:rsidRPr="00CB68F4" w:rsidRDefault="006E1FB7" w:rsidP="006E1FB7">
      <w:pPr>
        <w:autoSpaceDE w:val="0"/>
        <w:autoSpaceDN w:val="0"/>
        <w:adjustRightInd w:val="0"/>
        <w:spacing w:line="276" w:lineRule="auto"/>
        <w:ind w:right="605"/>
        <w:rPr>
          <w:rFonts w:eastAsia="Calibri" w:cs="GlyphLessFont"/>
        </w:rPr>
      </w:pPr>
      <w:r w:rsidRPr="00CB68F4">
        <w:rPr>
          <w:rFonts w:eastAsia="Calibri" w:cs="GlyphLessFont"/>
          <w:u w:val="single"/>
        </w:rPr>
        <w:t>1 podokres 1</w:t>
      </w:r>
      <w:r>
        <w:rPr>
          <w:rFonts w:eastAsia="Calibri" w:cs="GlyphLessFont"/>
          <w:u w:val="single"/>
        </w:rPr>
        <w:t xml:space="preserve"> 176 </w:t>
      </w:r>
      <w:r w:rsidRPr="00CB68F4">
        <w:rPr>
          <w:rFonts w:eastAsia="Calibri" w:cs="GlyphLessFont"/>
          <w:u w:val="single"/>
        </w:rPr>
        <w:t>h</w:t>
      </w:r>
      <w:r w:rsidRPr="00CB68F4">
        <w:rPr>
          <w:rFonts w:eastAsia="Calibri" w:cs="GlyphLessFont"/>
        </w:rPr>
        <w:t xml:space="preserve"> - 0,56 </w:t>
      </w:r>
      <w:proofErr w:type="spellStart"/>
      <w:r w:rsidRPr="00CB68F4">
        <w:rPr>
          <w:rFonts w:eastAsia="Calibri" w:cs="GlyphLessFont"/>
        </w:rPr>
        <w:t>ouE</w:t>
      </w:r>
      <w:proofErr w:type="spellEnd"/>
      <w:r w:rsidRPr="00CB68F4">
        <w:rPr>
          <w:rFonts w:eastAsia="Calibri" w:cs="GlyphLessFont"/>
        </w:rPr>
        <w:t xml:space="preserve">/s/szt. x </w:t>
      </w:r>
      <w:r>
        <w:rPr>
          <w:rFonts w:eastAsia="Calibri" w:cs="GlyphLessFont"/>
        </w:rPr>
        <w:t>33 250</w:t>
      </w:r>
      <w:r w:rsidRPr="00CB68F4">
        <w:rPr>
          <w:rFonts w:eastAsia="Calibri" w:cs="GlyphLessFont"/>
        </w:rPr>
        <w:t xml:space="preserve"> szt. = </w:t>
      </w:r>
      <w:r>
        <w:rPr>
          <w:rFonts w:eastAsia="Calibri" w:cs="GlyphLessFont"/>
        </w:rPr>
        <w:t>18 620</w:t>
      </w:r>
      <w:r w:rsidRPr="00CB68F4">
        <w:rPr>
          <w:rFonts w:eastAsia="Calibri" w:cs="GlyphLessFont"/>
        </w:rPr>
        <w:t xml:space="preserve"> </w:t>
      </w:r>
      <w:proofErr w:type="spellStart"/>
      <w:r w:rsidRPr="00CB68F4">
        <w:rPr>
          <w:rFonts w:eastAsia="Calibri" w:cs="GlyphLessFont"/>
        </w:rPr>
        <w:t>ouE</w:t>
      </w:r>
      <w:proofErr w:type="spellEnd"/>
      <w:r w:rsidRPr="00CB68F4">
        <w:rPr>
          <w:rFonts w:eastAsia="Calibri" w:cs="GlyphLessFont"/>
        </w:rPr>
        <w:t>/s /</w:t>
      </w:r>
      <w:r>
        <w:rPr>
          <w:rFonts w:eastAsia="Calibri" w:cs="Calibri"/>
        </w:rPr>
        <w:t>7</w:t>
      </w:r>
      <w:r w:rsidRPr="00CB68F4">
        <w:rPr>
          <w:rFonts w:eastAsia="Calibri" w:cs="Calibri"/>
        </w:rPr>
        <w:t xml:space="preserve"> wentylatorów = </w:t>
      </w:r>
      <w:r>
        <w:rPr>
          <w:rFonts w:eastAsia="Calibri" w:cs="Calibri"/>
        </w:rPr>
        <w:t>2660</w:t>
      </w:r>
      <w:r w:rsidRPr="00CB68F4">
        <w:rPr>
          <w:rFonts w:eastAsia="Calibri" w:cs="GlyphLessFont"/>
        </w:rPr>
        <w:t xml:space="preserve"> </w:t>
      </w:r>
      <w:proofErr w:type="spellStart"/>
      <w:r w:rsidRPr="00CB68F4">
        <w:rPr>
          <w:rFonts w:eastAsia="Calibri" w:cs="GlyphLessFont"/>
        </w:rPr>
        <w:t>ouE</w:t>
      </w:r>
      <w:proofErr w:type="spellEnd"/>
      <w:r w:rsidRPr="00CB68F4">
        <w:rPr>
          <w:rFonts w:eastAsia="Calibri" w:cs="GlyphLessFont"/>
        </w:rPr>
        <w:t>/s =9,</w:t>
      </w:r>
      <w:r>
        <w:rPr>
          <w:rFonts w:eastAsia="Calibri" w:cs="GlyphLessFont"/>
        </w:rPr>
        <w:t>58</w:t>
      </w:r>
      <w:r w:rsidRPr="00CB68F4">
        <w:rPr>
          <w:rFonts w:eastAsia="Calibri" w:cs="GlyphLessFont"/>
        </w:rPr>
        <w:t xml:space="preserve"> </w:t>
      </w:r>
      <w:proofErr w:type="spellStart"/>
      <w:r w:rsidRPr="00CB68F4">
        <w:rPr>
          <w:rFonts w:eastAsia="Calibri" w:cs="GlyphLessFont"/>
        </w:rPr>
        <w:t>MouE</w:t>
      </w:r>
      <w:proofErr w:type="spellEnd"/>
      <w:r w:rsidRPr="00CB68F4">
        <w:rPr>
          <w:rFonts w:eastAsia="Calibri" w:cs="GlyphLessFont"/>
        </w:rPr>
        <w:t>/h</w:t>
      </w:r>
    </w:p>
    <w:p w:rsidR="006E1FB7" w:rsidRPr="00CB68F4" w:rsidRDefault="006E1FB7" w:rsidP="006E1FB7">
      <w:pPr>
        <w:autoSpaceDE w:val="0"/>
        <w:autoSpaceDN w:val="0"/>
        <w:adjustRightInd w:val="0"/>
        <w:spacing w:line="276" w:lineRule="auto"/>
        <w:ind w:right="605"/>
        <w:rPr>
          <w:rFonts w:eastAsia="Calibri" w:cs="GlyphLessFont"/>
        </w:rPr>
      </w:pPr>
    </w:p>
    <w:p w:rsidR="006E1FB7" w:rsidRDefault="006E1FB7" w:rsidP="006E1FB7">
      <w:pPr>
        <w:autoSpaceDE w:val="0"/>
        <w:autoSpaceDN w:val="0"/>
        <w:adjustRightInd w:val="0"/>
        <w:spacing w:line="276" w:lineRule="auto"/>
        <w:ind w:right="605"/>
        <w:rPr>
          <w:rFonts w:eastAsia="Calibri" w:cs="Calibri"/>
        </w:rPr>
      </w:pPr>
      <w:r w:rsidRPr="00CB68F4">
        <w:rPr>
          <w:rFonts w:eastAsia="Calibri" w:cs="GlyphLessFont"/>
          <w:u w:val="single"/>
        </w:rPr>
        <w:t xml:space="preserve">2 podokres </w:t>
      </w:r>
      <w:r>
        <w:rPr>
          <w:rFonts w:eastAsia="Calibri" w:cs="GlyphLessFont"/>
          <w:u w:val="single"/>
        </w:rPr>
        <w:t>5780</w:t>
      </w:r>
      <w:r w:rsidRPr="00CB68F4">
        <w:rPr>
          <w:rFonts w:eastAsia="Calibri" w:cs="GlyphLessFont"/>
          <w:u w:val="single"/>
        </w:rPr>
        <w:t>h</w:t>
      </w:r>
      <w:r w:rsidRPr="00CB68F4">
        <w:rPr>
          <w:rFonts w:eastAsia="Calibri" w:cs="GlyphLessFont"/>
        </w:rPr>
        <w:t xml:space="preserve"> - 0,56 </w:t>
      </w:r>
      <w:proofErr w:type="spellStart"/>
      <w:r w:rsidRPr="00CB68F4">
        <w:rPr>
          <w:rFonts w:eastAsia="Calibri" w:cs="GlyphLessFont"/>
        </w:rPr>
        <w:t>ouE</w:t>
      </w:r>
      <w:proofErr w:type="spellEnd"/>
      <w:r w:rsidRPr="00CB68F4">
        <w:rPr>
          <w:rFonts w:eastAsia="Calibri" w:cs="GlyphLessFont"/>
        </w:rPr>
        <w:t xml:space="preserve">/s/szt. x </w:t>
      </w:r>
      <w:r>
        <w:rPr>
          <w:rFonts w:eastAsia="Calibri" w:cs="GlyphLessFont"/>
        </w:rPr>
        <w:t>39 900</w:t>
      </w:r>
      <w:r w:rsidRPr="00CB68F4">
        <w:rPr>
          <w:rFonts w:eastAsia="Calibri" w:cs="GlyphLessFont"/>
        </w:rPr>
        <w:t xml:space="preserve"> szt. = </w:t>
      </w:r>
      <w:r>
        <w:rPr>
          <w:rFonts w:eastAsia="Calibri" w:cs="GlyphLessFont"/>
        </w:rPr>
        <w:t>22 344</w:t>
      </w:r>
      <w:r w:rsidRPr="00CB68F4">
        <w:rPr>
          <w:rFonts w:eastAsia="Calibri" w:cs="GlyphLessFont"/>
        </w:rPr>
        <w:t xml:space="preserve"> </w:t>
      </w:r>
      <w:proofErr w:type="spellStart"/>
      <w:r w:rsidRPr="00CB68F4">
        <w:rPr>
          <w:rFonts w:eastAsia="Calibri" w:cs="GlyphLessFont"/>
        </w:rPr>
        <w:t>ouE</w:t>
      </w:r>
      <w:proofErr w:type="spellEnd"/>
      <w:r w:rsidRPr="00CB68F4">
        <w:rPr>
          <w:rFonts w:eastAsia="Calibri" w:cs="GlyphLessFont"/>
        </w:rPr>
        <w:t>/s /</w:t>
      </w:r>
      <w:r>
        <w:rPr>
          <w:rFonts w:eastAsia="Calibri" w:cs="Calibri"/>
        </w:rPr>
        <w:t>7</w:t>
      </w:r>
      <w:r w:rsidRPr="00CB68F4">
        <w:rPr>
          <w:rFonts w:eastAsia="Calibri" w:cs="Calibri"/>
        </w:rPr>
        <w:t xml:space="preserve"> wentylatorów =</w:t>
      </w:r>
    </w:p>
    <w:p w:rsidR="006E1FB7" w:rsidRPr="00CB68F4" w:rsidRDefault="006E1FB7" w:rsidP="006E1FB7">
      <w:pPr>
        <w:autoSpaceDE w:val="0"/>
        <w:autoSpaceDN w:val="0"/>
        <w:adjustRightInd w:val="0"/>
        <w:spacing w:line="276" w:lineRule="auto"/>
        <w:ind w:right="605"/>
        <w:rPr>
          <w:rFonts w:eastAsia="Calibri" w:cs="GlyphLessFont"/>
        </w:rPr>
      </w:pPr>
      <w:r>
        <w:rPr>
          <w:rFonts w:eastAsia="Calibri" w:cs="Calibri"/>
        </w:rPr>
        <w:t>3 192</w:t>
      </w:r>
      <w:r w:rsidRPr="00CB68F4">
        <w:rPr>
          <w:rFonts w:eastAsia="Calibri" w:cs="GlyphLessFont"/>
        </w:rPr>
        <w:t xml:space="preserve"> </w:t>
      </w:r>
      <w:proofErr w:type="spellStart"/>
      <w:r w:rsidRPr="00CB68F4">
        <w:rPr>
          <w:rFonts w:eastAsia="Calibri" w:cs="GlyphLessFont"/>
        </w:rPr>
        <w:t>ouE</w:t>
      </w:r>
      <w:proofErr w:type="spellEnd"/>
      <w:r w:rsidRPr="00CB68F4">
        <w:rPr>
          <w:rFonts w:eastAsia="Calibri" w:cs="GlyphLessFont"/>
        </w:rPr>
        <w:t>/s =11,</w:t>
      </w:r>
      <w:r>
        <w:rPr>
          <w:rFonts w:eastAsia="Calibri" w:cs="GlyphLessFont"/>
        </w:rPr>
        <w:t>49</w:t>
      </w:r>
      <w:r w:rsidRPr="00CB68F4">
        <w:rPr>
          <w:rFonts w:eastAsia="Calibri" w:cs="GlyphLessFont"/>
        </w:rPr>
        <w:t xml:space="preserve"> </w:t>
      </w:r>
      <w:proofErr w:type="spellStart"/>
      <w:r w:rsidRPr="00CB68F4">
        <w:rPr>
          <w:rFonts w:eastAsia="Calibri" w:cs="GlyphLessFont"/>
        </w:rPr>
        <w:t>MouE</w:t>
      </w:r>
      <w:proofErr w:type="spellEnd"/>
      <w:r w:rsidRPr="00CB68F4">
        <w:rPr>
          <w:rFonts w:eastAsia="Calibri" w:cs="GlyphLessFont"/>
        </w:rPr>
        <w:t>/h</w:t>
      </w:r>
    </w:p>
    <w:p w:rsidR="006E1FB7" w:rsidRPr="00CB68F4" w:rsidRDefault="006E1FB7" w:rsidP="006E1FB7">
      <w:pPr>
        <w:autoSpaceDE w:val="0"/>
        <w:autoSpaceDN w:val="0"/>
        <w:adjustRightInd w:val="0"/>
        <w:spacing w:line="276" w:lineRule="auto"/>
        <w:ind w:right="605"/>
        <w:rPr>
          <w:rFonts w:eastAsia="Calibri" w:cs="GlyphLessFont"/>
        </w:rPr>
      </w:pPr>
    </w:p>
    <w:p w:rsidR="006E1FB7" w:rsidRPr="00CB68F4" w:rsidRDefault="006E1FB7" w:rsidP="006E1FB7">
      <w:pPr>
        <w:spacing w:line="276" w:lineRule="auto"/>
        <w:ind w:right="605"/>
        <w:rPr>
          <w:rFonts w:eastAsia="Calibri" w:cs="Calibri"/>
          <w:u w:val="single"/>
        </w:rPr>
      </w:pPr>
      <w:r w:rsidRPr="00CB68F4">
        <w:rPr>
          <w:rFonts w:eastAsia="Calibri" w:cs="Calibri"/>
          <w:u w:val="single"/>
        </w:rPr>
        <w:t>3. podokres 100h</w:t>
      </w:r>
    </w:p>
    <w:p w:rsidR="006E1FB7" w:rsidRPr="00CB68F4" w:rsidRDefault="006E1FB7" w:rsidP="006E1FB7">
      <w:pPr>
        <w:spacing w:line="276" w:lineRule="auto"/>
        <w:ind w:right="605"/>
        <w:rPr>
          <w:rFonts w:eastAsia="Calibri" w:cs="Calibri"/>
        </w:rPr>
      </w:pPr>
      <w:r w:rsidRPr="00CB68F4">
        <w:rPr>
          <w:rFonts w:eastAsia="Calibri" w:cs="Calibri"/>
        </w:rPr>
        <w:t>W czasie 100 h pracują wszystkie wentylatory (dachowe i szczytowe) podczas zwiększonej obsady.</w:t>
      </w:r>
    </w:p>
    <w:p w:rsidR="006E1FB7" w:rsidRPr="00CB68F4" w:rsidRDefault="006E1FB7" w:rsidP="006E1FB7">
      <w:pPr>
        <w:spacing w:line="276" w:lineRule="auto"/>
        <w:ind w:right="605"/>
        <w:rPr>
          <w:rFonts w:eastAsia="Calibri" w:cs="Calibri"/>
          <w:u w:val="single"/>
        </w:rPr>
      </w:pPr>
      <w:r w:rsidRPr="00CB68F4">
        <w:rPr>
          <w:rFonts w:eastAsia="Calibri" w:cs="GlyphLessFont"/>
        </w:rPr>
        <w:t xml:space="preserve">0,58 </w:t>
      </w:r>
      <w:proofErr w:type="spellStart"/>
      <w:r w:rsidRPr="00CB68F4">
        <w:rPr>
          <w:rFonts w:eastAsia="Calibri" w:cs="GlyphLessFont"/>
        </w:rPr>
        <w:t>ouE</w:t>
      </w:r>
      <w:proofErr w:type="spellEnd"/>
      <w:r w:rsidRPr="00CB68F4">
        <w:rPr>
          <w:rFonts w:eastAsia="Calibri" w:cs="GlyphLessFont"/>
        </w:rPr>
        <w:t xml:space="preserve">/s/szt. x </w:t>
      </w:r>
      <w:r>
        <w:rPr>
          <w:rFonts w:eastAsia="Calibri" w:cs="GlyphLessFont"/>
        </w:rPr>
        <w:t>39 900</w:t>
      </w:r>
      <w:r w:rsidRPr="00CB68F4">
        <w:rPr>
          <w:rFonts w:eastAsia="Calibri" w:cs="GlyphLessFont"/>
        </w:rPr>
        <w:t xml:space="preserve"> szt. = </w:t>
      </w:r>
      <w:r>
        <w:rPr>
          <w:rFonts w:eastAsia="Calibri" w:cs="GlyphLessFont"/>
        </w:rPr>
        <w:t xml:space="preserve">23 142 </w:t>
      </w:r>
      <w:proofErr w:type="spellStart"/>
      <w:r w:rsidRPr="00CB68F4">
        <w:rPr>
          <w:rFonts w:eastAsia="Calibri" w:cs="GlyphLessFont"/>
        </w:rPr>
        <w:t>ouE</w:t>
      </w:r>
      <w:proofErr w:type="spellEnd"/>
      <w:r w:rsidRPr="00CB68F4">
        <w:rPr>
          <w:rFonts w:eastAsia="Calibri" w:cs="GlyphLessFont"/>
        </w:rPr>
        <w:t xml:space="preserve">/s </w:t>
      </w:r>
    </w:p>
    <w:p w:rsidR="006E1FB7" w:rsidRPr="00CB68F4" w:rsidRDefault="006E1FB7" w:rsidP="006E1FB7">
      <w:pPr>
        <w:spacing w:line="276" w:lineRule="auto"/>
        <w:ind w:right="605"/>
        <w:rPr>
          <w:rFonts w:eastAsia="Calibri" w:cs="Calibri"/>
        </w:rPr>
      </w:pPr>
    </w:p>
    <w:p w:rsidR="006E1FB7" w:rsidRPr="00CB68F4" w:rsidRDefault="006E1FB7" w:rsidP="006E1FB7">
      <w:pPr>
        <w:spacing w:line="276" w:lineRule="auto"/>
        <w:ind w:right="605"/>
        <w:rPr>
          <w:rFonts w:eastAsia="Calibri" w:cs="Calibri"/>
        </w:rPr>
      </w:pPr>
      <w:r w:rsidRPr="00CB68F4">
        <w:rPr>
          <w:rFonts w:eastAsia="Calibri" w:cs="Calibri"/>
        </w:rPr>
        <w:t xml:space="preserve">Dla emitorów dachowych emisja max wynosi:  </w:t>
      </w:r>
    </w:p>
    <w:p w:rsidR="006E1FB7" w:rsidRPr="00CB68F4" w:rsidRDefault="006E1FB7" w:rsidP="006E1FB7">
      <w:pPr>
        <w:autoSpaceDE w:val="0"/>
        <w:autoSpaceDN w:val="0"/>
        <w:adjustRightInd w:val="0"/>
        <w:spacing w:line="276" w:lineRule="auto"/>
        <w:ind w:right="605"/>
        <w:rPr>
          <w:rFonts w:eastAsia="Calibri" w:cs="GlyphLessFont"/>
        </w:rPr>
      </w:pPr>
      <w:r>
        <w:rPr>
          <w:rFonts w:eastAsia="Calibri" w:cs="GlyphLessFont"/>
        </w:rPr>
        <w:t xml:space="preserve">23 142 </w:t>
      </w:r>
      <w:proofErr w:type="spellStart"/>
      <w:r w:rsidRPr="00CB68F4">
        <w:rPr>
          <w:rFonts w:eastAsia="Calibri" w:cs="GlyphLessFont"/>
        </w:rPr>
        <w:t>ouE</w:t>
      </w:r>
      <w:proofErr w:type="spellEnd"/>
      <w:r w:rsidRPr="00CB68F4">
        <w:rPr>
          <w:rFonts w:eastAsia="Calibri" w:cs="GlyphLessFont"/>
        </w:rPr>
        <w:t xml:space="preserve">/s </w:t>
      </w:r>
      <w:r w:rsidRPr="00CB68F4">
        <w:rPr>
          <w:rFonts w:eastAsia="Calibri" w:cs="Calibri"/>
        </w:rPr>
        <w:t>x 0,</w:t>
      </w:r>
      <w:r>
        <w:rPr>
          <w:rFonts w:eastAsia="Calibri" w:cs="Calibri"/>
        </w:rPr>
        <w:t>25</w:t>
      </w:r>
      <w:r w:rsidRPr="00CB68F4">
        <w:rPr>
          <w:rFonts w:eastAsia="Calibri" w:cs="Calibri"/>
        </w:rPr>
        <w:t xml:space="preserve">/ </w:t>
      </w:r>
      <w:r>
        <w:rPr>
          <w:rFonts w:eastAsia="Calibri" w:cs="Calibri"/>
        </w:rPr>
        <w:t>7</w:t>
      </w:r>
      <w:r w:rsidRPr="00CB68F4">
        <w:rPr>
          <w:rFonts w:eastAsia="Calibri" w:cs="Calibri"/>
        </w:rPr>
        <w:t xml:space="preserve"> wentylatorów = </w:t>
      </w:r>
      <w:r>
        <w:rPr>
          <w:rFonts w:eastAsia="Calibri" w:cs="Calibri"/>
        </w:rPr>
        <w:t xml:space="preserve">826,5 </w:t>
      </w:r>
      <w:proofErr w:type="spellStart"/>
      <w:r w:rsidRPr="00CB68F4">
        <w:rPr>
          <w:rFonts w:eastAsia="Calibri" w:cs="GlyphLessFont"/>
        </w:rPr>
        <w:t>ouE</w:t>
      </w:r>
      <w:proofErr w:type="spellEnd"/>
      <w:r w:rsidRPr="00CB68F4">
        <w:rPr>
          <w:rFonts w:eastAsia="Calibri" w:cs="GlyphLessFont"/>
        </w:rPr>
        <w:t>/s =</w:t>
      </w:r>
      <w:r>
        <w:rPr>
          <w:rFonts w:eastAsia="Calibri" w:cs="GlyphLessFont"/>
        </w:rPr>
        <w:t>2,98</w:t>
      </w:r>
      <w:r w:rsidRPr="00CB68F4">
        <w:rPr>
          <w:rFonts w:eastAsia="Calibri" w:cs="GlyphLessFont"/>
        </w:rPr>
        <w:t xml:space="preserve"> </w:t>
      </w:r>
      <w:proofErr w:type="spellStart"/>
      <w:r w:rsidRPr="00CB68F4">
        <w:rPr>
          <w:rFonts w:eastAsia="Calibri" w:cs="GlyphLessFont"/>
        </w:rPr>
        <w:t>MouE</w:t>
      </w:r>
      <w:proofErr w:type="spellEnd"/>
      <w:r w:rsidRPr="00CB68F4">
        <w:rPr>
          <w:rFonts w:eastAsia="Calibri" w:cs="GlyphLessFont"/>
        </w:rPr>
        <w:t>/h</w:t>
      </w:r>
    </w:p>
    <w:p w:rsidR="006E1FB7" w:rsidRPr="00CB68F4" w:rsidRDefault="006E1FB7" w:rsidP="006E1FB7">
      <w:pPr>
        <w:spacing w:line="276" w:lineRule="auto"/>
        <w:ind w:right="605"/>
        <w:rPr>
          <w:rFonts w:eastAsia="Calibri" w:cs="Calibri"/>
        </w:rPr>
      </w:pPr>
      <w:r w:rsidRPr="00CB68F4">
        <w:rPr>
          <w:rFonts w:eastAsia="Calibri" w:cs="Calibri"/>
        </w:rPr>
        <w:t xml:space="preserve">Dla emitorów </w:t>
      </w:r>
      <w:r>
        <w:rPr>
          <w:rFonts w:eastAsia="Calibri" w:cs="Calibri"/>
        </w:rPr>
        <w:t>szczytowych*</w:t>
      </w:r>
      <w:r w:rsidRPr="00CB68F4">
        <w:rPr>
          <w:rFonts w:eastAsia="Calibri" w:cs="Calibri"/>
        </w:rPr>
        <w:t xml:space="preserve"> emisja max wynosi: </w:t>
      </w:r>
    </w:p>
    <w:p w:rsidR="006E1FB7" w:rsidRPr="00CB68F4" w:rsidRDefault="006E1FB7" w:rsidP="006E1FB7">
      <w:pPr>
        <w:spacing w:line="276" w:lineRule="auto"/>
        <w:ind w:right="605"/>
        <w:rPr>
          <w:rFonts w:eastAsia="Calibri" w:cs="Calibri"/>
        </w:rPr>
      </w:pPr>
      <w:r>
        <w:rPr>
          <w:rFonts w:eastAsia="Calibri" w:cs="GlyphLessFont"/>
        </w:rPr>
        <w:t xml:space="preserve">23 142 </w:t>
      </w:r>
      <w:proofErr w:type="spellStart"/>
      <w:r w:rsidRPr="00CB68F4">
        <w:rPr>
          <w:rFonts w:eastAsia="Calibri" w:cs="GlyphLessFont"/>
        </w:rPr>
        <w:t>ouE</w:t>
      </w:r>
      <w:proofErr w:type="spellEnd"/>
      <w:r w:rsidRPr="00CB68F4">
        <w:rPr>
          <w:rFonts w:eastAsia="Calibri" w:cs="GlyphLessFont"/>
        </w:rPr>
        <w:t xml:space="preserve">/s </w:t>
      </w:r>
      <w:r w:rsidRPr="00CB68F4">
        <w:rPr>
          <w:rFonts w:eastAsia="Calibri" w:cs="Calibri"/>
        </w:rPr>
        <w:t>x 0,</w:t>
      </w:r>
      <w:r>
        <w:rPr>
          <w:rFonts w:eastAsia="Calibri" w:cs="Calibri"/>
        </w:rPr>
        <w:t>75</w:t>
      </w:r>
      <w:r w:rsidRPr="00CB68F4">
        <w:rPr>
          <w:rFonts w:eastAsia="Calibri" w:cs="Calibri"/>
        </w:rPr>
        <w:t xml:space="preserve">/ </w:t>
      </w:r>
      <w:r>
        <w:rPr>
          <w:rFonts w:eastAsia="Calibri" w:cs="Calibri"/>
        </w:rPr>
        <w:t>10</w:t>
      </w:r>
      <w:r w:rsidRPr="00CB68F4">
        <w:rPr>
          <w:rFonts w:eastAsia="Calibri" w:cs="Calibri"/>
        </w:rPr>
        <w:t xml:space="preserve"> wentylatorów = </w:t>
      </w:r>
      <w:r>
        <w:rPr>
          <w:rFonts w:eastAsia="Calibri" w:cs="Calibri"/>
        </w:rPr>
        <w:t>1735,65</w:t>
      </w:r>
      <w:r w:rsidRPr="00CB68F4">
        <w:rPr>
          <w:rFonts w:eastAsia="Calibri" w:cs="GlyphLessFont"/>
        </w:rPr>
        <w:t xml:space="preserve"> </w:t>
      </w:r>
      <w:proofErr w:type="spellStart"/>
      <w:r w:rsidRPr="00CB68F4">
        <w:rPr>
          <w:rFonts w:eastAsia="Calibri" w:cs="GlyphLessFont"/>
        </w:rPr>
        <w:t>ouE</w:t>
      </w:r>
      <w:proofErr w:type="spellEnd"/>
      <w:r w:rsidRPr="00CB68F4">
        <w:rPr>
          <w:rFonts w:eastAsia="Calibri" w:cs="GlyphLessFont"/>
        </w:rPr>
        <w:t>/s =</w:t>
      </w:r>
      <w:r>
        <w:rPr>
          <w:rFonts w:eastAsia="Calibri" w:cs="GlyphLessFont"/>
        </w:rPr>
        <w:t>6,25</w:t>
      </w:r>
      <w:r w:rsidRPr="00CB68F4">
        <w:rPr>
          <w:rFonts w:eastAsia="Calibri" w:cs="GlyphLessFont"/>
        </w:rPr>
        <w:t xml:space="preserve"> </w:t>
      </w:r>
      <w:proofErr w:type="spellStart"/>
      <w:r w:rsidRPr="00CB68F4">
        <w:rPr>
          <w:rFonts w:eastAsia="Calibri" w:cs="GlyphLessFont"/>
        </w:rPr>
        <w:t>MouE</w:t>
      </w:r>
      <w:proofErr w:type="spellEnd"/>
      <w:r w:rsidRPr="00CB68F4">
        <w:rPr>
          <w:rFonts w:eastAsia="Calibri" w:cs="GlyphLessFont"/>
        </w:rPr>
        <w:t>/h</w:t>
      </w:r>
    </w:p>
    <w:p w:rsidR="006E1FB7" w:rsidRPr="00CB68F4" w:rsidRDefault="006E1FB7" w:rsidP="006E1FB7">
      <w:pPr>
        <w:autoSpaceDE w:val="0"/>
        <w:autoSpaceDN w:val="0"/>
        <w:adjustRightInd w:val="0"/>
        <w:spacing w:line="276" w:lineRule="auto"/>
        <w:ind w:right="605"/>
        <w:rPr>
          <w:rFonts w:eastAsia="Calibri" w:cs="GlyphLessFont"/>
        </w:rPr>
      </w:pPr>
    </w:p>
    <w:p w:rsidR="006E1FB7" w:rsidRPr="00CD7600" w:rsidRDefault="006E1FB7" w:rsidP="006E1FB7">
      <w:pPr>
        <w:autoSpaceDE w:val="0"/>
        <w:autoSpaceDN w:val="0"/>
        <w:adjustRightInd w:val="0"/>
        <w:spacing w:line="276" w:lineRule="auto"/>
        <w:ind w:right="605"/>
        <w:rPr>
          <w:rFonts w:eastAsia="Calibri" w:cs="GlyphLessFont"/>
        </w:rPr>
      </w:pPr>
      <w:r w:rsidRPr="00CB68F4">
        <w:rPr>
          <w:rFonts w:eastAsia="Calibri" w:cs="GlyphLessFont"/>
        </w:rPr>
        <w:t xml:space="preserve">Zasięg oddziaływania </w:t>
      </w:r>
      <w:proofErr w:type="spellStart"/>
      <w:r w:rsidRPr="00CB68F4">
        <w:rPr>
          <w:rFonts w:eastAsia="Calibri" w:cs="GlyphLessFont"/>
        </w:rPr>
        <w:t>odorowego</w:t>
      </w:r>
      <w:proofErr w:type="spellEnd"/>
      <w:r w:rsidRPr="00CB68F4">
        <w:rPr>
          <w:rFonts w:eastAsia="Calibri" w:cs="GlyphLessFont"/>
        </w:rPr>
        <w:t xml:space="preserve"> określono jako obszar, na którym stężenie odorantów przekracza wartość 3 </w:t>
      </w:r>
      <w:proofErr w:type="spellStart"/>
      <w:r w:rsidRPr="00CB68F4">
        <w:rPr>
          <w:rFonts w:eastAsia="Calibri" w:cs="GlyphLessFont"/>
        </w:rPr>
        <w:t>ouE</w:t>
      </w:r>
      <w:proofErr w:type="spellEnd"/>
      <w:r w:rsidRPr="00CB68F4">
        <w:rPr>
          <w:rFonts w:eastAsia="Calibri" w:cs="GlyphLessFont"/>
        </w:rPr>
        <w:t>/</w:t>
      </w:r>
      <w:proofErr w:type="spellStart"/>
      <w:r w:rsidRPr="00CB68F4">
        <w:rPr>
          <w:rFonts w:eastAsia="Calibri" w:cs="GlyphLessFont"/>
        </w:rPr>
        <w:t>m³</w:t>
      </w:r>
      <w:proofErr w:type="spellEnd"/>
      <w:r w:rsidRPr="00CB68F4">
        <w:rPr>
          <w:rFonts w:eastAsia="Calibri" w:cs="GlyphLessFont"/>
        </w:rPr>
        <w:t xml:space="preserve"> przez więcej niż 10% godzin w roku – co stanowi próg uciążliwości zapachowej powszechnie stosowany w polskiej praktyce inżynierskiej i </w:t>
      </w:r>
      <w:r w:rsidRPr="00CB68F4">
        <w:rPr>
          <w:rFonts w:eastAsia="Calibri" w:cs="GlyphLessFont"/>
        </w:rPr>
        <w:lastRenderedPageBreak/>
        <w:t xml:space="preserve">orzecznictwie administracyjnym (np. wg </w:t>
      </w:r>
      <w:r w:rsidRPr="00CD7600">
        <w:rPr>
          <w:rFonts w:eastAsia="Calibri" w:cs="GlyphLessFont"/>
        </w:rPr>
        <w:t xml:space="preserve">zaleceń </w:t>
      </w:r>
      <w:proofErr w:type="spellStart"/>
      <w:r w:rsidRPr="00CD7600">
        <w:rPr>
          <w:rFonts w:eastAsia="Calibri" w:cs="GlyphLessFont"/>
        </w:rPr>
        <w:t>GDOŚ</w:t>
      </w:r>
      <w:proofErr w:type="spellEnd"/>
      <w:r w:rsidRPr="00CD7600">
        <w:rPr>
          <w:rFonts w:eastAsia="Calibri" w:cs="GlyphLessFont"/>
        </w:rPr>
        <w:t xml:space="preserve">, literatury branżowej oraz wytycznych </w:t>
      </w:r>
      <w:proofErr w:type="spellStart"/>
      <w:r w:rsidRPr="00CD7600">
        <w:rPr>
          <w:rFonts w:eastAsia="Calibri" w:cs="GlyphLessFont"/>
        </w:rPr>
        <w:t>VDI</w:t>
      </w:r>
      <w:proofErr w:type="spellEnd"/>
      <w:r w:rsidRPr="00CD7600">
        <w:rPr>
          <w:rFonts w:eastAsia="Calibri" w:cs="GlyphLessFont"/>
        </w:rPr>
        <w:t xml:space="preserve"> 3894 i </w:t>
      </w:r>
      <w:proofErr w:type="spellStart"/>
      <w:r w:rsidRPr="00CD7600">
        <w:rPr>
          <w:rFonts w:eastAsia="Calibri" w:cs="GlyphLessFont"/>
        </w:rPr>
        <w:t>EMPA</w:t>
      </w:r>
      <w:proofErr w:type="spellEnd"/>
      <w:r w:rsidRPr="00CD7600">
        <w:rPr>
          <w:rFonts w:eastAsia="Calibri" w:cs="GlyphLessFont"/>
        </w:rPr>
        <w:t>).</w:t>
      </w:r>
    </w:p>
    <w:p w:rsidR="006E1FB7" w:rsidRPr="00CD7600" w:rsidRDefault="006E1FB7" w:rsidP="006E1FB7">
      <w:pPr>
        <w:autoSpaceDE w:val="0"/>
        <w:autoSpaceDN w:val="0"/>
        <w:adjustRightInd w:val="0"/>
        <w:spacing w:line="276" w:lineRule="auto"/>
        <w:ind w:right="605"/>
        <w:rPr>
          <w:rFonts w:eastAsia="Calibri" w:cs="GlyphLessFont"/>
        </w:rPr>
      </w:pPr>
      <w:r w:rsidRPr="00CD7600">
        <w:rPr>
          <w:rFonts w:eastAsia="Calibri" w:cs="GlyphLessFont"/>
        </w:rPr>
        <w:t xml:space="preserve">Zastosowanie wartości 3 </w:t>
      </w:r>
      <w:proofErr w:type="spellStart"/>
      <w:r w:rsidRPr="00CD7600">
        <w:rPr>
          <w:rFonts w:eastAsia="Calibri" w:cs="GlyphLessFont"/>
        </w:rPr>
        <w:t>ouE</w:t>
      </w:r>
      <w:proofErr w:type="spellEnd"/>
      <w:r w:rsidRPr="00CD7600">
        <w:rPr>
          <w:rFonts w:eastAsia="Calibri" w:cs="GlyphLessFont"/>
        </w:rPr>
        <w:t>/</w:t>
      </w:r>
      <w:proofErr w:type="spellStart"/>
      <w:r w:rsidRPr="00CD7600">
        <w:rPr>
          <w:rFonts w:eastAsia="Calibri" w:cs="GlyphLessFont"/>
        </w:rPr>
        <w:t>m³</w:t>
      </w:r>
      <w:proofErr w:type="spellEnd"/>
      <w:r w:rsidRPr="00CD7600">
        <w:rPr>
          <w:rFonts w:eastAsia="Calibri" w:cs="GlyphLessFont"/>
        </w:rPr>
        <w:t xml:space="preserve"> przy częstości przekroczeń 0,2% (czyli 12 godzin w roku) jest zbyt rygorystyczne i nie znajduje uzasadnienia w obowiązujących przepisach ani w uznanych wytycznych technicznych. Wartość ta odpowiada kryteriom przyjmowanym dla substancji toksycznych (np. amoniaku), nie dla oceny uciążliwości zapachowej.</w:t>
      </w:r>
    </w:p>
    <w:p w:rsidR="006E1FB7" w:rsidRPr="00CB68F4" w:rsidRDefault="006E1FB7" w:rsidP="006E1FB7">
      <w:pPr>
        <w:autoSpaceDE w:val="0"/>
        <w:autoSpaceDN w:val="0"/>
        <w:adjustRightInd w:val="0"/>
        <w:spacing w:line="276" w:lineRule="auto"/>
        <w:ind w:right="605"/>
        <w:rPr>
          <w:rFonts w:eastAsia="Calibri" w:cs="GlyphLessFont"/>
        </w:rPr>
      </w:pPr>
      <w:r w:rsidRPr="00CB68F4">
        <w:rPr>
          <w:rFonts w:eastAsia="Calibri" w:cs="GlyphLessFont"/>
        </w:rPr>
        <w:t xml:space="preserve">W ocenie zapachowej zastosowano wartość odniesienia 3 </w:t>
      </w:r>
      <w:proofErr w:type="spellStart"/>
      <w:r w:rsidRPr="00CB68F4">
        <w:rPr>
          <w:rFonts w:eastAsia="Calibri" w:cs="GlyphLessFont"/>
        </w:rPr>
        <w:t>ouE</w:t>
      </w:r>
      <w:proofErr w:type="spellEnd"/>
      <w:r w:rsidRPr="00CB68F4">
        <w:rPr>
          <w:rFonts w:eastAsia="Calibri" w:cs="GlyphLessFont"/>
        </w:rPr>
        <w:t>/</w:t>
      </w:r>
      <w:proofErr w:type="spellStart"/>
      <w:r w:rsidRPr="00CB68F4">
        <w:rPr>
          <w:rFonts w:eastAsia="Calibri" w:cs="GlyphLessFont"/>
        </w:rPr>
        <w:t>m³</w:t>
      </w:r>
      <w:proofErr w:type="spellEnd"/>
      <w:r w:rsidRPr="00CB68F4">
        <w:rPr>
          <w:rFonts w:eastAsia="Calibri" w:cs="GlyphLessFont"/>
        </w:rPr>
        <w:t xml:space="preserve"> w 10% godzin roku (</w:t>
      </w:r>
      <w:r w:rsidRPr="00CD7600">
        <w:rPr>
          <w:rFonts w:eastAsia="Calibri" w:cs="GlyphLessFont"/>
        </w:rPr>
        <w:t>7056</w:t>
      </w:r>
      <w:r w:rsidRPr="00CB68F4">
        <w:rPr>
          <w:rFonts w:eastAsia="Calibri" w:cs="GlyphLessFont"/>
        </w:rPr>
        <w:t>*0,1 = ~</w:t>
      </w:r>
      <w:r w:rsidRPr="00CD7600">
        <w:rPr>
          <w:rFonts w:eastAsia="Calibri" w:cs="GlyphLessFont"/>
        </w:rPr>
        <w:t xml:space="preserve">705,6 </w:t>
      </w:r>
      <w:r w:rsidRPr="00CB68F4">
        <w:rPr>
          <w:rFonts w:eastAsia="Calibri" w:cs="GlyphLessFont"/>
        </w:rPr>
        <w:t xml:space="preserve">h/rok) - </w:t>
      </w:r>
      <w:proofErr w:type="spellStart"/>
      <w:r w:rsidRPr="00CB68F4">
        <w:rPr>
          <w:rFonts w:eastAsia="Calibri" w:cs="GlyphLessFont"/>
        </w:rPr>
        <w:t>percentyl</w:t>
      </w:r>
      <w:proofErr w:type="spellEnd"/>
      <w:r w:rsidRPr="00CB68F4">
        <w:rPr>
          <w:rFonts w:eastAsia="Calibri" w:cs="GlyphLessFont"/>
        </w:rPr>
        <w:t xml:space="preserve"> 90, zgodnie z praktyką inżynierską, oraz wytycznymi </w:t>
      </w:r>
      <w:proofErr w:type="spellStart"/>
      <w:r w:rsidRPr="00CB68F4">
        <w:rPr>
          <w:rFonts w:eastAsia="Calibri" w:cs="GlyphLessFont"/>
        </w:rPr>
        <w:t>VDI</w:t>
      </w:r>
      <w:proofErr w:type="spellEnd"/>
      <w:r w:rsidRPr="00CB68F4">
        <w:rPr>
          <w:rFonts w:eastAsia="Calibri" w:cs="GlyphLessFont"/>
        </w:rPr>
        <w:t xml:space="preserve"> 3894, które są powszechnie stosowane w Polsce jako punkt odniesienia dla tego typu inwestycji.</w:t>
      </w:r>
    </w:p>
    <w:p w:rsidR="006E1FB7" w:rsidRPr="00CB68F4" w:rsidRDefault="006E1FB7" w:rsidP="006E1FB7">
      <w:pPr>
        <w:autoSpaceDE w:val="0"/>
        <w:autoSpaceDN w:val="0"/>
        <w:adjustRightInd w:val="0"/>
        <w:spacing w:line="276" w:lineRule="auto"/>
        <w:ind w:right="605"/>
        <w:rPr>
          <w:rFonts w:eastAsia="Calibri" w:cs="GlyphLessFont"/>
        </w:rPr>
      </w:pPr>
    </w:p>
    <w:p w:rsidR="006E1FB7" w:rsidRPr="003F0A59" w:rsidRDefault="006E1FB7" w:rsidP="006E1FB7">
      <w:pPr>
        <w:spacing w:after="160" w:line="276" w:lineRule="auto"/>
        <w:ind w:right="605"/>
        <w:rPr>
          <w:rFonts w:eastAsia="Calibri" w:cs="GlyphLessFont"/>
        </w:rPr>
      </w:pPr>
      <w:r w:rsidRPr="00CB68F4">
        <w:rPr>
          <w:rFonts w:eastAsia="Calibri" w:cs="GlyphLessFont"/>
        </w:rPr>
        <w:t xml:space="preserve">Zgodnie z wynikami modelowania, w rejonie </w:t>
      </w:r>
      <w:r w:rsidRPr="00CD7600">
        <w:rPr>
          <w:rFonts w:eastAsia="Calibri" w:cs="GlyphLessFont"/>
        </w:rPr>
        <w:t xml:space="preserve">najbliższej </w:t>
      </w:r>
      <w:r w:rsidRPr="00CB68F4">
        <w:rPr>
          <w:rFonts w:eastAsia="Calibri" w:cs="GlyphLessFont"/>
        </w:rPr>
        <w:t xml:space="preserve">zabudowy prognozowane stężenia odorantów w większości godzin w roku są znacząco niższe niż próg percepcji zapachu przez człowieka (1 </w:t>
      </w:r>
      <w:proofErr w:type="spellStart"/>
      <w:r w:rsidRPr="00CB68F4">
        <w:rPr>
          <w:rFonts w:eastAsia="Calibri" w:cs="GlyphLessFont"/>
        </w:rPr>
        <w:t>ouE</w:t>
      </w:r>
      <w:proofErr w:type="spellEnd"/>
      <w:r w:rsidRPr="00CB68F4">
        <w:rPr>
          <w:rFonts w:eastAsia="Calibri" w:cs="GlyphLessFont"/>
        </w:rPr>
        <w:t>/</w:t>
      </w:r>
      <w:proofErr w:type="spellStart"/>
      <w:r w:rsidRPr="00CB68F4">
        <w:rPr>
          <w:rFonts w:eastAsia="Calibri" w:cs="GlyphLessFont"/>
        </w:rPr>
        <w:t>m³</w:t>
      </w:r>
      <w:proofErr w:type="spellEnd"/>
      <w:r w:rsidRPr="00CB68F4">
        <w:rPr>
          <w:rFonts w:eastAsia="Calibri" w:cs="GlyphLessFont"/>
        </w:rPr>
        <w:t xml:space="preserve">). W związku z tym nie przewiduje się znaczącej uciążliwości </w:t>
      </w:r>
      <w:proofErr w:type="spellStart"/>
      <w:r w:rsidRPr="00CB68F4">
        <w:rPr>
          <w:rFonts w:eastAsia="Calibri" w:cs="GlyphLessFont"/>
        </w:rPr>
        <w:t>odorowej</w:t>
      </w:r>
      <w:proofErr w:type="spellEnd"/>
      <w:r w:rsidRPr="00CB68F4">
        <w:rPr>
          <w:rFonts w:eastAsia="Calibri" w:cs="GlyphLessFont"/>
        </w:rPr>
        <w:t xml:space="preserve"> na najbliższych terenach wrażliwych.</w:t>
      </w:r>
      <w:r w:rsidRPr="00CD7600">
        <w:rPr>
          <w:rFonts w:eastAsia="Calibri" w:cs="GlyphLessFont"/>
        </w:rPr>
        <w:t xml:space="preserve"> Dane i wyniki obliczeń przedstawiono w załącznikach P1-P9.</w:t>
      </w:r>
    </w:p>
    <w:p w:rsidR="00271C53" w:rsidRPr="004421F7" w:rsidRDefault="00271C53">
      <w:pPr>
        <w:spacing w:line="276" w:lineRule="auto"/>
        <w:rPr>
          <w:color w:val="FF0000"/>
        </w:rPr>
      </w:pPr>
    </w:p>
    <w:p w:rsidR="00271C53" w:rsidRPr="00800003" w:rsidRDefault="00AE2DB0">
      <w:pPr>
        <w:pStyle w:val="Nagwek3"/>
        <w:numPr>
          <w:ilvl w:val="2"/>
          <w:numId w:val="2"/>
        </w:numPr>
        <w:ind w:left="0" w:hanging="10"/>
        <w:rPr>
          <w:color w:val="auto"/>
        </w:rPr>
      </w:pPr>
      <w:bookmarkStart w:id="72" w:name="_Toc205289059"/>
      <w:r w:rsidRPr="00800003">
        <w:rPr>
          <w:color w:val="auto"/>
        </w:rPr>
        <w:t>Emisje niezorganizowane</w:t>
      </w:r>
      <w:bookmarkEnd w:id="72"/>
    </w:p>
    <w:p w:rsidR="00271C53" w:rsidRPr="004421F7" w:rsidRDefault="00271C53">
      <w:pPr>
        <w:spacing w:line="276" w:lineRule="auto"/>
        <w:rPr>
          <w:color w:val="FF0000"/>
        </w:rPr>
      </w:pPr>
    </w:p>
    <w:p w:rsidR="00271C53" w:rsidRPr="00BE3EA9" w:rsidRDefault="00AE2DB0">
      <w:pPr>
        <w:spacing w:after="240" w:line="276" w:lineRule="auto"/>
        <w:rPr>
          <w:color w:val="auto"/>
        </w:rPr>
      </w:pPr>
      <w:r w:rsidRPr="00BE3EA9">
        <w:rPr>
          <w:color w:val="auto"/>
        </w:rPr>
        <w:t xml:space="preserve">Źródłami takiej emisji będzie emisja z silników spalinowych pojazdów ciężarowych. Założono, że w ciągu doby wjedzie 5 pojazdów ciężkich. Sytuacja taka jest mało prawdopodobna, gdyż mało prawdopodobne jest, aby wszystkie czynności na terenie gospodarstwa odbywały się równocześnie. Droga przejazdu przez teren inwestycyjny wynosi maksymalnie </w:t>
      </w:r>
      <w:r w:rsidR="00D75506" w:rsidRPr="00BE3EA9">
        <w:rPr>
          <w:b/>
          <w:color w:val="auto"/>
        </w:rPr>
        <w:t xml:space="preserve">ok. </w:t>
      </w:r>
      <w:r w:rsidR="00BE3EA9" w:rsidRPr="00BE3EA9">
        <w:rPr>
          <w:b/>
          <w:color w:val="auto"/>
        </w:rPr>
        <w:t>4</w:t>
      </w:r>
      <w:r w:rsidR="00332123" w:rsidRPr="00BE3EA9">
        <w:rPr>
          <w:b/>
          <w:color w:val="auto"/>
        </w:rPr>
        <w:t>00</w:t>
      </w:r>
      <w:r w:rsidRPr="00BE3EA9">
        <w:rPr>
          <w:b/>
          <w:color w:val="auto"/>
        </w:rPr>
        <w:t xml:space="preserve"> m</w:t>
      </w:r>
      <w:r w:rsidRPr="00BE3EA9">
        <w:rPr>
          <w:color w:val="auto"/>
        </w:rPr>
        <w:t xml:space="preserve">. Wielkość emisji oszacowano na podstawie wskaźników emisji </w:t>
      </w:r>
      <w:proofErr w:type="spellStart"/>
      <w:r w:rsidRPr="00BE3EA9">
        <w:rPr>
          <w:color w:val="auto"/>
        </w:rPr>
        <w:t>EMEP</w:t>
      </w:r>
      <w:proofErr w:type="spellEnd"/>
      <w:r w:rsidRPr="00BE3EA9">
        <w:rPr>
          <w:color w:val="auto"/>
        </w:rPr>
        <w:t>/</w:t>
      </w:r>
      <w:proofErr w:type="spellStart"/>
      <w:r w:rsidRPr="00BE3EA9">
        <w:rPr>
          <w:color w:val="auto"/>
        </w:rPr>
        <w:t>Corinair</w:t>
      </w:r>
      <w:proofErr w:type="spellEnd"/>
      <w:r w:rsidRPr="00BE3EA9">
        <w:rPr>
          <w:color w:val="auto"/>
        </w:rPr>
        <w:t xml:space="preserve"> dla samochodów ciężarowych. </w:t>
      </w:r>
    </w:p>
    <w:p w:rsidR="009326AA" w:rsidRPr="00BE3EA9" w:rsidRDefault="009326AA" w:rsidP="009326AA">
      <w:pPr>
        <w:keepNext/>
        <w:pBdr>
          <w:top w:val="nil"/>
          <w:left w:val="nil"/>
          <w:bottom w:val="nil"/>
          <w:right w:val="nil"/>
          <w:between w:val="nil"/>
        </w:pBdr>
        <w:spacing w:after="200" w:line="240" w:lineRule="auto"/>
        <w:ind w:left="0" w:firstLine="0"/>
        <w:jc w:val="left"/>
        <w:rPr>
          <w:b/>
          <w:color w:val="auto"/>
          <w:sz w:val="22"/>
          <w:szCs w:val="22"/>
        </w:rPr>
      </w:pPr>
      <w:bookmarkStart w:id="73" w:name="_heading=h.haapch" w:colFirst="0" w:colLast="0"/>
      <w:bookmarkStart w:id="74" w:name="_heading=h.319y80a" w:colFirst="0" w:colLast="0"/>
      <w:bookmarkStart w:id="75" w:name="_Toc190846019"/>
      <w:bookmarkEnd w:id="73"/>
      <w:bookmarkEnd w:id="74"/>
      <w:r w:rsidRPr="00BE3EA9">
        <w:rPr>
          <w:b/>
          <w:bCs/>
          <w:color w:val="auto"/>
          <w:sz w:val="22"/>
          <w:szCs w:val="22"/>
        </w:rPr>
        <w:t xml:space="preserve">Tabela </w:t>
      </w:r>
      <w:r w:rsidR="0006304C">
        <w:rPr>
          <w:b/>
          <w:bCs/>
          <w:color w:val="auto"/>
          <w:sz w:val="22"/>
          <w:szCs w:val="22"/>
        </w:rPr>
        <w:t>11</w:t>
      </w:r>
      <w:r w:rsidRPr="00BE3EA9">
        <w:rPr>
          <w:b/>
          <w:bCs/>
          <w:color w:val="auto"/>
          <w:sz w:val="22"/>
          <w:szCs w:val="22"/>
        </w:rPr>
        <w:t xml:space="preserve"> Wielkości</w:t>
      </w:r>
      <w:r w:rsidRPr="00BE3EA9">
        <w:rPr>
          <w:b/>
          <w:color w:val="auto"/>
          <w:sz w:val="22"/>
          <w:szCs w:val="22"/>
        </w:rPr>
        <w:t xml:space="preserve"> emisji ze spalania paliw przez samochody ciężarowe na terenie inwestycji</w:t>
      </w:r>
      <w:bookmarkEnd w:id="75"/>
    </w:p>
    <w:tbl>
      <w:tblPr>
        <w:tblW w:w="8240" w:type="dxa"/>
        <w:jc w:val="center"/>
        <w:tblCellMar>
          <w:left w:w="70" w:type="dxa"/>
          <w:right w:w="70" w:type="dxa"/>
        </w:tblCellMar>
        <w:tblLook w:val="04A0"/>
      </w:tblPr>
      <w:tblGrid>
        <w:gridCol w:w="3660"/>
        <w:gridCol w:w="1500"/>
        <w:gridCol w:w="1540"/>
        <w:gridCol w:w="1540"/>
      </w:tblGrid>
      <w:tr w:rsidR="00332123" w:rsidRPr="00BE3EA9" w:rsidTr="00E93A6D">
        <w:trPr>
          <w:trHeight w:val="510"/>
          <w:jc w:val="center"/>
        </w:trPr>
        <w:tc>
          <w:tcPr>
            <w:tcW w:w="3660" w:type="dxa"/>
            <w:tcBorders>
              <w:top w:val="single" w:sz="4" w:space="0" w:color="auto"/>
              <w:left w:val="single" w:sz="4" w:space="0" w:color="auto"/>
              <w:bottom w:val="single" w:sz="4" w:space="0" w:color="auto"/>
              <w:right w:val="single" w:sz="4" w:space="0" w:color="auto"/>
            </w:tcBorders>
            <w:shd w:val="clear" w:color="000000" w:fill="89B1A9"/>
            <w:vAlign w:val="center"/>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Substancja</w:t>
            </w:r>
          </w:p>
        </w:tc>
        <w:tc>
          <w:tcPr>
            <w:tcW w:w="1500" w:type="dxa"/>
            <w:tcBorders>
              <w:top w:val="single" w:sz="4" w:space="0" w:color="auto"/>
              <w:left w:val="nil"/>
              <w:bottom w:val="single" w:sz="4" w:space="0" w:color="auto"/>
              <w:right w:val="single" w:sz="4" w:space="0" w:color="auto"/>
            </w:tcBorders>
            <w:shd w:val="clear" w:color="000000" w:fill="89B1A9"/>
            <w:vAlign w:val="center"/>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Wskaźnik emisji g/km</w:t>
            </w:r>
          </w:p>
        </w:tc>
        <w:tc>
          <w:tcPr>
            <w:tcW w:w="1540" w:type="dxa"/>
            <w:tcBorders>
              <w:top w:val="single" w:sz="4" w:space="0" w:color="auto"/>
              <w:left w:val="nil"/>
              <w:bottom w:val="single" w:sz="4" w:space="0" w:color="auto"/>
              <w:right w:val="single" w:sz="4" w:space="0" w:color="auto"/>
            </w:tcBorders>
            <w:shd w:val="clear" w:color="000000" w:fill="89B1A9"/>
            <w:vAlign w:val="center"/>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Emisja godzinowa kg/h</w:t>
            </w:r>
          </w:p>
        </w:tc>
        <w:tc>
          <w:tcPr>
            <w:tcW w:w="1540" w:type="dxa"/>
            <w:tcBorders>
              <w:top w:val="single" w:sz="4" w:space="0" w:color="auto"/>
              <w:left w:val="nil"/>
              <w:bottom w:val="single" w:sz="4" w:space="0" w:color="auto"/>
              <w:right w:val="single" w:sz="4" w:space="0" w:color="auto"/>
            </w:tcBorders>
            <w:shd w:val="clear" w:color="000000" w:fill="89B1A9"/>
            <w:vAlign w:val="center"/>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Emisja roczna Mg/a</w:t>
            </w:r>
          </w:p>
        </w:tc>
      </w:tr>
      <w:tr w:rsidR="00332123" w:rsidRPr="00BE3EA9" w:rsidTr="00E93A6D">
        <w:trPr>
          <w:trHeight w:val="285"/>
          <w:jc w:val="center"/>
        </w:trPr>
        <w:tc>
          <w:tcPr>
            <w:tcW w:w="3660" w:type="dxa"/>
            <w:tcBorders>
              <w:top w:val="nil"/>
              <w:left w:val="single" w:sz="4" w:space="0" w:color="auto"/>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left"/>
              <w:rPr>
                <w:rFonts w:eastAsia="Times New Roman" w:cs="Arial"/>
                <w:color w:val="auto"/>
                <w:sz w:val="20"/>
                <w:szCs w:val="20"/>
              </w:rPr>
            </w:pPr>
            <w:r w:rsidRPr="00BE3EA9">
              <w:rPr>
                <w:rFonts w:eastAsia="Times New Roman" w:cs="Arial"/>
                <w:color w:val="auto"/>
                <w:sz w:val="20"/>
                <w:szCs w:val="20"/>
              </w:rPr>
              <w:t>Tlenek węgla  CO</w:t>
            </w:r>
          </w:p>
        </w:tc>
        <w:tc>
          <w:tcPr>
            <w:tcW w:w="150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1,147</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0,0002294</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0,002009544</w:t>
            </w:r>
          </w:p>
        </w:tc>
      </w:tr>
      <w:tr w:rsidR="00332123" w:rsidRPr="00BE3EA9" w:rsidTr="00E93A6D">
        <w:trPr>
          <w:trHeight w:val="285"/>
          <w:jc w:val="center"/>
        </w:trPr>
        <w:tc>
          <w:tcPr>
            <w:tcW w:w="3660" w:type="dxa"/>
            <w:tcBorders>
              <w:top w:val="nil"/>
              <w:left w:val="single" w:sz="4" w:space="0" w:color="auto"/>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left"/>
              <w:rPr>
                <w:rFonts w:eastAsia="Times New Roman" w:cs="Arial"/>
                <w:color w:val="auto"/>
                <w:sz w:val="20"/>
                <w:szCs w:val="20"/>
              </w:rPr>
            </w:pPr>
            <w:proofErr w:type="spellStart"/>
            <w:r w:rsidRPr="00BE3EA9">
              <w:rPr>
                <w:rFonts w:eastAsia="Times New Roman" w:cs="Arial"/>
                <w:color w:val="auto"/>
                <w:sz w:val="20"/>
                <w:szCs w:val="20"/>
              </w:rPr>
              <w:t>NO</w:t>
            </w:r>
            <w:r w:rsidRPr="00BE3EA9">
              <w:rPr>
                <w:rFonts w:eastAsia="Times New Roman" w:cs="Arial"/>
                <w:color w:val="auto"/>
                <w:sz w:val="20"/>
                <w:szCs w:val="20"/>
                <w:vertAlign w:val="subscript"/>
              </w:rPr>
              <w:t>x</w:t>
            </w:r>
            <w:proofErr w:type="spellEnd"/>
            <w:r w:rsidRPr="00BE3EA9">
              <w:rPr>
                <w:rFonts w:eastAsia="Times New Roman" w:cs="Arial"/>
                <w:color w:val="auto"/>
                <w:sz w:val="20"/>
                <w:szCs w:val="20"/>
              </w:rPr>
              <w:t xml:space="preserve"> (jako NO</w:t>
            </w:r>
            <w:r w:rsidRPr="00BE3EA9">
              <w:rPr>
                <w:rFonts w:eastAsia="Times New Roman" w:cs="Arial"/>
                <w:color w:val="auto"/>
                <w:sz w:val="20"/>
                <w:szCs w:val="20"/>
                <w:vertAlign w:val="subscript"/>
              </w:rPr>
              <w:t>2</w:t>
            </w:r>
            <w:r w:rsidRPr="00BE3EA9">
              <w:rPr>
                <w:rFonts w:eastAsia="Times New Roman" w:cs="Arial"/>
                <w:color w:val="auto"/>
                <w:sz w:val="20"/>
                <w:szCs w:val="20"/>
              </w:rPr>
              <w:t>)</w:t>
            </w:r>
          </w:p>
        </w:tc>
        <w:tc>
          <w:tcPr>
            <w:tcW w:w="150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3,794</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0,0007588</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0,006647088</w:t>
            </w:r>
          </w:p>
        </w:tc>
      </w:tr>
      <w:tr w:rsidR="00332123" w:rsidRPr="00BE3EA9" w:rsidTr="00E93A6D">
        <w:trPr>
          <w:trHeight w:val="285"/>
          <w:jc w:val="center"/>
        </w:trPr>
        <w:tc>
          <w:tcPr>
            <w:tcW w:w="3660" w:type="dxa"/>
            <w:tcBorders>
              <w:top w:val="nil"/>
              <w:left w:val="single" w:sz="4" w:space="0" w:color="auto"/>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left"/>
              <w:rPr>
                <w:rFonts w:eastAsia="Times New Roman" w:cs="Arial"/>
                <w:color w:val="auto"/>
                <w:sz w:val="20"/>
                <w:szCs w:val="20"/>
              </w:rPr>
            </w:pPr>
            <w:proofErr w:type="spellStart"/>
            <w:r w:rsidRPr="00BE3EA9">
              <w:rPr>
                <w:rFonts w:eastAsia="Times New Roman" w:cs="Arial"/>
                <w:color w:val="auto"/>
                <w:sz w:val="20"/>
                <w:szCs w:val="20"/>
              </w:rPr>
              <w:t>VOC</w:t>
            </w:r>
            <w:proofErr w:type="spellEnd"/>
            <w:r w:rsidRPr="00BE3EA9">
              <w:rPr>
                <w:rFonts w:eastAsia="Times New Roman" w:cs="Arial"/>
                <w:color w:val="auto"/>
                <w:sz w:val="20"/>
                <w:szCs w:val="20"/>
              </w:rPr>
              <w:t xml:space="preserve"> (lotne związki organiczne)</w:t>
            </w:r>
          </w:p>
        </w:tc>
        <w:tc>
          <w:tcPr>
            <w:tcW w:w="150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0,462</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0,0000924</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0,000809424</w:t>
            </w:r>
          </w:p>
        </w:tc>
      </w:tr>
      <w:tr w:rsidR="00332123" w:rsidRPr="00BE3EA9" w:rsidTr="00E93A6D">
        <w:trPr>
          <w:trHeight w:val="285"/>
          <w:jc w:val="center"/>
        </w:trPr>
        <w:tc>
          <w:tcPr>
            <w:tcW w:w="3660" w:type="dxa"/>
            <w:tcBorders>
              <w:top w:val="nil"/>
              <w:left w:val="single" w:sz="4" w:space="0" w:color="auto"/>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left"/>
              <w:rPr>
                <w:rFonts w:eastAsia="Times New Roman" w:cs="Arial"/>
                <w:color w:val="auto"/>
                <w:sz w:val="20"/>
                <w:szCs w:val="20"/>
              </w:rPr>
            </w:pPr>
            <w:r w:rsidRPr="00BE3EA9">
              <w:rPr>
                <w:rFonts w:eastAsia="Times New Roman" w:cs="Arial"/>
                <w:color w:val="auto"/>
                <w:sz w:val="20"/>
                <w:szCs w:val="20"/>
              </w:rPr>
              <w:t>Pył ogółem</w:t>
            </w:r>
          </w:p>
        </w:tc>
        <w:tc>
          <w:tcPr>
            <w:tcW w:w="150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0,2112</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0,00004224</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0,000370022</w:t>
            </w:r>
          </w:p>
        </w:tc>
      </w:tr>
      <w:tr w:rsidR="00332123" w:rsidRPr="00BE3EA9" w:rsidTr="00E93A6D">
        <w:trPr>
          <w:trHeight w:val="510"/>
          <w:jc w:val="center"/>
        </w:trPr>
        <w:tc>
          <w:tcPr>
            <w:tcW w:w="3660" w:type="dxa"/>
            <w:tcBorders>
              <w:top w:val="nil"/>
              <w:left w:val="single" w:sz="4" w:space="0" w:color="auto"/>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left"/>
              <w:rPr>
                <w:rFonts w:eastAsia="Times New Roman" w:cs="Arial"/>
                <w:color w:val="auto"/>
                <w:sz w:val="20"/>
                <w:szCs w:val="20"/>
              </w:rPr>
            </w:pPr>
            <w:proofErr w:type="spellStart"/>
            <w:r w:rsidRPr="00BE3EA9">
              <w:rPr>
                <w:rFonts w:eastAsia="Times New Roman" w:cs="Arial"/>
                <w:color w:val="auto"/>
                <w:sz w:val="20"/>
                <w:szCs w:val="20"/>
              </w:rPr>
              <w:t>NMVOC</w:t>
            </w:r>
            <w:proofErr w:type="spellEnd"/>
            <w:r w:rsidRPr="00BE3EA9">
              <w:rPr>
                <w:rFonts w:eastAsia="Times New Roman" w:cs="Arial"/>
                <w:color w:val="auto"/>
                <w:sz w:val="20"/>
                <w:szCs w:val="20"/>
              </w:rPr>
              <w:t xml:space="preserve"> (lotne związki organiczne bez metanu)</w:t>
            </w:r>
          </w:p>
        </w:tc>
        <w:tc>
          <w:tcPr>
            <w:tcW w:w="150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0,442</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0,0000884</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0,000774384</w:t>
            </w:r>
          </w:p>
        </w:tc>
      </w:tr>
      <w:tr w:rsidR="00332123" w:rsidRPr="00BE3EA9" w:rsidTr="00E93A6D">
        <w:trPr>
          <w:trHeight w:val="285"/>
          <w:jc w:val="center"/>
        </w:trPr>
        <w:tc>
          <w:tcPr>
            <w:tcW w:w="3660" w:type="dxa"/>
            <w:tcBorders>
              <w:top w:val="nil"/>
              <w:left w:val="single" w:sz="4" w:space="0" w:color="auto"/>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left"/>
              <w:rPr>
                <w:rFonts w:eastAsia="Times New Roman" w:cs="Arial"/>
                <w:color w:val="auto"/>
                <w:sz w:val="20"/>
                <w:szCs w:val="20"/>
              </w:rPr>
            </w:pPr>
            <w:r w:rsidRPr="00BE3EA9">
              <w:rPr>
                <w:rFonts w:eastAsia="Times New Roman" w:cs="Arial"/>
                <w:color w:val="auto"/>
                <w:sz w:val="20"/>
                <w:szCs w:val="20"/>
              </w:rPr>
              <w:t>Dwutlenek siarki SO</w:t>
            </w:r>
            <w:r w:rsidRPr="00BE3EA9">
              <w:rPr>
                <w:rFonts w:eastAsia="Times New Roman" w:cs="Arial"/>
                <w:color w:val="auto"/>
                <w:sz w:val="20"/>
                <w:szCs w:val="20"/>
                <w:vertAlign w:val="subscript"/>
              </w:rPr>
              <w:t>2</w:t>
            </w:r>
          </w:p>
        </w:tc>
        <w:tc>
          <w:tcPr>
            <w:tcW w:w="150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0,0125</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0,0000025</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0,0000219</w:t>
            </w:r>
          </w:p>
        </w:tc>
      </w:tr>
      <w:tr w:rsidR="00332123" w:rsidRPr="00BE3EA9" w:rsidTr="00E93A6D">
        <w:trPr>
          <w:trHeight w:val="285"/>
          <w:jc w:val="center"/>
        </w:trPr>
        <w:tc>
          <w:tcPr>
            <w:tcW w:w="3660" w:type="dxa"/>
            <w:tcBorders>
              <w:top w:val="nil"/>
              <w:left w:val="single" w:sz="4" w:space="0" w:color="auto"/>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left"/>
              <w:rPr>
                <w:rFonts w:eastAsia="Times New Roman" w:cs="Arial"/>
                <w:color w:val="auto"/>
                <w:sz w:val="20"/>
                <w:szCs w:val="20"/>
              </w:rPr>
            </w:pPr>
            <w:r w:rsidRPr="00BE3EA9">
              <w:rPr>
                <w:rFonts w:eastAsia="Times New Roman" w:cs="Arial"/>
                <w:color w:val="auto"/>
                <w:sz w:val="20"/>
                <w:szCs w:val="20"/>
              </w:rPr>
              <w:t>Węglowodory alifatyczne (bez metanu)</w:t>
            </w:r>
          </w:p>
        </w:tc>
        <w:tc>
          <w:tcPr>
            <w:tcW w:w="150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0,2082</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0,00004164</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0,000364766</w:t>
            </w:r>
          </w:p>
        </w:tc>
      </w:tr>
      <w:tr w:rsidR="00332123" w:rsidRPr="00BE3EA9" w:rsidTr="00E93A6D">
        <w:trPr>
          <w:trHeight w:val="285"/>
          <w:jc w:val="center"/>
        </w:trPr>
        <w:tc>
          <w:tcPr>
            <w:tcW w:w="3660" w:type="dxa"/>
            <w:tcBorders>
              <w:top w:val="nil"/>
              <w:left w:val="single" w:sz="4" w:space="0" w:color="auto"/>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left"/>
              <w:rPr>
                <w:rFonts w:eastAsia="Times New Roman" w:cs="Arial"/>
                <w:color w:val="auto"/>
                <w:sz w:val="20"/>
                <w:szCs w:val="20"/>
              </w:rPr>
            </w:pPr>
            <w:r w:rsidRPr="00BE3EA9">
              <w:rPr>
                <w:rFonts w:eastAsia="Times New Roman" w:cs="Arial"/>
                <w:color w:val="auto"/>
                <w:sz w:val="20"/>
                <w:szCs w:val="20"/>
              </w:rPr>
              <w:t>Węglowodory aromatyczne</w:t>
            </w:r>
          </w:p>
        </w:tc>
        <w:tc>
          <w:tcPr>
            <w:tcW w:w="150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0,1113</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0,00002226</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0,000194998</w:t>
            </w:r>
          </w:p>
        </w:tc>
      </w:tr>
      <w:tr w:rsidR="00332123" w:rsidRPr="00BE3EA9" w:rsidTr="00E93A6D">
        <w:trPr>
          <w:trHeight w:val="285"/>
          <w:jc w:val="center"/>
        </w:trPr>
        <w:tc>
          <w:tcPr>
            <w:tcW w:w="3660" w:type="dxa"/>
            <w:tcBorders>
              <w:top w:val="nil"/>
              <w:left w:val="single" w:sz="4" w:space="0" w:color="auto"/>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left"/>
              <w:rPr>
                <w:rFonts w:eastAsia="Times New Roman" w:cs="Arial"/>
                <w:color w:val="auto"/>
                <w:sz w:val="20"/>
                <w:szCs w:val="20"/>
              </w:rPr>
            </w:pPr>
            <w:r w:rsidRPr="00BE3EA9">
              <w:rPr>
                <w:rFonts w:eastAsia="Times New Roman" w:cs="Arial"/>
                <w:color w:val="auto"/>
                <w:sz w:val="20"/>
                <w:szCs w:val="20"/>
              </w:rPr>
              <w:t>Benzen</w:t>
            </w:r>
          </w:p>
        </w:tc>
        <w:tc>
          <w:tcPr>
            <w:tcW w:w="150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0,00031</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6,200E-08</w:t>
            </w:r>
          </w:p>
        </w:tc>
        <w:tc>
          <w:tcPr>
            <w:tcW w:w="1540" w:type="dxa"/>
            <w:tcBorders>
              <w:top w:val="nil"/>
              <w:left w:val="nil"/>
              <w:bottom w:val="single" w:sz="4" w:space="0" w:color="auto"/>
              <w:right w:val="single" w:sz="4" w:space="0" w:color="auto"/>
            </w:tcBorders>
            <w:shd w:val="clear" w:color="auto" w:fill="auto"/>
            <w:hideMark/>
          </w:tcPr>
          <w:p w:rsidR="00332123" w:rsidRPr="00BE3EA9" w:rsidRDefault="00332123" w:rsidP="00332123">
            <w:pPr>
              <w:spacing w:after="0" w:line="240" w:lineRule="auto"/>
              <w:ind w:left="0" w:firstLine="0"/>
              <w:jc w:val="center"/>
              <w:rPr>
                <w:rFonts w:eastAsia="Times New Roman" w:cs="Arial"/>
                <w:color w:val="auto"/>
                <w:sz w:val="20"/>
                <w:szCs w:val="20"/>
              </w:rPr>
            </w:pPr>
            <w:r w:rsidRPr="00BE3EA9">
              <w:rPr>
                <w:rFonts w:eastAsia="Times New Roman" w:cs="Arial"/>
                <w:color w:val="auto"/>
                <w:sz w:val="20"/>
                <w:szCs w:val="20"/>
              </w:rPr>
              <w:t>5,4312E-07</w:t>
            </w:r>
          </w:p>
        </w:tc>
      </w:tr>
    </w:tbl>
    <w:p w:rsidR="00271C53" w:rsidRPr="00BE3EA9" w:rsidRDefault="00AE2DB0">
      <w:pPr>
        <w:widowControl w:val="0"/>
        <w:tabs>
          <w:tab w:val="left" w:pos="5387"/>
        </w:tabs>
        <w:spacing w:line="276" w:lineRule="auto"/>
        <w:rPr>
          <w:bCs/>
          <w:color w:val="auto"/>
          <w:sz w:val="20"/>
          <w:szCs w:val="20"/>
        </w:rPr>
      </w:pPr>
      <w:r w:rsidRPr="00BE3EA9">
        <w:rPr>
          <w:bCs/>
          <w:color w:val="auto"/>
          <w:sz w:val="20"/>
          <w:szCs w:val="20"/>
        </w:rPr>
        <w:t>Źródło: Opracowanie własne</w:t>
      </w:r>
    </w:p>
    <w:p w:rsidR="00271C53" w:rsidRPr="00BE3EA9" w:rsidRDefault="00271C53">
      <w:pPr>
        <w:widowControl w:val="0"/>
        <w:tabs>
          <w:tab w:val="left" w:pos="5387"/>
        </w:tabs>
        <w:spacing w:line="276" w:lineRule="auto"/>
        <w:rPr>
          <w:color w:val="auto"/>
          <w:sz w:val="20"/>
          <w:szCs w:val="20"/>
        </w:rPr>
      </w:pPr>
    </w:p>
    <w:p w:rsidR="00271C53" w:rsidRPr="00BE3EA9" w:rsidRDefault="00AE2DB0">
      <w:pPr>
        <w:spacing w:line="276" w:lineRule="auto"/>
        <w:rPr>
          <w:color w:val="auto"/>
        </w:rPr>
      </w:pPr>
      <w:bookmarkStart w:id="76" w:name="_heading=h.1gf8i83" w:colFirst="0" w:colLast="0"/>
      <w:bookmarkEnd w:id="76"/>
      <w:r w:rsidRPr="00BE3EA9">
        <w:rPr>
          <w:color w:val="auto"/>
        </w:rPr>
        <w:t xml:space="preserve">Małe natężenie ruchu oraz niewielka liczba pojazdów poruszających się na terenie inwestycji nie wpłynie na stan zanieczyszczenia powietrza. W obliczeniach rozprzestrzeniania się zanieczyszczeń powietrza atmosferycznego nie uwzględniono zanieczyszczeń pochodzenia komunikacyjnego, ze względu na znikomy wpływ ruchu pojazdów na środowisko. W karcie przedstawiono jedynie wyliczenia ładunków emisji zanieczyszczeń powietrza pochodzenia </w:t>
      </w:r>
      <w:r w:rsidRPr="00BE3EA9">
        <w:rPr>
          <w:color w:val="auto"/>
        </w:rPr>
        <w:lastRenderedPageBreak/>
        <w:t>komunikacyjnego, aby przedstawić jak znikoma jest to emisja. Emisja zanieczyszczeń powietrza z pojazdów poruszających się po terenie inwestycji będzie pomijalnie mała.</w:t>
      </w:r>
    </w:p>
    <w:p w:rsidR="00785B78" w:rsidRPr="00BE3EA9" w:rsidRDefault="00785B78" w:rsidP="00785B78">
      <w:pPr>
        <w:spacing w:line="276" w:lineRule="auto"/>
        <w:ind w:left="0" w:firstLine="0"/>
        <w:rPr>
          <w:color w:val="auto"/>
        </w:rPr>
      </w:pPr>
    </w:p>
    <w:p w:rsidR="00271C53" w:rsidRPr="00800003" w:rsidRDefault="00AE2DB0">
      <w:pPr>
        <w:pStyle w:val="Nagwek3"/>
        <w:numPr>
          <w:ilvl w:val="2"/>
          <w:numId w:val="2"/>
        </w:numPr>
        <w:ind w:left="0" w:hanging="10"/>
        <w:rPr>
          <w:color w:val="auto"/>
        </w:rPr>
      </w:pPr>
      <w:bookmarkStart w:id="77" w:name="_Toc205289060"/>
      <w:r w:rsidRPr="00800003">
        <w:rPr>
          <w:color w:val="auto"/>
        </w:rPr>
        <w:t>Emisje z procesów pomocniczych</w:t>
      </w:r>
      <w:bookmarkEnd w:id="77"/>
    </w:p>
    <w:p w:rsidR="00271C53" w:rsidRPr="004421F7" w:rsidRDefault="00271C53">
      <w:pPr>
        <w:rPr>
          <w:b/>
          <w:color w:val="FF0000"/>
        </w:rPr>
      </w:pPr>
    </w:p>
    <w:p w:rsidR="00271C53" w:rsidRPr="00D1760F" w:rsidRDefault="00AE2DB0">
      <w:pPr>
        <w:spacing w:line="276" w:lineRule="auto"/>
        <w:rPr>
          <w:b/>
          <w:color w:val="auto"/>
          <w:u w:val="single"/>
        </w:rPr>
      </w:pPr>
      <w:r w:rsidRPr="00D1760F">
        <w:rPr>
          <w:b/>
          <w:color w:val="auto"/>
          <w:u w:val="single"/>
        </w:rPr>
        <w:t>Ogrzewanie</w:t>
      </w:r>
    </w:p>
    <w:p w:rsidR="001D354E" w:rsidRPr="00D1760F" w:rsidRDefault="001D354E">
      <w:pPr>
        <w:spacing w:line="276" w:lineRule="auto"/>
        <w:rPr>
          <w:b/>
          <w:color w:val="auto"/>
          <w:sz w:val="10"/>
          <w:szCs w:val="10"/>
          <w:u w:val="single"/>
        </w:rPr>
      </w:pPr>
    </w:p>
    <w:p w:rsidR="00D75506" w:rsidRPr="00D1760F" w:rsidRDefault="00D75506" w:rsidP="00D75506">
      <w:pPr>
        <w:spacing w:line="276" w:lineRule="auto"/>
        <w:rPr>
          <w:rFonts w:cs="Arial"/>
          <w:color w:val="auto"/>
        </w:rPr>
      </w:pPr>
      <w:r w:rsidRPr="00D1760F">
        <w:rPr>
          <w:rFonts w:cs="Arial"/>
          <w:color w:val="auto"/>
        </w:rPr>
        <w:t>System ogrzewania w budynku K</w:t>
      </w:r>
      <w:r w:rsidR="00793CC7" w:rsidRPr="00D1760F">
        <w:rPr>
          <w:rFonts w:cs="Arial"/>
          <w:color w:val="auto"/>
        </w:rPr>
        <w:t xml:space="preserve">1oparty będzie </w:t>
      </w:r>
      <w:r w:rsidRPr="00D1760F">
        <w:rPr>
          <w:rFonts w:cs="Arial"/>
          <w:color w:val="auto"/>
        </w:rPr>
        <w:t>na  6 szt. nagrzewnic gazowych o mocy ok. 7</w:t>
      </w:r>
      <w:r w:rsidR="00793CC7" w:rsidRPr="00D1760F">
        <w:rPr>
          <w:rFonts w:cs="Arial"/>
          <w:color w:val="auto"/>
        </w:rPr>
        <w:t>5</w:t>
      </w:r>
      <w:r w:rsidRPr="00D1760F">
        <w:rPr>
          <w:rFonts w:cs="Arial"/>
          <w:color w:val="auto"/>
        </w:rPr>
        <w:t xml:space="preserve">kW </w:t>
      </w:r>
      <w:r w:rsidRPr="00D1760F">
        <w:rPr>
          <w:bCs/>
          <w:color w:val="auto"/>
        </w:rPr>
        <w:t xml:space="preserve">z zamkniętymi  komorami spalania i wyposażonych w indywidualne systemy odprowadzania spalin. Nagrzewnice zasilane są  z </w:t>
      </w:r>
      <w:r w:rsidRPr="00D1760F">
        <w:rPr>
          <w:rStyle w:val="apple-style-span"/>
          <w:rFonts w:cs="Arial"/>
          <w:color w:val="auto"/>
        </w:rPr>
        <w:t xml:space="preserve">2 zbiorników na gaz  o pojemności  </w:t>
      </w:r>
      <w:r w:rsidR="00793CC7" w:rsidRPr="00D1760F">
        <w:rPr>
          <w:rStyle w:val="apple-style-span"/>
          <w:rFonts w:cs="Arial"/>
          <w:color w:val="auto"/>
        </w:rPr>
        <w:t>ok.</w:t>
      </w:r>
      <w:r w:rsidRPr="00D1760F">
        <w:rPr>
          <w:rStyle w:val="apple-style-span"/>
          <w:rFonts w:cs="Arial"/>
          <w:color w:val="auto"/>
        </w:rPr>
        <w:t xml:space="preserve"> 6400 litrów każdy</w:t>
      </w:r>
      <w:r w:rsidRPr="00D1760F">
        <w:rPr>
          <w:rFonts w:cs="Arial"/>
          <w:color w:val="auto"/>
        </w:rPr>
        <w:t xml:space="preserve">.  Na terenie inwestycyjnym </w:t>
      </w:r>
      <w:r w:rsidR="00A36ABA" w:rsidRPr="00D1760F">
        <w:rPr>
          <w:rFonts w:cs="Arial"/>
          <w:color w:val="auto"/>
        </w:rPr>
        <w:t>rozważa się również zainstalowanie kotła</w:t>
      </w:r>
      <w:r w:rsidRPr="00D1760F">
        <w:rPr>
          <w:rFonts w:cs="Arial"/>
          <w:color w:val="auto"/>
        </w:rPr>
        <w:t xml:space="preserve"> o mocy ok. </w:t>
      </w:r>
      <w:r w:rsidR="00A36ABA" w:rsidRPr="00D1760F">
        <w:rPr>
          <w:rFonts w:cs="Arial"/>
          <w:color w:val="auto"/>
        </w:rPr>
        <w:t>20</w:t>
      </w:r>
      <w:r w:rsidRPr="00D1760F">
        <w:rPr>
          <w:rFonts w:cs="Arial"/>
          <w:color w:val="auto"/>
        </w:rPr>
        <w:t xml:space="preserve"> </w:t>
      </w:r>
      <w:proofErr w:type="spellStart"/>
      <w:r w:rsidRPr="00D1760F">
        <w:rPr>
          <w:rFonts w:cs="Arial"/>
          <w:color w:val="auto"/>
        </w:rPr>
        <w:t>kW</w:t>
      </w:r>
      <w:proofErr w:type="spellEnd"/>
      <w:r w:rsidRPr="00D1760F">
        <w:rPr>
          <w:rFonts w:cs="Arial"/>
          <w:color w:val="auto"/>
        </w:rPr>
        <w:t xml:space="preserve"> do ogrzewania pomieszczeń socjalnych</w:t>
      </w:r>
      <w:r w:rsidR="00A36ABA" w:rsidRPr="00D1760F">
        <w:rPr>
          <w:rFonts w:cs="Arial"/>
          <w:color w:val="auto"/>
        </w:rPr>
        <w:t xml:space="preserve"> (budynku socjalnego)</w:t>
      </w:r>
      <w:r w:rsidRPr="00D1760F">
        <w:rPr>
          <w:rFonts w:cs="Arial"/>
          <w:color w:val="auto"/>
        </w:rPr>
        <w:t>.</w:t>
      </w:r>
    </w:p>
    <w:p w:rsidR="00D75506" w:rsidRPr="00BE3EA9" w:rsidRDefault="00D75506" w:rsidP="00D75506">
      <w:pPr>
        <w:widowControl w:val="0"/>
        <w:autoSpaceDE w:val="0"/>
        <w:autoSpaceDN w:val="0"/>
        <w:adjustRightInd w:val="0"/>
        <w:spacing w:line="276" w:lineRule="auto"/>
        <w:rPr>
          <w:rFonts w:cs="Arial"/>
          <w:color w:val="auto"/>
        </w:rPr>
      </w:pPr>
    </w:p>
    <w:p w:rsidR="00DA193F" w:rsidRPr="004421F7" w:rsidRDefault="00D75506" w:rsidP="00793CC7">
      <w:pPr>
        <w:autoSpaceDE w:val="0"/>
        <w:autoSpaceDN w:val="0"/>
        <w:adjustRightInd w:val="0"/>
        <w:spacing w:line="276" w:lineRule="auto"/>
        <w:rPr>
          <w:rFonts w:eastAsia="Calibri" w:cs="Arial"/>
          <w:color w:val="FF0000"/>
          <w:lang w:eastAsia="en-US"/>
        </w:rPr>
      </w:pPr>
      <w:r w:rsidRPr="00BE3EA9">
        <w:rPr>
          <w:rFonts w:eastAsia="Calibri" w:cs="Arial"/>
          <w:color w:val="auto"/>
          <w:lang w:eastAsia="en-US"/>
        </w:rPr>
        <w:t>Analizę emisji do atmosfery ze spalania energetycznego wykonano zgodnie z obowiązującą metodyką przy użyciu licencjonowanego systemu obliczeń rozprzestrzeniania się zanieczyszczeń „</w:t>
      </w:r>
      <w:proofErr w:type="spellStart"/>
      <w:r w:rsidRPr="00BE3EA9">
        <w:rPr>
          <w:rFonts w:eastAsia="Calibri" w:cs="Arial"/>
          <w:color w:val="auto"/>
          <w:lang w:eastAsia="en-US"/>
        </w:rPr>
        <w:t>OPERAT-FB</w:t>
      </w:r>
      <w:proofErr w:type="spellEnd"/>
      <w:r w:rsidRPr="00BE3EA9">
        <w:rPr>
          <w:rFonts w:eastAsia="Calibri" w:cs="Arial"/>
          <w:color w:val="auto"/>
          <w:lang w:eastAsia="en-US"/>
        </w:rPr>
        <w:t xml:space="preserve">” z modułem „Spalanie”. Program został zatwierdzony przez Instytut Ochrony Środowiska w Warszawie pismem znak BA/147/96 i zawiera wskaźniki emisji dla 40 typów palenisk różnych paliw, m.in. węgla, drewna, paliw ciekłych i gazowych przesłane pismem </w:t>
      </w:r>
      <w:proofErr w:type="spellStart"/>
      <w:r w:rsidRPr="00BE3EA9">
        <w:rPr>
          <w:rFonts w:eastAsia="Calibri" w:cs="Arial"/>
          <w:color w:val="auto"/>
          <w:lang w:eastAsia="en-US"/>
        </w:rPr>
        <w:t>MOŚZNiL</w:t>
      </w:r>
      <w:proofErr w:type="spellEnd"/>
      <w:r w:rsidRPr="00BE3EA9">
        <w:rPr>
          <w:rFonts w:eastAsia="Calibri" w:cs="Arial"/>
          <w:color w:val="auto"/>
          <w:lang w:eastAsia="en-US"/>
        </w:rPr>
        <w:t xml:space="preserve"> z dnia 30 kwietnia 1996 r. znak </w:t>
      </w:r>
      <w:proofErr w:type="spellStart"/>
      <w:r w:rsidRPr="00BE3EA9">
        <w:rPr>
          <w:rFonts w:eastAsia="Calibri" w:cs="Arial"/>
          <w:color w:val="auto"/>
          <w:lang w:eastAsia="en-US"/>
        </w:rPr>
        <w:t>Zoa</w:t>
      </w:r>
      <w:proofErr w:type="spellEnd"/>
      <w:r w:rsidRPr="00BE3EA9">
        <w:rPr>
          <w:rFonts w:eastAsia="Calibri" w:cs="Arial"/>
          <w:color w:val="auto"/>
          <w:lang w:eastAsia="en-US"/>
        </w:rPr>
        <w:t>/1159/96</w:t>
      </w:r>
      <w:r w:rsidRPr="004421F7">
        <w:rPr>
          <w:rFonts w:eastAsia="Calibri" w:cs="Arial"/>
          <w:color w:val="FF0000"/>
          <w:lang w:eastAsia="en-US"/>
        </w:rPr>
        <w:t>.</w:t>
      </w:r>
      <w:bookmarkStart w:id="78" w:name="_Toc482086530"/>
      <w:bookmarkStart w:id="79" w:name="_Toc519688635"/>
    </w:p>
    <w:p w:rsidR="004E1663" w:rsidRPr="004421F7" w:rsidRDefault="004E1663" w:rsidP="00DA193F">
      <w:pPr>
        <w:pStyle w:val="Legenda"/>
        <w:keepNext/>
        <w:spacing w:after="0"/>
        <w:rPr>
          <w:color w:val="FF0000"/>
        </w:rPr>
      </w:pPr>
    </w:p>
    <w:p w:rsidR="00DA193F" w:rsidRPr="0086210D" w:rsidRDefault="00DA193F" w:rsidP="00DA193F">
      <w:pPr>
        <w:pStyle w:val="Legenda"/>
        <w:keepNext/>
        <w:spacing w:after="0"/>
      </w:pPr>
      <w:bookmarkStart w:id="80" w:name="_Toc190846020"/>
      <w:r w:rsidRPr="0086210D">
        <w:t xml:space="preserve">Tabela </w:t>
      </w:r>
      <w:r w:rsidR="007D7200">
        <w:t>12</w:t>
      </w:r>
      <w:r w:rsidRPr="0086210D">
        <w:t xml:space="preserve"> Wielkości emisji ze spalania gazu</w:t>
      </w:r>
      <w:bookmarkEnd w:id="78"/>
      <w:r w:rsidRPr="0086210D">
        <w:t xml:space="preserve"> dla nagrzewnic w budynku K</w:t>
      </w:r>
      <w:bookmarkEnd w:id="79"/>
      <w:r w:rsidR="00793CC7" w:rsidRPr="0086210D">
        <w:t>1</w:t>
      </w:r>
      <w:bookmarkEnd w:id="80"/>
    </w:p>
    <w:p w:rsidR="00DA193F" w:rsidRPr="0086210D" w:rsidRDefault="00DA193F" w:rsidP="00DA193F">
      <w:pPr>
        <w:widowControl w:val="0"/>
        <w:autoSpaceDE w:val="0"/>
        <w:autoSpaceDN w:val="0"/>
        <w:adjustRightInd w:val="0"/>
        <w:spacing w:line="312" w:lineRule="auto"/>
        <w:rPr>
          <w:rFonts w:cs="Arial"/>
          <w:color w:val="auto"/>
          <w:sz w:val="20"/>
          <w:szCs w:val="20"/>
        </w:rPr>
      </w:pPr>
      <w:r w:rsidRPr="0086210D">
        <w:rPr>
          <w:rFonts w:cs="Arial"/>
          <w:color w:val="auto"/>
          <w:sz w:val="20"/>
          <w:szCs w:val="20"/>
        </w:rPr>
        <w:t>Nagrzewnica 7</w:t>
      </w:r>
      <w:r w:rsidR="00793CC7" w:rsidRPr="0086210D">
        <w:rPr>
          <w:rFonts w:cs="Arial"/>
          <w:color w:val="auto"/>
          <w:sz w:val="20"/>
          <w:szCs w:val="20"/>
        </w:rPr>
        <w:t>5</w:t>
      </w:r>
      <w:r w:rsidRPr="0086210D">
        <w:rPr>
          <w:rFonts w:cs="Arial"/>
          <w:color w:val="auto"/>
          <w:sz w:val="20"/>
          <w:szCs w:val="20"/>
        </w:rPr>
        <w:t xml:space="preserve">kW </w:t>
      </w:r>
    </w:p>
    <w:tbl>
      <w:tblPr>
        <w:tblW w:w="5000" w:type="pct"/>
        <w:tblCellMar>
          <w:left w:w="0" w:type="dxa"/>
          <w:right w:w="0" w:type="dxa"/>
        </w:tblCellMar>
        <w:tblLook w:val="0000"/>
      </w:tblPr>
      <w:tblGrid>
        <w:gridCol w:w="2195"/>
        <w:gridCol w:w="1380"/>
        <w:gridCol w:w="1381"/>
        <w:gridCol w:w="1381"/>
        <w:gridCol w:w="1381"/>
        <w:gridCol w:w="1377"/>
      </w:tblGrid>
      <w:tr w:rsidR="00B73511" w:rsidRPr="0086210D" w:rsidTr="00B73511">
        <w:tc>
          <w:tcPr>
            <w:tcW w:w="1207" w:type="pct"/>
            <w:tcBorders>
              <w:top w:val="single" w:sz="8" w:space="0" w:color="auto"/>
              <w:left w:val="single" w:sz="8" w:space="0" w:color="auto"/>
              <w:bottom w:val="nil"/>
              <w:right w:val="nil"/>
            </w:tcBorders>
            <w:shd w:val="clear" w:color="auto" w:fill="89B1A9"/>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Nazwa zanieczyszczenia</w:t>
            </w:r>
          </w:p>
        </w:tc>
        <w:tc>
          <w:tcPr>
            <w:tcW w:w="759" w:type="pct"/>
            <w:tcBorders>
              <w:top w:val="single" w:sz="8" w:space="0" w:color="auto"/>
              <w:left w:val="single" w:sz="4" w:space="0" w:color="auto"/>
              <w:bottom w:val="nil"/>
              <w:right w:val="nil"/>
            </w:tcBorders>
            <w:shd w:val="clear" w:color="auto" w:fill="89B1A9"/>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Wskaźnik</w:t>
            </w:r>
          </w:p>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emisji</w:t>
            </w:r>
          </w:p>
        </w:tc>
        <w:tc>
          <w:tcPr>
            <w:tcW w:w="1517" w:type="pct"/>
            <w:gridSpan w:val="2"/>
            <w:tcBorders>
              <w:top w:val="single" w:sz="8" w:space="0" w:color="auto"/>
              <w:left w:val="single" w:sz="4" w:space="0" w:color="auto"/>
              <w:bottom w:val="nil"/>
              <w:right w:val="nil"/>
            </w:tcBorders>
            <w:shd w:val="clear" w:color="auto" w:fill="89B1A9"/>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Emisja maksymalna</w:t>
            </w:r>
          </w:p>
        </w:tc>
        <w:tc>
          <w:tcPr>
            <w:tcW w:w="1517" w:type="pct"/>
            <w:gridSpan w:val="2"/>
            <w:tcBorders>
              <w:top w:val="single" w:sz="8" w:space="0" w:color="auto"/>
              <w:left w:val="single" w:sz="4" w:space="0" w:color="auto"/>
              <w:bottom w:val="nil"/>
              <w:right w:val="single" w:sz="8" w:space="0" w:color="auto"/>
            </w:tcBorders>
            <w:shd w:val="clear" w:color="auto" w:fill="89B1A9"/>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Emisja roczna i średnioroczna</w:t>
            </w:r>
          </w:p>
        </w:tc>
      </w:tr>
      <w:tr w:rsidR="00B73511" w:rsidRPr="0086210D" w:rsidTr="00B73511">
        <w:tc>
          <w:tcPr>
            <w:tcW w:w="1207" w:type="pct"/>
            <w:tcBorders>
              <w:top w:val="nil"/>
              <w:left w:val="single" w:sz="8" w:space="0" w:color="auto"/>
              <w:bottom w:val="nil"/>
              <w:right w:val="nil"/>
            </w:tcBorders>
            <w:shd w:val="clear" w:color="auto" w:fill="89B1A9"/>
          </w:tcPr>
          <w:p w:rsidR="00B73511" w:rsidRPr="0086210D" w:rsidRDefault="00B73511" w:rsidP="0042206E">
            <w:pPr>
              <w:widowControl w:val="0"/>
              <w:autoSpaceDE w:val="0"/>
              <w:autoSpaceDN w:val="0"/>
              <w:adjustRightInd w:val="0"/>
              <w:spacing w:line="260" w:lineRule="auto"/>
              <w:rPr>
                <w:color w:val="auto"/>
                <w:sz w:val="20"/>
                <w:szCs w:val="20"/>
              </w:rPr>
            </w:pPr>
          </w:p>
        </w:tc>
        <w:tc>
          <w:tcPr>
            <w:tcW w:w="759" w:type="pct"/>
            <w:tcBorders>
              <w:top w:val="nil"/>
              <w:left w:val="single" w:sz="4" w:space="0" w:color="auto"/>
              <w:bottom w:val="nil"/>
              <w:right w:val="nil"/>
            </w:tcBorders>
            <w:shd w:val="clear" w:color="auto" w:fill="89B1A9"/>
          </w:tcPr>
          <w:p w:rsidR="00B73511" w:rsidRPr="0086210D" w:rsidRDefault="00B73511" w:rsidP="0042206E">
            <w:pPr>
              <w:widowControl w:val="0"/>
              <w:autoSpaceDE w:val="0"/>
              <w:autoSpaceDN w:val="0"/>
              <w:adjustRightInd w:val="0"/>
              <w:spacing w:line="260" w:lineRule="auto"/>
              <w:rPr>
                <w:color w:val="auto"/>
                <w:sz w:val="20"/>
                <w:szCs w:val="20"/>
              </w:rPr>
            </w:pPr>
          </w:p>
        </w:tc>
        <w:tc>
          <w:tcPr>
            <w:tcW w:w="759" w:type="pct"/>
            <w:tcBorders>
              <w:top w:val="nil"/>
              <w:left w:val="single" w:sz="4" w:space="0" w:color="auto"/>
              <w:bottom w:val="nil"/>
              <w:right w:val="nil"/>
            </w:tcBorders>
            <w:shd w:val="clear" w:color="auto" w:fill="89B1A9"/>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mg/s</w:t>
            </w:r>
          </w:p>
        </w:tc>
        <w:tc>
          <w:tcPr>
            <w:tcW w:w="759" w:type="pct"/>
            <w:tcBorders>
              <w:top w:val="nil"/>
              <w:left w:val="single" w:sz="4" w:space="0" w:color="auto"/>
              <w:bottom w:val="nil"/>
              <w:right w:val="nil"/>
            </w:tcBorders>
            <w:shd w:val="clear" w:color="auto" w:fill="89B1A9"/>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kg/h</w:t>
            </w:r>
          </w:p>
        </w:tc>
        <w:tc>
          <w:tcPr>
            <w:tcW w:w="759" w:type="pct"/>
            <w:tcBorders>
              <w:top w:val="nil"/>
              <w:left w:val="single" w:sz="4" w:space="0" w:color="auto"/>
              <w:bottom w:val="nil"/>
              <w:right w:val="nil"/>
            </w:tcBorders>
            <w:shd w:val="clear" w:color="auto" w:fill="89B1A9"/>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Mg/rok</w:t>
            </w:r>
          </w:p>
        </w:tc>
        <w:tc>
          <w:tcPr>
            <w:tcW w:w="759" w:type="pct"/>
            <w:tcBorders>
              <w:top w:val="nil"/>
              <w:left w:val="single" w:sz="4" w:space="0" w:color="auto"/>
              <w:bottom w:val="nil"/>
              <w:right w:val="single" w:sz="8" w:space="0" w:color="auto"/>
            </w:tcBorders>
            <w:shd w:val="clear" w:color="auto" w:fill="89B1A9"/>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kg/h</w:t>
            </w:r>
          </w:p>
        </w:tc>
      </w:tr>
      <w:tr w:rsidR="00B73511" w:rsidRPr="0086210D" w:rsidTr="0042206E">
        <w:tc>
          <w:tcPr>
            <w:tcW w:w="1207" w:type="pct"/>
            <w:tcBorders>
              <w:top w:val="single" w:sz="4" w:space="0" w:color="auto"/>
              <w:left w:val="single" w:sz="8" w:space="0" w:color="auto"/>
              <w:bottom w:val="nil"/>
              <w:right w:val="nil"/>
            </w:tcBorders>
          </w:tcPr>
          <w:p w:rsidR="00B73511" w:rsidRPr="0086210D" w:rsidRDefault="00B73511" w:rsidP="0042206E">
            <w:pPr>
              <w:widowControl w:val="0"/>
              <w:autoSpaceDE w:val="0"/>
              <w:autoSpaceDN w:val="0"/>
              <w:adjustRightInd w:val="0"/>
              <w:spacing w:line="260" w:lineRule="auto"/>
              <w:ind w:left="57"/>
              <w:rPr>
                <w:color w:val="auto"/>
                <w:sz w:val="20"/>
                <w:szCs w:val="20"/>
              </w:rPr>
            </w:pPr>
            <w:r w:rsidRPr="0086210D">
              <w:rPr>
                <w:color w:val="auto"/>
                <w:sz w:val="20"/>
                <w:szCs w:val="20"/>
              </w:rPr>
              <w:t>Pył</w:t>
            </w:r>
          </w:p>
        </w:tc>
        <w:tc>
          <w:tcPr>
            <w:tcW w:w="759" w:type="pct"/>
            <w:tcBorders>
              <w:top w:val="single" w:sz="4" w:space="0" w:color="auto"/>
              <w:left w:val="single" w:sz="4" w:space="0" w:color="auto"/>
              <w:bottom w:val="nil"/>
              <w:right w:val="nil"/>
            </w:tcBorders>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0,5 g/</w:t>
            </w:r>
            <w:proofErr w:type="spellStart"/>
            <w:r w:rsidRPr="0086210D">
              <w:rPr>
                <w:color w:val="auto"/>
                <w:sz w:val="20"/>
                <w:szCs w:val="20"/>
              </w:rPr>
              <w:t>GJ</w:t>
            </w:r>
            <w:proofErr w:type="spellEnd"/>
          </w:p>
        </w:tc>
        <w:tc>
          <w:tcPr>
            <w:tcW w:w="759" w:type="pct"/>
            <w:tcBorders>
              <w:top w:val="single" w:sz="4" w:space="0" w:color="auto"/>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0,0381</w:t>
            </w:r>
          </w:p>
        </w:tc>
        <w:tc>
          <w:tcPr>
            <w:tcW w:w="759" w:type="pct"/>
            <w:tcBorders>
              <w:top w:val="single" w:sz="4" w:space="0" w:color="auto"/>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0,0001372</w:t>
            </w:r>
          </w:p>
        </w:tc>
        <w:tc>
          <w:tcPr>
            <w:tcW w:w="759" w:type="pct"/>
            <w:tcBorders>
              <w:top w:val="single" w:sz="4" w:space="0" w:color="auto"/>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0,000686</w:t>
            </w:r>
          </w:p>
        </w:tc>
        <w:tc>
          <w:tcPr>
            <w:tcW w:w="759" w:type="pct"/>
            <w:tcBorders>
              <w:top w:val="single" w:sz="4" w:space="0" w:color="auto"/>
              <w:left w:val="single" w:sz="4" w:space="0" w:color="auto"/>
              <w:bottom w:val="nil"/>
              <w:right w:val="single" w:sz="8" w:space="0" w:color="auto"/>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0,0000783</w:t>
            </w:r>
          </w:p>
        </w:tc>
      </w:tr>
      <w:tr w:rsidR="00B73511" w:rsidRPr="0086210D" w:rsidTr="0042206E">
        <w:tc>
          <w:tcPr>
            <w:tcW w:w="1207" w:type="pct"/>
            <w:tcBorders>
              <w:top w:val="nil"/>
              <w:left w:val="single" w:sz="8" w:space="0" w:color="auto"/>
              <w:bottom w:val="nil"/>
              <w:right w:val="nil"/>
            </w:tcBorders>
          </w:tcPr>
          <w:p w:rsidR="00B73511" w:rsidRPr="0086210D" w:rsidRDefault="00B73511" w:rsidP="0042206E">
            <w:pPr>
              <w:widowControl w:val="0"/>
              <w:autoSpaceDE w:val="0"/>
              <w:autoSpaceDN w:val="0"/>
              <w:adjustRightInd w:val="0"/>
              <w:spacing w:line="260" w:lineRule="auto"/>
              <w:ind w:left="170"/>
              <w:rPr>
                <w:color w:val="auto"/>
                <w:sz w:val="20"/>
                <w:szCs w:val="20"/>
              </w:rPr>
            </w:pPr>
            <w:r w:rsidRPr="0086210D">
              <w:rPr>
                <w:color w:val="auto"/>
                <w:sz w:val="20"/>
                <w:szCs w:val="20"/>
              </w:rPr>
              <w:t xml:space="preserve"> w tym pył do 2,5 µm</w:t>
            </w:r>
          </w:p>
        </w:tc>
        <w:tc>
          <w:tcPr>
            <w:tcW w:w="759" w:type="pct"/>
            <w:tcBorders>
              <w:top w:val="nil"/>
              <w:left w:val="single" w:sz="4" w:space="0" w:color="auto"/>
              <w:bottom w:val="nil"/>
              <w:right w:val="nil"/>
            </w:tcBorders>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93 % PM</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0,0354</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0,0001276</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0,000638</w:t>
            </w:r>
          </w:p>
        </w:tc>
        <w:tc>
          <w:tcPr>
            <w:tcW w:w="759" w:type="pct"/>
            <w:tcBorders>
              <w:top w:val="nil"/>
              <w:left w:val="single" w:sz="4" w:space="0" w:color="auto"/>
              <w:bottom w:val="nil"/>
              <w:right w:val="single" w:sz="8" w:space="0" w:color="auto"/>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0,0000728</w:t>
            </w:r>
          </w:p>
        </w:tc>
      </w:tr>
      <w:tr w:rsidR="00B73511" w:rsidRPr="0086210D" w:rsidTr="0042206E">
        <w:tc>
          <w:tcPr>
            <w:tcW w:w="1207" w:type="pct"/>
            <w:tcBorders>
              <w:top w:val="nil"/>
              <w:left w:val="single" w:sz="8" w:space="0" w:color="auto"/>
              <w:bottom w:val="nil"/>
              <w:right w:val="nil"/>
            </w:tcBorders>
          </w:tcPr>
          <w:p w:rsidR="00B73511" w:rsidRPr="0086210D" w:rsidRDefault="00B73511" w:rsidP="0042206E">
            <w:pPr>
              <w:widowControl w:val="0"/>
              <w:autoSpaceDE w:val="0"/>
              <w:autoSpaceDN w:val="0"/>
              <w:adjustRightInd w:val="0"/>
              <w:spacing w:line="260" w:lineRule="auto"/>
              <w:ind w:left="170"/>
              <w:rPr>
                <w:color w:val="auto"/>
                <w:sz w:val="20"/>
                <w:szCs w:val="20"/>
              </w:rPr>
            </w:pPr>
            <w:r w:rsidRPr="0086210D">
              <w:rPr>
                <w:color w:val="auto"/>
                <w:sz w:val="20"/>
                <w:szCs w:val="20"/>
              </w:rPr>
              <w:t xml:space="preserve"> w tym pył do 10 µm</w:t>
            </w:r>
          </w:p>
        </w:tc>
        <w:tc>
          <w:tcPr>
            <w:tcW w:w="759" w:type="pct"/>
            <w:tcBorders>
              <w:top w:val="nil"/>
              <w:left w:val="single" w:sz="4" w:space="0" w:color="auto"/>
              <w:bottom w:val="nil"/>
              <w:right w:val="nil"/>
            </w:tcBorders>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95 % PM</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0,0362</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0,0001303</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0,000652</w:t>
            </w:r>
          </w:p>
        </w:tc>
        <w:tc>
          <w:tcPr>
            <w:tcW w:w="759" w:type="pct"/>
            <w:tcBorders>
              <w:top w:val="nil"/>
              <w:left w:val="single" w:sz="4" w:space="0" w:color="auto"/>
              <w:bottom w:val="nil"/>
              <w:right w:val="single" w:sz="8" w:space="0" w:color="auto"/>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0,0000744</w:t>
            </w:r>
          </w:p>
        </w:tc>
      </w:tr>
      <w:tr w:rsidR="00B73511" w:rsidRPr="0086210D" w:rsidTr="0042206E">
        <w:tc>
          <w:tcPr>
            <w:tcW w:w="1207" w:type="pct"/>
            <w:tcBorders>
              <w:top w:val="nil"/>
              <w:left w:val="single" w:sz="8" w:space="0" w:color="auto"/>
              <w:bottom w:val="nil"/>
              <w:right w:val="nil"/>
            </w:tcBorders>
          </w:tcPr>
          <w:p w:rsidR="00B73511" w:rsidRPr="0086210D" w:rsidRDefault="00B73511" w:rsidP="0042206E">
            <w:pPr>
              <w:widowControl w:val="0"/>
              <w:autoSpaceDE w:val="0"/>
              <w:autoSpaceDN w:val="0"/>
              <w:adjustRightInd w:val="0"/>
              <w:spacing w:line="260" w:lineRule="auto"/>
              <w:ind w:left="57"/>
              <w:rPr>
                <w:color w:val="auto"/>
                <w:sz w:val="20"/>
                <w:szCs w:val="20"/>
              </w:rPr>
            </w:pPr>
            <w:r w:rsidRPr="0086210D">
              <w:rPr>
                <w:color w:val="auto"/>
                <w:sz w:val="20"/>
                <w:szCs w:val="20"/>
              </w:rPr>
              <w:t>Dwutlenek siarki (SO</w:t>
            </w:r>
            <w:r w:rsidRPr="0086210D">
              <w:rPr>
                <w:color w:val="auto"/>
                <w:sz w:val="20"/>
                <w:szCs w:val="20"/>
                <w:vertAlign w:val="subscript"/>
              </w:rPr>
              <w:t>2</w:t>
            </w:r>
            <w:r w:rsidRPr="0086210D">
              <w:rPr>
                <w:color w:val="auto"/>
                <w:sz w:val="20"/>
                <w:szCs w:val="20"/>
              </w:rPr>
              <w:t>)</w:t>
            </w:r>
          </w:p>
        </w:tc>
        <w:tc>
          <w:tcPr>
            <w:tcW w:w="759" w:type="pct"/>
            <w:tcBorders>
              <w:top w:val="nil"/>
              <w:left w:val="single" w:sz="4" w:space="0" w:color="auto"/>
              <w:bottom w:val="nil"/>
              <w:right w:val="nil"/>
            </w:tcBorders>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1 g/</w:t>
            </w:r>
            <w:proofErr w:type="spellStart"/>
            <w:r w:rsidRPr="0086210D">
              <w:rPr>
                <w:color w:val="auto"/>
                <w:sz w:val="20"/>
                <w:szCs w:val="20"/>
              </w:rPr>
              <w:t>GJ</w:t>
            </w:r>
            <w:proofErr w:type="spellEnd"/>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0,0762</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0,0002743</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0,001372</w:t>
            </w:r>
          </w:p>
        </w:tc>
        <w:tc>
          <w:tcPr>
            <w:tcW w:w="759" w:type="pct"/>
            <w:tcBorders>
              <w:top w:val="nil"/>
              <w:left w:val="single" w:sz="4" w:space="0" w:color="auto"/>
              <w:bottom w:val="nil"/>
              <w:right w:val="single" w:sz="8" w:space="0" w:color="auto"/>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0,0001566</w:t>
            </w:r>
          </w:p>
        </w:tc>
      </w:tr>
      <w:tr w:rsidR="00B73511" w:rsidRPr="0086210D" w:rsidTr="0042206E">
        <w:tc>
          <w:tcPr>
            <w:tcW w:w="1207" w:type="pct"/>
            <w:tcBorders>
              <w:top w:val="nil"/>
              <w:left w:val="single" w:sz="8" w:space="0" w:color="auto"/>
              <w:bottom w:val="nil"/>
              <w:right w:val="nil"/>
            </w:tcBorders>
          </w:tcPr>
          <w:p w:rsidR="00B73511" w:rsidRPr="0086210D" w:rsidRDefault="00B73511" w:rsidP="0042206E">
            <w:pPr>
              <w:widowControl w:val="0"/>
              <w:autoSpaceDE w:val="0"/>
              <w:autoSpaceDN w:val="0"/>
              <w:adjustRightInd w:val="0"/>
              <w:spacing w:line="260" w:lineRule="auto"/>
              <w:ind w:left="57"/>
              <w:rPr>
                <w:color w:val="auto"/>
                <w:sz w:val="20"/>
                <w:szCs w:val="20"/>
                <w:vertAlign w:val="subscript"/>
              </w:rPr>
            </w:pPr>
            <w:r w:rsidRPr="0086210D">
              <w:rPr>
                <w:color w:val="auto"/>
                <w:sz w:val="20"/>
                <w:szCs w:val="20"/>
              </w:rPr>
              <w:t>Tlenki azotu jako NO</w:t>
            </w:r>
            <w:r w:rsidRPr="0086210D">
              <w:rPr>
                <w:color w:val="auto"/>
                <w:sz w:val="20"/>
                <w:szCs w:val="20"/>
                <w:vertAlign w:val="subscript"/>
              </w:rPr>
              <w:t>2</w:t>
            </w:r>
          </w:p>
        </w:tc>
        <w:tc>
          <w:tcPr>
            <w:tcW w:w="759" w:type="pct"/>
            <w:tcBorders>
              <w:top w:val="nil"/>
              <w:left w:val="single" w:sz="4" w:space="0" w:color="auto"/>
              <w:bottom w:val="nil"/>
              <w:right w:val="nil"/>
            </w:tcBorders>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60 g/</w:t>
            </w:r>
            <w:proofErr w:type="spellStart"/>
            <w:r w:rsidRPr="0086210D">
              <w:rPr>
                <w:color w:val="auto"/>
                <w:sz w:val="20"/>
                <w:szCs w:val="20"/>
              </w:rPr>
              <w:t>GJ</w:t>
            </w:r>
            <w:proofErr w:type="spellEnd"/>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4,57</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0,01646</w:t>
            </w:r>
          </w:p>
        </w:tc>
        <w:tc>
          <w:tcPr>
            <w:tcW w:w="759" w:type="pct"/>
            <w:tcBorders>
              <w:top w:val="nil"/>
              <w:left w:val="single" w:sz="4" w:space="0" w:color="auto"/>
              <w:bottom w:val="nil"/>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0,0823</w:t>
            </w:r>
          </w:p>
        </w:tc>
        <w:tc>
          <w:tcPr>
            <w:tcW w:w="759" w:type="pct"/>
            <w:tcBorders>
              <w:top w:val="nil"/>
              <w:left w:val="single" w:sz="4" w:space="0" w:color="auto"/>
              <w:bottom w:val="nil"/>
              <w:right w:val="single" w:sz="8" w:space="0" w:color="auto"/>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0,00940</w:t>
            </w:r>
          </w:p>
        </w:tc>
      </w:tr>
      <w:tr w:rsidR="00B73511" w:rsidRPr="0086210D" w:rsidTr="0042206E">
        <w:tc>
          <w:tcPr>
            <w:tcW w:w="1207" w:type="pct"/>
            <w:tcBorders>
              <w:top w:val="nil"/>
              <w:left w:val="single" w:sz="8" w:space="0" w:color="auto"/>
              <w:bottom w:val="single" w:sz="8" w:space="0" w:color="auto"/>
              <w:right w:val="nil"/>
            </w:tcBorders>
          </w:tcPr>
          <w:p w:rsidR="00B73511" w:rsidRPr="0086210D" w:rsidRDefault="00B73511" w:rsidP="0042206E">
            <w:pPr>
              <w:widowControl w:val="0"/>
              <w:autoSpaceDE w:val="0"/>
              <w:autoSpaceDN w:val="0"/>
              <w:adjustRightInd w:val="0"/>
              <w:spacing w:line="260" w:lineRule="auto"/>
              <w:ind w:left="57"/>
              <w:rPr>
                <w:color w:val="auto"/>
                <w:sz w:val="20"/>
                <w:szCs w:val="20"/>
              </w:rPr>
            </w:pPr>
            <w:r w:rsidRPr="0086210D">
              <w:rPr>
                <w:color w:val="auto"/>
                <w:sz w:val="20"/>
                <w:szCs w:val="20"/>
              </w:rPr>
              <w:t>Tlenek węgla (CO)</w:t>
            </w:r>
          </w:p>
        </w:tc>
        <w:tc>
          <w:tcPr>
            <w:tcW w:w="759" w:type="pct"/>
            <w:tcBorders>
              <w:top w:val="nil"/>
              <w:left w:val="single" w:sz="4" w:space="0" w:color="auto"/>
              <w:bottom w:val="single" w:sz="8" w:space="0" w:color="auto"/>
              <w:right w:val="nil"/>
            </w:tcBorders>
          </w:tcPr>
          <w:p w:rsidR="00B73511" w:rsidRPr="0086210D" w:rsidRDefault="00B73511" w:rsidP="0042206E">
            <w:pPr>
              <w:widowControl w:val="0"/>
              <w:autoSpaceDE w:val="0"/>
              <w:autoSpaceDN w:val="0"/>
              <w:adjustRightInd w:val="0"/>
              <w:spacing w:line="260" w:lineRule="auto"/>
              <w:jc w:val="center"/>
              <w:rPr>
                <w:color w:val="auto"/>
                <w:sz w:val="20"/>
                <w:szCs w:val="20"/>
              </w:rPr>
            </w:pPr>
            <w:r w:rsidRPr="0086210D">
              <w:rPr>
                <w:color w:val="auto"/>
                <w:sz w:val="20"/>
                <w:szCs w:val="20"/>
              </w:rPr>
              <w:t>40 g/</w:t>
            </w:r>
            <w:proofErr w:type="spellStart"/>
            <w:r w:rsidRPr="0086210D">
              <w:rPr>
                <w:color w:val="auto"/>
                <w:sz w:val="20"/>
                <w:szCs w:val="20"/>
              </w:rPr>
              <w:t>GJ</w:t>
            </w:r>
            <w:proofErr w:type="spellEnd"/>
          </w:p>
        </w:tc>
        <w:tc>
          <w:tcPr>
            <w:tcW w:w="759" w:type="pct"/>
            <w:tcBorders>
              <w:top w:val="nil"/>
              <w:left w:val="single" w:sz="4" w:space="0" w:color="auto"/>
              <w:bottom w:val="single" w:sz="8" w:space="0" w:color="auto"/>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3,048</w:t>
            </w:r>
          </w:p>
        </w:tc>
        <w:tc>
          <w:tcPr>
            <w:tcW w:w="759" w:type="pct"/>
            <w:tcBorders>
              <w:top w:val="nil"/>
              <w:left w:val="single" w:sz="4" w:space="0" w:color="auto"/>
              <w:bottom w:val="single" w:sz="8" w:space="0" w:color="auto"/>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0,01097</w:t>
            </w:r>
          </w:p>
        </w:tc>
        <w:tc>
          <w:tcPr>
            <w:tcW w:w="759" w:type="pct"/>
            <w:tcBorders>
              <w:top w:val="nil"/>
              <w:left w:val="single" w:sz="4" w:space="0" w:color="auto"/>
              <w:bottom w:val="single" w:sz="8" w:space="0" w:color="auto"/>
              <w:right w:val="nil"/>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0,0549</w:t>
            </w:r>
          </w:p>
        </w:tc>
        <w:tc>
          <w:tcPr>
            <w:tcW w:w="759" w:type="pct"/>
            <w:tcBorders>
              <w:top w:val="nil"/>
              <w:left w:val="single" w:sz="4" w:space="0" w:color="auto"/>
              <w:bottom w:val="single" w:sz="8" w:space="0" w:color="auto"/>
              <w:right w:val="single" w:sz="8" w:space="0" w:color="auto"/>
            </w:tcBorders>
          </w:tcPr>
          <w:p w:rsidR="00B73511" w:rsidRPr="0086210D" w:rsidRDefault="00B73511" w:rsidP="0042206E">
            <w:pPr>
              <w:widowControl w:val="0"/>
              <w:tabs>
                <w:tab w:val="decimal" w:pos="569"/>
                <w:tab w:val="decimal" w:pos="625"/>
              </w:tabs>
              <w:autoSpaceDE w:val="0"/>
              <w:autoSpaceDN w:val="0"/>
              <w:adjustRightInd w:val="0"/>
              <w:spacing w:line="260" w:lineRule="auto"/>
              <w:rPr>
                <w:rFonts w:cs="Tahoma"/>
                <w:color w:val="auto"/>
                <w:sz w:val="20"/>
                <w:szCs w:val="20"/>
              </w:rPr>
            </w:pPr>
            <w:r w:rsidRPr="0086210D">
              <w:rPr>
                <w:rFonts w:cs="Tahoma"/>
                <w:color w:val="auto"/>
                <w:sz w:val="20"/>
                <w:szCs w:val="20"/>
              </w:rPr>
              <w:tab/>
              <w:t>0,00626</w:t>
            </w:r>
          </w:p>
        </w:tc>
      </w:tr>
    </w:tbl>
    <w:p w:rsidR="00DA193F" w:rsidRPr="0086210D" w:rsidRDefault="00DA193F" w:rsidP="009326AA">
      <w:pPr>
        <w:widowControl w:val="0"/>
        <w:autoSpaceDE w:val="0"/>
        <w:autoSpaceDN w:val="0"/>
        <w:adjustRightInd w:val="0"/>
        <w:spacing w:line="276" w:lineRule="auto"/>
        <w:rPr>
          <w:rFonts w:cs="Arial"/>
          <w:color w:val="auto"/>
          <w:sz w:val="18"/>
          <w:szCs w:val="18"/>
        </w:rPr>
      </w:pPr>
      <w:r w:rsidRPr="0086210D">
        <w:rPr>
          <w:rFonts w:cs="Arial"/>
          <w:color w:val="auto"/>
          <w:sz w:val="18"/>
          <w:szCs w:val="18"/>
        </w:rPr>
        <w:t xml:space="preserve">Czas emisji = </w:t>
      </w:r>
      <w:r w:rsidR="00793CC7" w:rsidRPr="0086210D">
        <w:rPr>
          <w:rFonts w:cs="Arial"/>
          <w:color w:val="auto"/>
          <w:sz w:val="18"/>
          <w:szCs w:val="18"/>
        </w:rPr>
        <w:t>5000</w:t>
      </w:r>
      <w:r w:rsidRPr="0086210D">
        <w:rPr>
          <w:rFonts w:cs="Arial"/>
          <w:color w:val="auto"/>
          <w:sz w:val="18"/>
          <w:szCs w:val="18"/>
        </w:rPr>
        <w:t xml:space="preserve"> godzin</w:t>
      </w:r>
    </w:p>
    <w:p w:rsidR="00DA193F" w:rsidRPr="0086210D" w:rsidRDefault="00DA193F" w:rsidP="00DA193F">
      <w:pPr>
        <w:spacing w:line="276" w:lineRule="auto"/>
        <w:rPr>
          <w:bCs/>
          <w:color w:val="auto"/>
          <w:sz w:val="20"/>
        </w:rPr>
      </w:pPr>
      <w:r w:rsidRPr="0086210D">
        <w:rPr>
          <w:bCs/>
          <w:color w:val="auto"/>
          <w:sz w:val="20"/>
        </w:rPr>
        <w:t>Źródło: Opracowanie własne</w:t>
      </w:r>
    </w:p>
    <w:p w:rsidR="009326AA" w:rsidRPr="0086210D" w:rsidRDefault="009326AA" w:rsidP="00DA193F">
      <w:pPr>
        <w:tabs>
          <w:tab w:val="left" w:pos="3181"/>
        </w:tabs>
        <w:autoSpaceDE w:val="0"/>
        <w:autoSpaceDN w:val="0"/>
        <w:adjustRightInd w:val="0"/>
        <w:spacing w:line="276" w:lineRule="auto"/>
        <w:rPr>
          <w:rFonts w:eastAsia="Calibri" w:cs="Arial"/>
          <w:color w:val="auto"/>
          <w:lang w:eastAsia="en-US"/>
        </w:rPr>
      </w:pPr>
    </w:p>
    <w:p w:rsidR="00DA193F" w:rsidRPr="0086210D" w:rsidRDefault="00DA193F" w:rsidP="00DA193F">
      <w:pPr>
        <w:tabs>
          <w:tab w:val="left" w:pos="3181"/>
        </w:tabs>
        <w:autoSpaceDE w:val="0"/>
        <w:autoSpaceDN w:val="0"/>
        <w:adjustRightInd w:val="0"/>
        <w:spacing w:line="276" w:lineRule="auto"/>
        <w:rPr>
          <w:rFonts w:eastAsia="Calibri" w:cs="Arial"/>
          <w:color w:val="auto"/>
          <w:lang w:eastAsia="en-US"/>
        </w:rPr>
      </w:pPr>
      <w:r w:rsidRPr="0086210D">
        <w:rPr>
          <w:rFonts w:eastAsia="Calibri" w:cs="Arial"/>
          <w:color w:val="auto"/>
          <w:lang w:eastAsia="en-US"/>
        </w:rPr>
        <w:t>Parametry emitora</w:t>
      </w:r>
      <w:r w:rsidRPr="0086210D">
        <w:rPr>
          <w:rFonts w:cs="Arial"/>
          <w:color w:val="auto"/>
        </w:rPr>
        <w:t xml:space="preserve"> (E</w:t>
      </w:r>
      <w:r w:rsidR="00B73511" w:rsidRPr="0086210D">
        <w:rPr>
          <w:rFonts w:cs="Arial"/>
          <w:color w:val="auto"/>
        </w:rPr>
        <w:t>g1</w:t>
      </w:r>
      <w:r w:rsidRPr="0086210D">
        <w:rPr>
          <w:rFonts w:cs="Arial"/>
          <w:color w:val="auto"/>
        </w:rPr>
        <w:t>-E</w:t>
      </w:r>
      <w:r w:rsidR="00B73511" w:rsidRPr="0086210D">
        <w:rPr>
          <w:rFonts w:cs="Arial"/>
          <w:color w:val="auto"/>
        </w:rPr>
        <w:t>g6</w:t>
      </w:r>
      <w:r w:rsidRPr="0086210D">
        <w:rPr>
          <w:rFonts w:cs="Arial"/>
          <w:color w:val="auto"/>
        </w:rPr>
        <w:t>):</w:t>
      </w:r>
    </w:p>
    <w:p w:rsidR="00DA193F" w:rsidRPr="0086210D" w:rsidRDefault="00DA193F" w:rsidP="00DA193F">
      <w:pPr>
        <w:spacing w:line="276" w:lineRule="auto"/>
        <w:rPr>
          <w:rFonts w:cs="Arial"/>
          <w:color w:val="auto"/>
        </w:rPr>
      </w:pPr>
      <w:r w:rsidRPr="0086210D">
        <w:rPr>
          <w:rFonts w:cs="Arial"/>
          <w:color w:val="auto"/>
        </w:rPr>
        <w:t>moc: do 7</w:t>
      </w:r>
      <w:r w:rsidR="00793CC7" w:rsidRPr="0086210D">
        <w:rPr>
          <w:rFonts w:cs="Arial"/>
          <w:color w:val="auto"/>
        </w:rPr>
        <w:t>5</w:t>
      </w:r>
      <w:r w:rsidRPr="0086210D">
        <w:rPr>
          <w:rFonts w:cs="Arial"/>
          <w:color w:val="auto"/>
        </w:rPr>
        <w:t xml:space="preserve"> </w:t>
      </w:r>
      <w:proofErr w:type="spellStart"/>
      <w:r w:rsidRPr="0086210D">
        <w:rPr>
          <w:rFonts w:cs="Arial"/>
          <w:color w:val="auto"/>
        </w:rPr>
        <w:t>kW</w:t>
      </w:r>
      <w:proofErr w:type="spellEnd"/>
    </w:p>
    <w:p w:rsidR="00DA193F" w:rsidRPr="0086210D" w:rsidRDefault="00DA193F" w:rsidP="00DA193F">
      <w:pPr>
        <w:spacing w:after="60" w:line="276" w:lineRule="auto"/>
        <w:rPr>
          <w:rFonts w:cs="Arial"/>
          <w:color w:val="auto"/>
        </w:rPr>
      </w:pPr>
      <w:r w:rsidRPr="0086210D">
        <w:rPr>
          <w:rFonts w:cs="Arial"/>
          <w:color w:val="auto"/>
        </w:rPr>
        <w:t>paliwo: gaz propan - butan płynny (</w:t>
      </w:r>
      <w:proofErr w:type="spellStart"/>
      <w:r w:rsidRPr="0086210D">
        <w:rPr>
          <w:rFonts w:cs="Arial"/>
          <w:color w:val="auto"/>
        </w:rPr>
        <w:t>LPG</w:t>
      </w:r>
      <w:proofErr w:type="spellEnd"/>
      <w:r w:rsidRPr="0086210D">
        <w:rPr>
          <w:rFonts w:cs="Arial"/>
          <w:color w:val="auto"/>
        </w:rPr>
        <w:t>)</w:t>
      </w:r>
    </w:p>
    <w:p w:rsidR="00DA193F" w:rsidRPr="0086210D" w:rsidRDefault="00DA193F" w:rsidP="00DA193F">
      <w:pPr>
        <w:autoSpaceDE w:val="0"/>
        <w:autoSpaceDN w:val="0"/>
        <w:adjustRightInd w:val="0"/>
        <w:spacing w:line="276" w:lineRule="auto"/>
        <w:rPr>
          <w:rFonts w:eastAsia="Calibri" w:cs="Arial"/>
          <w:color w:val="auto"/>
          <w:lang w:eastAsia="en-US"/>
        </w:rPr>
      </w:pPr>
      <w:r w:rsidRPr="0086210D">
        <w:rPr>
          <w:rFonts w:eastAsia="Calibri" w:cs="Arial"/>
          <w:color w:val="auto"/>
          <w:lang w:eastAsia="en-US"/>
        </w:rPr>
        <w:t xml:space="preserve">wylot spalin – minimum 3 m </w:t>
      </w:r>
    </w:p>
    <w:p w:rsidR="00DA193F" w:rsidRPr="0086210D" w:rsidRDefault="00DA193F" w:rsidP="00DA193F">
      <w:pPr>
        <w:tabs>
          <w:tab w:val="left" w:pos="720"/>
        </w:tabs>
        <w:spacing w:line="276" w:lineRule="auto"/>
        <w:rPr>
          <w:rFonts w:eastAsia="Calibri" w:cs="Arial"/>
          <w:color w:val="auto"/>
          <w:lang w:eastAsia="en-US"/>
        </w:rPr>
      </w:pPr>
      <w:r w:rsidRPr="0086210D">
        <w:rPr>
          <w:rFonts w:eastAsia="Calibri" w:cs="Arial"/>
          <w:color w:val="auto"/>
          <w:lang w:eastAsia="en-US"/>
        </w:rPr>
        <w:t>średnica wylotu – ok. 0,15 m</w:t>
      </w:r>
    </w:p>
    <w:p w:rsidR="00DA193F" w:rsidRPr="0086210D" w:rsidRDefault="00DA193F" w:rsidP="00DA193F">
      <w:pPr>
        <w:tabs>
          <w:tab w:val="left" w:pos="720"/>
        </w:tabs>
        <w:spacing w:line="276" w:lineRule="auto"/>
        <w:rPr>
          <w:rFonts w:eastAsia="Calibri" w:cs="Arial"/>
          <w:color w:val="auto"/>
          <w:lang w:eastAsia="en-US"/>
        </w:rPr>
      </w:pPr>
      <w:r w:rsidRPr="0086210D">
        <w:rPr>
          <w:rFonts w:eastAsia="Calibri" w:cs="Arial"/>
          <w:color w:val="auto"/>
          <w:lang w:eastAsia="en-US"/>
        </w:rPr>
        <w:t xml:space="preserve">czas pracy nagrzewnic – </w:t>
      </w:r>
      <w:r w:rsidR="00B73511" w:rsidRPr="0086210D">
        <w:rPr>
          <w:rFonts w:eastAsia="Calibri" w:cs="Arial"/>
          <w:color w:val="auto"/>
          <w:lang w:eastAsia="en-US"/>
        </w:rPr>
        <w:t>5000</w:t>
      </w:r>
      <w:r w:rsidRPr="0086210D">
        <w:rPr>
          <w:rFonts w:eastAsia="Calibri" w:cs="Arial"/>
          <w:color w:val="auto"/>
          <w:lang w:eastAsia="en-US"/>
        </w:rPr>
        <w:t xml:space="preserve"> h/rok</w:t>
      </w:r>
    </w:p>
    <w:p w:rsidR="00DA193F" w:rsidRPr="0086210D" w:rsidRDefault="00DA193F" w:rsidP="00DA193F">
      <w:pPr>
        <w:spacing w:after="60" w:line="276" w:lineRule="auto"/>
        <w:rPr>
          <w:rFonts w:cs="Arial"/>
          <w:color w:val="auto"/>
        </w:rPr>
      </w:pPr>
      <w:r w:rsidRPr="0086210D">
        <w:rPr>
          <w:rFonts w:cs="Arial"/>
          <w:color w:val="auto"/>
        </w:rPr>
        <w:t xml:space="preserve">zużycie paliwa w nagrzewnicy– </w:t>
      </w:r>
      <w:r w:rsidR="00B73511" w:rsidRPr="0086210D">
        <w:rPr>
          <w:rFonts w:cs="Arial"/>
          <w:color w:val="auto"/>
        </w:rPr>
        <w:t>ok. 5,8 kg/h (0,0058 Mg/h)</w:t>
      </w:r>
    </w:p>
    <w:p w:rsidR="00B73511" w:rsidRPr="0086210D" w:rsidRDefault="00B73511" w:rsidP="00DA193F">
      <w:pPr>
        <w:spacing w:after="60" w:line="276" w:lineRule="auto"/>
        <w:rPr>
          <w:rFonts w:cs="Arial"/>
          <w:color w:val="auto"/>
        </w:rPr>
      </w:pPr>
      <w:r w:rsidRPr="0086210D">
        <w:rPr>
          <w:rFonts w:cs="Arial"/>
          <w:color w:val="auto"/>
        </w:rPr>
        <w:t>zużycie paliwa w nagrzewnicy przez rok: 5,8 kg/h x 5000 h/rok = 29 Mg/rok</w:t>
      </w:r>
    </w:p>
    <w:p w:rsidR="00F56005" w:rsidRPr="004421F7" w:rsidRDefault="00F56005" w:rsidP="00F56005">
      <w:pPr>
        <w:spacing w:after="60" w:line="276" w:lineRule="auto"/>
        <w:rPr>
          <w:rFonts w:cs="Arial"/>
          <w:color w:val="FF0000"/>
        </w:rPr>
      </w:pPr>
    </w:p>
    <w:p w:rsidR="001D354E" w:rsidRPr="00D45077" w:rsidRDefault="002F03BE" w:rsidP="002F03BE">
      <w:pPr>
        <w:spacing w:before="113" w:line="276" w:lineRule="auto"/>
        <w:rPr>
          <w:b/>
          <w:color w:val="auto"/>
          <w:u w:val="single"/>
        </w:rPr>
      </w:pPr>
      <w:r w:rsidRPr="00D45077">
        <w:rPr>
          <w:b/>
          <w:color w:val="auto"/>
          <w:u w:val="single"/>
        </w:rPr>
        <w:t>Agregat prądotwórczy</w:t>
      </w:r>
    </w:p>
    <w:p w:rsidR="00F76E1A" w:rsidRPr="00D45077" w:rsidRDefault="009D7096" w:rsidP="00F76E1A">
      <w:pPr>
        <w:spacing w:line="276" w:lineRule="auto"/>
        <w:rPr>
          <w:rFonts w:eastAsia="Times New Roman" w:cs="Times New Roman"/>
          <w:color w:val="auto"/>
        </w:rPr>
      </w:pPr>
      <w:r w:rsidRPr="00D45077">
        <w:rPr>
          <w:color w:val="auto"/>
        </w:rPr>
        <w:t>Na terenie gospodarstwa znajduj</w:t>
      </w:r>
      <w:r w:rsidR="00B161CB" w:rsidRPr="00D45077">
        <w:rPr>
          <w:color w:val="auto"/>
        </w:rPr>
        <w:t>e</w:t>
      </w:r>
      <w:r w:rsidRPr="00D45077">
        <w:rPr>
          <w:color w:val="auto"/>
        </w:rPr>
        <w:t xml:space="preserve"> się </w:t>
      </w:r>
      <w:r w:rsidR="00B161CB" w:rsidRPr="00D45077">
        <w:rPr>
          <w:color w:val="auto"/>
        </w:rPr>
        <w:t>awaryjny</w:t>
      </w:r>
      <w:r w:rsidR="00AE2DB0" w:rsidRPr="00D45077">
        <w:rPr>
          <w:color w:val="auto"/>
        </w:rPr>
        <w:t xml:space="preserve"> </w:t>
      </w:r>
      <w:proofErr w:type="spellStart"/>
      <w:r w:rsidR="00AE2DB0" w:rsidRPr="00D45077">
        <w:rPr>
          <w:color w:val="auto"/>
        </w:rPr>
        <w:t>agregatprądotwórcz</w:t>
      </w:r>
      <w:r w:rsidR="00B161CB" w:rsidRPr="00D45077">
        <w:rPr>
          <w:color w:val="auto"/>
        </w:rPr>
        <w:t>y</w:t>
      </w:r>
      <w:proofErr w:type="spellEnd"/>
      <w:r w:rsidR="00B161CB" w:rsidRPr="00D45077">
        <w:rPr>
          <w:color w:val="auto"/>
        </w:rPr>
        <w:t xml:space="preserve"> o mocy ok</w:t>
      </w:r>
      <w:r w:rsidR="00B73511" w:rsidRPr="00D45077">
        <w:rPr>
          <w:color w:val="auto"/>
        </w:rPr>
        <w:t>.80</w:t>
      </w:r>
      <w:r w:rsidR="00B161CB" w:rsidRPr="00D45077">
        <w:rPr>
          <w:color w:val="auto"/>
        </w:rPr>
        <w:t xml:space="preserve">0 </w:t>
      </w:r>
      <w:proofErr w:type="spellStart"/>
      <w:r w:rsidR="00B161CB" w:rsidRPr="00D45077">
        <w:rPr>
          <w:color w:val="auto"/>
        </w:rPr>
        <w:t>kW</w:t>
      </w:r>
      <w:proofErr w:type="spellEnd"/>
      <w:r w:rsidR="00B161CB" w:rsidRPr="00D45077">
        <w:rPr>
          <w:color w:val="auto"/>
        </w:rPr>
        <w:t xml:space="preserve"> </w:t>
      </w:r>
      <w:r w:rsidR="00AE2DB0" w:rsidRPr="00D45077">
        <w:rPr>
          <w:color w:val="auto"/>
        </w:rPr>
        <w:t xml:space="preserve">. Agregat stanowi źródło awaryjne wykorzystywane wyłącznie w przypadku wystąpienia sytuacji awaryjnej – </w:t>
      </w:r>
      <w:r w:rsidR="007B7DCD" w:rsidRPr="00D45077">
        <w:rPr>
          <w:color w:val="auto"/>
        </w:rPr>
        <w:t xml:space="preserve">długotrwałego </w:t>
      </w:r>
      <w:r w:rsidR="00AE2DB0" w:rsidRPr="00D45077">
        <w:rPr>
          <w:color w:val="auto"/>
        </w:rPr>
        <w:t>zanik</w:t>
      </w:r>
      <w:r w:rsidR="007B7DCD" w:rsidRPr="00D45077">
        <w:rPr>
          <w:color w:val="auto"/>
        </w:rPr>
        <w:t>u</w:t>
      </w:r>
      <w:r w:rsidR="00AE2DB0" w:rsidRPr="00D45077">
        <w:rPr>
          <w:color w:val="auto"/>
        </w:rPr>
        <w:t xml:space="preserve"> energii elektrycznej. W normalnych warunkach funkcjono</w:t>
      </w:r>
      <w:r w:rsidRPr="00D45077">
        <w:rPr>
          <w:color w:val="auto"/>
        </w:rPr>
        <w:t>wania gospodarstwa agregat nie jest</w:t>
      </w:r>
      <w:r w:rsidR="00AE2DB0" w:rsidRPr="00D45077">
        <w:rPr>
          <w:color w:val="auto"/>
        </w:rPr>
        <w:t xml:space="preserve"> wykorzystywany. </w:t>
      </w:r>
    </w:p>
    <w:p w:rsidR="00DA193F" w:rsidRPr="00D45077" w:rsidRDefault="00DA193F" w:rsidP="00DA193F">
      <w:pPr>
        <w:tabs>
          <w:tab w:val="left" w:pos="7305"/>
        </w:tabs>
        <w:spacing w:after="0" w:line="240" w:lineRule="auto"/>
        <w:ind w:left="0" w:firstLine="0"/>
        <w:rPr>
          <w:rFonts w:eastAsia="Times New Roman" w:cs="Times New Roman"/>
          <w:color w:val="auto"/>
        </w:rPr>
      </w:pPr>
    </w:p>
    <w:p w:rsidR="00DA193F" w:rsidRPr="00D45077" w:rsidRDefault="00DA193F" w:rsidP="00D96E28">
      <w:pPr>
        <w:pStyle w:val="Legenda"/>
        <w:keepNext/>
        <w:spacing w:after="0"/>
      </w:pPr>
      <w:bookmarkStart w:id="81" w:name="_Toc190846021"/>
      <w:r w:rsidRPr="00D45077">
        <w:t xml:space="preserve">Tabela </w:t>
      </w:r>
      <w:r w:rsidR="007D7200">
        <w:t>13</w:t>
      </w:r>
      <w:r w:rsidRPr="00D45077">
        <w:t xml:space="preserve"> Wielkości emisji ze spalania paliwa w agregacie prądotwórczym</w:t>
      </w:r>
      <w:bookmarkEnd w:id="81"/>
    </w:p>
    <w:tbl>
      <w:tblPr>
        <w:tblW w:w="5000" w:type="pct"/>
        <w:tblCellMar>
          <w:left w:w="0" w:type="dxa"/>
          <w:right w:w="0" w:type="dxa"/>
        </w:tblCellMar>
        <w:tblLook w:val="0000"/>
      </w:tblPr>
      <w:tblGrid>
        <w:gridCol w:w="2988"/>
        <w:gridCol w:w="1259"/>
        <w:gridCol w:w="1153"/>
        <w:gridCol w:w="937"/>
        <w:gridCol w:w="1381"/>
        <w:gridCol w:w="1377"/>
      </w:tblGrid>
      <w:tr w:rsidR="00D96E28" w:rsidRPr="00D45077" w:rsidTr="00D96E28">
        <w:tc>
          <w:tcPr>
            <w:tcW w:w="1643" w:type="pct"/>
            <w:tcBorders>
              <w:top w:val="single" w:sz="8" w:space="0" w:color="auto"/>
              <w:left w:val="single" w:sz="8" w:space="0" w:color="auto"/>
              <w:bottom w:val="nil"/>
              <w:right w:val="nil"/>
            </w:tcBorders>
            <w:shd w:val="clear" w:color="auto" w:fill="89B1A9"/>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Nazwa zanieczyszczenia</w:t>
            </w:r>
          </w:p>
        </w:tc>
        <w:tc>
          <w:tcPr>
            <w:tcW w:w="692" w:type="pct"/>
            <w:tcBorders>
              <w:top w:val="single" w:sz="8" w:space="0" w:color="auto"/>
              <w:left w:val="single" w:sz="4" w:space="0" w:color="auto"/>
              <w:bottom w:val="nil"/>
              <w:right w:val="nil"/>
            </w:tcBorders>
            <w:shd w:val="clear" w:color="auto" w:fill="89B1A9"/>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Wskaźnik</w:t>
            </w:r>
          </w:p>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emisji</w:t>
            </w:r>
          </w:p>
        </w:tc>
        <w:tc>
          <w:tcPr>
            <w:tcW w:w="1149" w:type="pct"/>
            <w:gridSpan w:val="2"/>
            <w:tcBorders>
              <w:top w:val="single" w:sz="8" w:space="0" w:color="auto"/>
              <w:left w:val="single" w:sz="4" w:space="0" w:color="auto"/>
              <w:bottom w:val="nil"/>
              <w:right w:val="nil"/>
            </w:tcBorders>
            <w:shd w:val="clear" w:color="auto" w:fill="89B1A9"/>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Emisja maksymalna</w:t>
            </w:r>
          </w:p>
        </w:tc>
        <w:tc>
          <w:tcPr>
            <w:tcW w:w="1516" w:type="pct"/>
            <w:gridSpan w:val="2"/>
            <w:tcBorders>
              <w:top w:val="single" w:sz="8" w:space="0" w:color="auto"/>
              <w:left w:val="single" w:sz="4" w:space="0" w:color="auto"/>
              <w:bottom w:val="nil"/>
              <w:right w:val="single" w:sz="8" w:space="0" w:color="auto"/>
            </w:tcBorders>
            <w:shd w:val="clear" w:color="auto" w:fill="89B1A9"/>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Emisja roczna i średnioroczna</w:t>
            </w:r>
          </w:p>
        </w:tc>
      </w:tr>
      <w:tr w:rsidR="00D96E28" w:rsidRPr="00D45077" w:rsidTr="00D96E28">
        <w:tc>
          <w:tcPr>
            <w:tcW w:w="1643" w:type="pct"/>
            <w:tcBorders>
              <w:top w:val="nil"/>
              <w:left w:val="single" w:sz="8" w:space="0" w:color="auto"/>
              <w:bottom w:val="nil"/>
              <w:right w:val="nil"/>
            </w:tcBorders>
            <w:shd w:val="clear" w:color="auto" w:fill="89B1A9"/>
          </w:tcPr>
          <w:p w:rsidR="00D96E28" w:rsidRPr="00D45077" w:rsidRDefault="00D96E28" w:rsidP="0042206E">
            <w:pPr>
              <w:widowControl w:val="0"/>
              <w:autoSpaceDE w:val="0"/>
              <w:autoSpaceDN w:val="0"/>
              <w:adjustRightInd w:val="0"/>
              <w:spacing w:line="260" w:lineRule="auto"/>
              <w:rPr>
                <w:color w:val="auto"/>
              </w:rPr>
            </w:pPr>
          </w:p>
        </w:tc>
        <w:tc>
          <w:tcPr>
            <w:tcW w:w="692" w:type="pct"/>
            <w:tcBorders>
              <w:top w:val="nil"/>
              <w:left w:val="single" w:sz="4" w:space="0" w:color="auto"/>
              <w:bottom w:val="nil"/>
              <w:right w:val="nil"/>
            </w:tcBorders>
            <w:shd w:val="clear" w:color="auto" w:fill="89B1A9"/>
          </w:tcPr>
          <w:p w:rsidR="00D96E28" w:rsidRPr="00D45077" w:rsidRDefault="00D96E28" w:rsidP="0042206E">
            <w:pPr>
              <w:widowControl w:val="0"/>
              <w:autoSpaceDE w:val="0"/>
              <w:autoSpaceDN w:val="0"/>
              <w:adjustRightInd w:val="0"/>
              <w:spacing w:line="260" w:lineRule="auto"/>
              <w:jc w:val="center"/>
              <w:rPr>
                <w:color w:val="auto"/>
                <w:vertAlign w:val="superscript"/>
              </w:rPr>
            </w:pPr>
            <w:r w:rsidRPr="00D45077">
              <w:rPr>
                <w:color w:val="auto"/>
              </w:rPr>
              <w:t>kg/m</w:t>
            </w:r>
            <w:r w:rsidRPr="00D45077">
              <w:rPr>
                <w:color w:val="auto"/>
                <w:vertAlign w:val="superscript"/>
              </w:rPr>
              <w:t>3</w:t>
            </w:r>
          </w:p>
        </w:tc>
        <w:tc>
          <w:tcPr>
            <w:tcW w:w="634" w:type="pct"/>
            <w:tcBorders>
              <w:top w:val="nil"/>
              <w:left w:val="single" w:sz="4" w:space="0" w:color="auto"/>
              <w:bottom w:val="nil"/>
              <w:right w:val="nil"/>
            </w:tcBorders>
            <w:shd w:val="clear" w:color="auto" w:fill="89B1A9"/>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mg/s</w:t>
            </w:r>
          </w:p>
        </w:tc>
        <w:tc>
          <w:tcPr>
            <w:tcW w:w="515" w:type="pct"/>
            <w:tcBorders>
              <w:top w:val="nil"/>
              <w:left w:val="single" w:sz="4" w:space="0" w:color="auto"/>
              <w:bottom w:val="nil"/>
              <w:right w:val="nil"/>
            </w:tcBorders>
            <w:shd w:val="clear" w:color="auto" w:fill="89B1A9"/>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kg/h</w:t>
            </w:r>
          </w:p>
        </w:tc>
        <w:tc>
          <w:tcPr>
            <w:tcW w:w="759" w:type="pct"/>
            <w:tcBorders>
              <w:top w:val="nil"/>
              <w:left w:val="single" w:sz="4" w:space="0" w:color="auto"/>
              <w:bottom w:val="nil"/>
              <w:right w:val="nil"/>
            </w:tcBorders>
            <w:shd w:val="clear" w:color="auto" w:fill="89B1A9"/>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Mg/rok</w:t>
            </w:r>
          </w:p>
        </w:tc>
        <w:tc>
          <w:tcPr>
            <w:tcW w:w="757" w:type="pct"/>
            <w:tcBorders>
              <w:top w:val="nil"/>
              <w:left w:val="single" w:sz="4" w:space="0" w:color="auto"/>
              <w:bottom w:val="nil"/>
              <w:right w:val="single" w:sz="8" w:space="0" w:color="auto"/>
            </w:tcBorders>
            <w:shd w:val="clear" w:color="auto" w:fill="89B1A9"/>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kg/h</w:t>
            </w:r>
          </w:p>
        </w:tc>
      </w:tr>
      <w:tr w:rsidR="00D96E28" w:rsidRPr="00D45077" w:rsidTr="0042206E">
        <w:tc>
          <w:tcPr>
            <w:tcW w:w="1643" w:type="pct"/>
            <w:tcBorders>
              <w:top w:val="single" w:sz="4" w:space="0" w:color="auto"/>
              <w:left w:val="single" w:sz="8" w:space="0" w:color="auto"/>
              <w:bottom w:val="nil"/>
              <w:right w:val="nil"/>
            </w:tcBorders>
          </w:tcPr>
          <w:p w:rsidR="00D96E28" w:rsidRPr="00D45077" w:rsidRDefault="00D96E28" w:rsidP="0042206E">
            <w:pPr>
              <w:widowControl w:val="0"/>
              <w:autoSpaceDE w:val="0"/>
              <w:autoSpaceDN w:val="0"/>
              <w:adjustRightInd w:val="0"/>
              <w:spacing w:line="260" w:lineRule="auto"/>
              <w:ind w:left="57"/>
              <w:rPr>
                <w:color w:val="auto"/>
              </w:rPr>
            </w:pPr>
            <w:r w:rsidRPr="00D45077">
              <w:rPr>
                <w:color w:val="auto"/>
              </w:rPr>
              <w:t>Pył</w:t>
            </w:r>
          </w:p>
        </w:tc>
        <w:tc>
          <w:tcPr>
            <w:tcW w:w="692" w:type="pct"/>
            <w:tcBorders>
              <w:top w:val="single" w:sz="4" w:space="0" w:color="auto"/>
              <w:left w:val="single" w:sz="4" w:space="0" w:color="auto"/>
              <w:bottom w:val="nil"/>
              <w:right w:val="nil"/>
            </w:tcBorders>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1</w:t>
            </w:r>
          </w:p>
        </w:tc>
        <w:tc>
          <w:tcPr>
            <w:tcW w:w="634" w:type="pct"/>
            <w:tcBorders>
              <w:top w:val="single" w:sz="4" w:space="0" w:color="auto"/>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4988</w:t>
            </w:r>
          </w:p>
        </w:tc>
        <w:tc>
          <w:tcPr>
            <w:tcW w:w="515" w:type="pct"/>
            <w:tcBorders>
              <w:top w:val="single" w:sz="4" w:space="0" w:color="auto"/>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17,96</w:t>
            </w:r>
          </w:p>
        </w:tc>
        <w:tc>
          <w:tcPr>
            <w:tcW w:w="759" w:type="pct"/>
            <w:tcBorders>
              <w:top w:val="single" w:sz="4" w:space="0" w:color="auto"/>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0,1077</w:t>
            </w:r>
          </w:p>
        </w:tc>
        <w:tc>
          <w:tcPr>
            <w:tcW w:w="757" w:type="pct"/>
            <w:tcBorders>
              <w:top w:val="single" w:sz="4" w:space="0" w:color="auto"/>
              <w:left w:val="single" w:sz="4" w:space="0" w:color="auto"/>
              <w:bottom w:val="nil"/>
              <w:right w:val="single" w:sz="8" w:space="0" w:color="auto"/>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0,01230</w:t>
            </w:r>
          </w:p>
        </w:tc>
      </w:tr>
      <w:tr w:rsidR="00D96E28" w:rsidRPr="00D45077" w:rsidTr="0042206E">
        <w:tc>
          <w:tcPr>
            <w:tcW w:w="1643" w:type="pct"/>
            <w:tcBorders>
              <w:top w:val="nil"/>
              <w:left w:val="single" w:sz="8" w:space="0" w:color="auto"/>
              <w:bottom w:val="nil"/>
              <w:right w:val="nil"/>
            </w:tcBorders>
          </w:tcPr>
          <w:p w:rsidR="00D96E28" w:rsidRPr="00D45077" w:rsidRDefault="00D96E28" w:rsidP="0042206E">
            <w:pPr>
              <w:widowControl w:val="0"/>
              <w:autoSpaceDE w:val="0"/>
              <w:autoSpaceDN w:val="0"/>
              <w:adjustRightInd w:val="0"/>
              <w:spacing w:line="260" w:lineRule="auto"/>
              <w:ind w:left="170"/>
              <w:rPr>
                <w:color w:val="auto"/>
              </w:rPr>
            </w:pPr>
            <w:r w:rsidRPr="00D45077">
              <w:rPr>
                <w:color w:val="auto"/>
              </w:rPr>
              <w:t xml:space="preserve"> w tym pył do 2,5 µm</w:t>
            </w:r>
          </w:p>
        </w:tc>
        <w:tc>
          <w:tcPr>
            <w:tcW w:w="692" w:type="pct"/>
            <w:tcBorders>
              <w:top w:val="nil"/>
              <w:left w:val="single" w:sz="4" w:space="0" w:color="auto"/>
              <w:bottom w:val="nil"/>
              <w:right w:val="nil"/>
            </w:tcBorders>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0,9370</w:t>
            </w:r>
          </w:p>
        </w:tc>
        <w:tc>
          <w:tcPr>
            <w:tcW w:w="634"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4674</w:t>
            </w:r>
          </w:p>
        </w:tc>
        <w:tc>
          <w:tcPr>
            <w:tcW w:w="515"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16,82</w:t>
            </w:r>
          </w:p>
        </w:tc>
        <w:tc>
          <w:tcPr>
            <w:tcW w:w="759"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0,1010</w:t>
            </w:r>
          </w:p>
        </w:tc>
        <w:tc>
          <w:tcPr>
            <w:tcW w:w="757" w:type="pct"/>
            <w:tcBorders>
              <w:top w:val="nil"/>
              <w:left w:val="single" w:sz="4" w:space="0" w:color="auto"/>
              <w:bottom w:val="nil"/>
              <w:right w:val="single" w:sz="8" w:space="0" w:color="auto"/>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0,01152</w:t>
            </w:r>
          </w:p>
        </w:tc>
      </w:tr>
      <w:tr w:rsidR="00D96E28" w:rsidRPr="00D45077" w:rsidTr="0042206E">
        <w:tc>
          <w:tcPr>
            <w:tcW w:w="1643" w:type="pct"/>
            <w:tcBorders>
              <w:top w:val="nil"/>
              <w:left w:val="single" w:sz="8" w:space="0" w:color="auto"/>
              <w:bottom w:val="nil"/>
              <w:right w:val="nil"/>
            </w:tcBorders>
          </w:tcPr>
          <w:p w:rsidR="00D96E28" w:rsidRPr="00D45077" w:rsidRDefault="00D96E28" w:rsidP="0042206E">
            <w:pPr>
              <w:widowControl w:val="0"/>
              <w:autoSpaceDE w:val="0"/>
              <w:autoSpaceDN w:val="0"/>
              <w:adjustRightInd w:val="0"/>
              <w:spacing w:line="260" w:lineRule="auto"/>
              <w:ind w:left="170"/>
              <w:rPr>
                <w:color w:val="auto"/>
              </w:rPr>
            </w:pPr>
            <w:r w:rsidRPr="00D45077">
              <w:rPr>
                <w:color w:val="auto"/>
              </w:rPr>
              <w:t xml:space="preserve"> w tym pył do 10 µm</w:t>
            </w:r>
          </w:p>
        </w:tc>
        <w:tc>
          <w:tcPr>
            <w:tcW w:w="692" w:type="pct"/>
            <w:tcBorders>
              <w:top w:val="nil"/>
              <w:left w:val="single" w:sz="4" w:space="0" w:color="auto"/>
              <w:bottom w:val="nil"/>
              <w:right w:val="nil"/>
            </w:tcBorders>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0,9600</w:t>
            </w:r>
          </w:p>
        </w:tc>
        <w:tc>
          <w:tcPr>
            <w:tcW w:w="634"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4788</w:t>
            </w:r>
          </w:p>
        </w:tc>
        <w:tc>
          <w:tcPr>
            <w:tcW w:w="515"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17,24</w:t>
            </w:r>
          </w:p>
        </w:tc>
        <w:tc>
          <w:tcPr>
            <w:tcW w:w="759"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0,1034</w:t>
            </w:r>
          </w:p>
        </w:tc>
        <w:tc>
          <w:tcPr>
            <w:tcW w:w="757" w:type="pct"/>
            <w:tcBorders>
              <w:top w:val="nil"/>
              <w:left w:val="single" w:sz="4" w:space="0" w:color="auto"/>
              <w:bottom w:val="nil"/>
              <w:right w:val="single" w:sz="8" w:space="0" w:color="auto"/>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0,01181</w:t>
            </w:r>
          </w:p>
        </w:tc>
      </w:tr>
      <w:tr w:rsidR="00D96E28" w:rsidRPr="00D45077" w:rsidTr="0042206E">
        <w:tc>
          <w:tcPr>
            <w:tcW w:w="1643" w:type="pct"/>
            <w:tcBorders>
              <w:top w:val="nil"/>
              <w:left w:val="single" w:sz="8" w:space="0" w:color="auto"/>
              <w:bottom w:val="nil"/>
              <w:right w:val="nil"/>
            </w:tcBorders>
          </w:tcPr>
          <w:p w:rsidR="00D96E28" w:rsidRPr="00D45077" w:rsidRDefault="00D96E28" w:rsidP="0042206E">
            <w:pPr>
              <w:widowControl w:val="0"/>
              <w:autoSpaceDE w:val="0"/>
              <w:autoSpaceDN w:val="0"/>
              <w:adjustRightInd w:val="0"/>
              <w:spacing w:line="260" w:lineRule="auto"/>
              <w:ind w:left="57"/>
              <w:rPr>
                <w:color w:val="auto"/>
              </w:rPr>
            </w:pPr>
            <w:r w:rsidRPr="00D45077">
              <w:rPr>
                <w:color w:val="auto"/>
              </w:rPr>
              <w:t>Dwutlenek siarki (SO</w:t>
            </w:r>
            <w:r w:rsidRPr="00D45077">
              <w:rPr>
                <w:color w:val="auto"/>
                <w:vertAlign w:val="subscript"/>
              </w:rPr>
              <w:t>2</w:t>
            </w:r>
            <w:r w:rsidRPr="00D45077">
              <w:rPr>
                <w:color w:val="auto"/>
              </w:rPr>
              <w:t>)</w:t>
            </w:r>
          </w:p>
        </w:tc>
        <w:tc>
          <w:tcPr>
            <w:tcW w:w="692" w:type="pct"/>
            <w:tcBorders>
              <w:top w:val="nil"/>
              <w:left w:val="single" w:sz="4" w:space="0" w:color="auto"/>
              <w:bottom w:val="nil"/>
              <w:right w:val="nil"/>
            </w:tcBorders>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5,7</w:t>
            </w:r>
          </w:p>
        </w:tc>
        <w:tc>
          <w:tcPr>
            <w:tcW w:w="634"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28430</w:t>
            </w:r>
          </w:p>
        </w:tc>
        <w:tc>
          <w:tcPr>
            <w:tcW w:w="515"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102,3</w:t>
            </w:r>
          </w:p>
        </w:tc>
        <w:tc>
          <w:tcPr>
            <w:tcW w:w="759"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0,614</w:t>
            </w:r>
          </w:p>
        </w:tc>
        <w:tc>
          <w:tcPr>
            <w:tcW w:w="757" w:type="pct"/>
            <w:tcBorders>
              <w:top w:val="nil"/>
              <w:left w:val="single" w:sz="4" w:space="0" w:color="auto"/>
              <w:bottom w:val="nil"/>
              <w:right w:val="single" w:sz="8" w:space="0" w:color="auto"/>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0,0701</w:t>
            </w:r>
          </w:p>
        </w:tc>
      </w:tr>
      <w:tr w:rsidR="00D96E28" w:rsidRPr="00D45077" w:rsidTr="0042206E">
        <w:tc>
          <w:tcPr>
            <w:tcW w:w="1643" w:type="pct"/>
            <w:tcBorders>
              <w:top w:val="nil"/>
              <w:left w:val="single" w:sz="8" w:space="0" w:color="auto"/>
              <w:bottom w:val="nil"/>
              <w:right w:val="nil"/>
            </w:tcBorders>
          </w:tcPr>
          <w:p w:rsidR="00D96E28" w:rsidRPr="00D45077" w:rsidRDefault="00D96E28" w:rsidP="0042206E">
            <w:pPr>
              <w:widowControl w:val="0"/>
              <w:autoSpaceDE w:val="0"/>
              <w:autoSpaceDN w:val="0"/>
              <w:adjustRightInd w:val="0"/>
              <w:spacing w:line="260" w:lineRule="auto"/>
              <w:ind w:left="57"/>
              <w:rPr>
                <w:color w:val="auto"/>
                <w:vertAlign w:val="subscript"/>
              </w:rPr>
            </w:pPr>
            <w:r w:rsidRPr="00D45077">
              <w:rPr>
                <w:color w:val="auto"/>
              </w:rPr>
              <w:t>Tlenki azotu jako NO</w:t>
            </w:r>
            <w:r w:rsidRPr="00D45077">
              <w:rPr>
                <w:color w:val="auto"/>
                <w:vertAlign w:val="subscript"/>
              </w:rPr>
              <w:t>2</w:t>
            </w:r>
          </w:p>
        </w:tc>
        <w:tc>
          <w:tcPr>
            <w:tcW w:w="692" w:type="pct"/>
            <w:tcBorders>
              <w:top w:val="nil"/>
              <w:left w:val="single" w:sz="4" w:space="0" w:color="auto"/>
              <w:bottom w:val="nil"/>
              <w:right w:val="nil"/>
            </w:tcBorders>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5</w:t>
            </w:r>
          </w:p>
        </w:tc>
        <w:tc>
          <w:tcPr>
            <w:tcW w:w="634"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24939</w:t>
            </w:r>
          </w:p>
        </w:tc>
        <w:tc>
          <w:tcPr>
            <w:tcW w:w="515"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89,8</w:t>
            </w:r>
          </w:p>
        </w:tc>
        <w:tc>
          <w:tcPr>
            <w:tcW w:w="759" w:type="pct"/>
            <w:tcBorders>
              <w:top w:val="nil"/>
              <w:left w:val="single" w:sz="4" w:space="0" w:color="auto"/>
              <w:bottom w:val="nil"/>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0,539</w:t>
            </w:r>
          </w:p>
        </w:tc>
        <w:tc>
          <w:tcPr>
            <w:tcW w:w="757" w:type="pct"/>
            <w:tcBorders>
              <w:top w:val="nil"/>
              <w:left w:val="single" w:sz="4" w:space="0" w:color="auto"/>
              <w:bottom w:val="nil"/>
              <w:right w:val="single" w:sz="8" w:space="0" w:color="auto"/>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0,0615</w:t>
            </w:r>
          </w:p>
        </w:tc>
      </w:tr>
      <w:tr w:rsidR="00D96E28" w:rsidRPr="00D45077" w:rsidTr="0042206E">
        <w:tc>
          <w:tcPr>
            <w:tcW w:w="1643" w:type="pct"/>
            <w:tcBorders>
              <w:top w:val="nil"/>
              <w:left w:val="single" w:sz="8" w:space="0" w:color="auto"/>
              <w:bottom w:val="single" w:sz="8" w:space="0" w:color="auto"/>
              <w:right w:val="nil"/>
            </w:tcBorders>
          </w:tcPr>
          <w:p w:rsidR="00D96E28" w:rsidRPr="00D45077" w:rsidRDefault="00D96E28" w:rsidP="0042206E">
            <w:pPr>
              <w:widowControl w:val="0"/>
              <w:autoSpaceDE w:val="0"/>
              <w:autoSpaceDN w:val="0"/>
              <w:adjustRightInd w:val="0"/>
              <w:spacing w:line="260" w:lineRule="auto"/>
              <w:ind w:left="57"/>
              <w:rPr>
                <w:color w:val="auto"/>
              </w:rPr>
            </w:pPr>
            <w:r w:rsidRPr="00D45077">
              <w:rPr>
                <w:color w:val="auto"/>
              </w:rPr>
              <w:t>Tlenek węgla (CO)</w:t>
            </w:r>
          </w:p>
        </w:tc>
        <w:tc>
          <w:tcPr>
            <w:tcW w:w="692" w:type="pct"/>
            <w:tcBorders>
              <w:top w:val="nil"/>
              <w:left w:val="single" w:sz="4" w:space="0" w:color="auto"/>
              <w:bottom w:val="single" w:sz="8" w:space="0" w:color="auto"/>
              <w:right w:val="nil"/>
            </w:tcBorders>
          </w:tcPr>
          <w:p w:rsidR="00D96E28" w:rsidRPr="00D45077" w:rsidRDefault="00D96E28" w:rsidP="0042206E">
            <w:pPr>
              <w:widowControl w:val="0"/>
              <w:autoSpaceDE w:val="0"/>
              <w:autoSpaceDN w:val="0"/>
              <w:adjustRightInd w:val="0"/>
              <w:spacing w:line="260" w:lineRule="auto"/>
              <w:jc w:val="center"/>
              <w:rPr>
                <w:color w:val="auto"/>
              </w:rPr>
            </w:pPr>
            <w:r w:rsidRPr="00D45077">
              <w:rPr>
                <w:color w:val="auto"/>
              </w:rPr>
              <w:t>0,4</w:t>
            </w:r>
          </w:p>
        </w:tc>
        <w:tc>
          <w:tcPr>
            <w:tcW w:w="634" w:type="pct"/>
            <w:tcBorders>
              <w:top w:val="nil"/>
              <w:left w:val="single" w:sz="4" w:space="0" w:color="auto"/>
              <w:bottom w:val="single" w:sz="8" w:space="0" w:color="auto"/>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1995</w:t>
            </w:r>
          </w:p>
        </w:tc>
        <w:tc>
          <w:tcPr>
            <w:tcW w:w="515" w:type="pct"/>
            <w:tcBorders>
              <w:top w:val="nil"/>
              <w:left w:val="single" w:sz="4" w:space="0" w:color="auto"/>
              <w:bottom w:val="single" w:sz="8" w:space="0" w:color="auto"/>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jc w:val="center"/>
              <w:rPr>
                <w:rFonts w:cs="Tahoma"/>
                <w:color w:val="auto"/>
              </w:rPr>
            </w:pPr>
            <w:r w:rsidRPr="00D45077">
              <w:rPr>
                <w:rFonts w:cs="Tahoma"/>
                <w:color w:val="auto"/>
              </w:rPr>
              <w:t>7,18</w:t>
            </w:r>
          </w:p>
        </w:tc>
        <w:tc>
          <w:tcPr>
            <w:tcW w:w="759" w:type="pct"/>
            <w:tcBorders>
              <w:top w:val="nil"/>
              <w:left w:val="single" w:sz="4" w:space="0" w:color="auto"/>
              <w:bottom w:val="single" w:sz="8" w:space="0" w:color="auto"/>
              <w:right w:val="nil"/>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0,0431</w:t>
            </w:r>
          </w:p>
        </w:tc>
        <w:tc>
          <w:tcPr>
            <w:tcW w:w="757" w:type="pct"/>
            <w:tcBorders>
              <w:top w:val="nil"/>
              <w:left w:val="single" w:sz="4" w:space="0" w:color="auto"/>
              <w:bottom w:val="single" w:sz="8" w:space="0" w:color="auto"/>
              <w:right w:val="single" w:sz="8" w:space="0" w:color="auto"/>
            </w:tcBorders>
          </w:tcPr>
          <w:p w:rsidR="00D96E28" w:rsidRPr="00D45077" w:rsidRDefault="00D96E28" w:rsidP="0042206E">
            <w:pPr>
              <w:widowControl w:val="0"/>
              <w:tabs>
                <w:tab w:val="decimal" w:pos="569"/>
                <w:tab w:val="decimal" w:pos="625"/>
              </w:tabs>
              <w:autoSpaceDE w:val="0"/>
              <w:autoSpaceDN w:val="0"/>
              <w:adjustRightInd w:val="0"/>
              <w:spacing w:line="260" w:lineRule="auto"/>
              <w:rPr>
                <w:rFonts w:cs="Tahoma"/>
                <w:color w:val="auto"/>
              </w:rPr>
            </w:pPr>
            <w:r w:rsidRPr="00D45077">
              <w:rPr>
                <w:rFonts w:cs="Tahoma"/>
                <w:color w:val="auto"/>
              </w:rPr>
              <w:tab/>
              <w:t>0,00492</w:t>
            </w:r>
          </w:p>
        </w:tc>
      </w:tr>
    </w:tbl>
    <w:p w:rsidR="00DA193F" w:rsidRPr="00D45077" w:rsidRDefault="00DA193F" w:rsidP="00DA193F">
      <w:pPr>
        <w:autoSpaceDE w:val="0"/>
        <w:autoSpaceDN w:val="0"/>
        <w:adjustRightInd w:val="0"/>
        <w:spacing w:after="0" w:line="312" w:lineRule="auto"/>
        <w:ind w:left="0" w:firstLine="0"/>
        <w:jc w:val="left"/>
        <w:rPr>
          <w:rFonts w:eastAsiaTheme="minorHAnsi" w:cs="Arial"/>
          <w:color w:val="auto"/>
          <w:sz w:val="20"/>
          <w:szCs w:val="20"/>
          <w:lang w:eastAsia="en-US"/>
        </w:rPr>
      </w:pPr>
      <w:r w:rsidRPr="00D45077">
        <w:rPr>
          <w:rFonts w:eastAsiaTheme="minorHAnsi" w:cs="Arial"/>
          <w:color w:val="auto"/>
          <w:sz w:val="20"/>
          <w:szCs w:val="20"/>
          <w:lang w:eastAsia="en-US"/>
        </w:rPr>
        <w:t>Czas emisji =    6   godzin</w:t>
      </w:r>
    </w:p>
    <w:p w:rsidR="009326AA" w:rsidRPr="00D45077" w:rsidRDefault="009326AA" w:rsidP="009326AA">
      <w:pPr>
        <w:spacing w:line="276" w:lineRule="auto"/>
        <w:rPr>
          <w:bCs/>
          <w:color w:val="auto"/>
          <w:sz w:val="20"/>
        </w:rPr>
      </w:pPr>
      <w:r w:rsidRPr="00D45077">
        <w:rPr>
          <w:bCs/>
          <w:color w:val="auto"/>
          <w:sz w:val="20"/>
        </w:rPr>
        <w:t>Źródło: Opracowanie własne</w:t>
      </w:r>
    </w:p>
    <w:p w:rsidR="00DA193F" w:rsidRPr="00D45077" w:rsidRDefault="00DA193F" w:rsidP="00DA193F">
      <w:pPr>
        <w:autoSpaceDE w:val="0"/>
        <w:autoSpaceDN w:val="0"/>
        <w:adjustRightInd w:val="0"/>
        <w:spacing w:after="0" w:line="312" w:lineRule="auto"/>
        <w:ind w:left="0" w:firstLine="0"/>
        <w:jc w:val="left"/>
        <w:rPr>
          <w:rFonts w:ascii="Arial" w:eastAsiaTheme="minorHAnsi" w:hAnsi="Arial" w:cs="Arial"/>
          <w:color w:val="auto"/>
          <w:sz w:val="20"/>
          <w:szCs w:val="20"/>
          <w:lang w:eastAsia="en-US"/>
        </w:rPr>
      </w:pPr>
    </w:p>
    <w:p w:rsidR="00DA193F" w:rsidRPr="00D45077" w:rsidRDefault="00DA193F" w:rsidP="00DA193F">
      <w:pPr>
        <w:tabs>
          <w:tab w:val="left" w:pos="3181"/>
        </w:tabs>
        <w:autoSpaceDE w:val="0"/>
        <w:autoSpaceDN w:val="0"/>
        <w:adjustRightInd w:val="0"/>
        <w:spacing w:line="276" w:lineRule="auto"/>
        <w:rPr>
          <w:rFonts w:eastAsia="Calibri" w:cs="Arial"/>
          <w:color w:val="auto"/>
          <w:lang w:eastAsia="en-US"/>
        </w:rPr>
      </w:pPr>
      <w:r w:rsidRPr="00D45077">
        <w:rPr>
          <w:rFonts w:eastAsia="Calibri" w:cs="Arial"/>
          <w:color w:val="auto"/>
          <w:lang w:eastAsia="en-US"/>
        </w:rPr>
        <w:t>Parametry emitora</w:t>
      </w:r>
      <w:r w:rsidRPr="00D45077">
        <w:rPr>
          <w:rFonts w:cs="Arial"/>
          <w:color w:val="auto"/>
        </w:rPr>
        <w:t xml:space="preserve"> (E</w:t>
      </w:r>
      <w:r w:rsidR="00B73511" w:rsidRPr="00D45077">
        <w:rPr>
          <w:rFonts w:cs="Arial"/>
          <w:color w:val="auto"/>
        </w:rPr>
        <w:t>a1</w:t>
      </w:r>
      <w:r w:rsidRPr="00D45077">
        <w:rPr>
          <w:rFonts w:cs="Arial"/>
          <w:color w:val="auto"/>
        </w:rPr>
        <w:t>):</w:t>
      </w:r>
    </w:p>
    <w:p w:rsidR="00DA193F" w:rsidRPr="00D45077" w:rsidRDefault="00DA193F" w:rsidP="00DA193F">
      <w:pPr>
        <w:spacing w:line="276" w:lineRule="auto"/>
        <w:rPr>
          <w:rFonts w:cs="Arial"/>
          <w:color w:val="auto"/>
        </w:rPr>
      </w:pPr>
      <w:r w:rsidRPr="00D45077">
        <w:rPr>
          <w:rFonts w:cs="Arial"/>
          <w:color w:val="auto"/>
        </w:rPr>
        <w:t xml:space="preserve">moc: do </w:t>
      </w:r>
      <w:r w:rsidR="00B73511" w:rsidRPr="00D45077">
        <w:rPr>
          <w:rFonts w:cs="Arial"/>
          <w:color w:val="auto"/>
        </w:rPr>
        <w:t>8</w:t>
      </w:r>
      <w:r w:rsidRPr="00D45077">
        <w:rPr>
          <w:rFonts w:cs="Arial"/>
          <w:color w:val="auto"/>
        </w:rPr>
        <w:t xml:space="preserve">0 </w:t>
      </w:r>
      <w:proofErr w:type="spellStart"/>
      <w:r w:rsidRPr="00D45077">
        <w:rPr>
          <w:rFonts w:cs="Arial"/>
          <w:color w:val="auto"/>
        </w:rPr>
        <w:t>kW</w:t>
      </w:r>
      <w:proofErr w:type="spellEnd"/>
    </w:p>
    <w:p w:rsidR="00DA193F" w:rsidRPr="00D45077" w:rsidRDefault="00DA193F" w:rsidP="00DA193F">
      <w:pPr>
        <w:spacing w:after="60" w:line="276" w:lineRule="auto"/>
        <w:rPr>
          <w:rFonts w:cs="Arial"/>
          <w:color w:val="auto"/>
        </w:rPr>
      </w:pPr>
      <w:r w:rsidRPr="00D45077">
        <w:rPr>
          <w:rFonts w:cs="Arial"/>
          <w:color w:val="auto"/>
        </w:rPr>
        <w:t>paliwo: olej napędowy</w:t>
      </w:r>
    </w:p>
    <w:p w:rsidR="00DA193F" w:rsidRPr="00D45077" w:rsidRDefault="00DA193F" w:rsidP="00DA193F">
      <w:pPr>
        <w:autoSpaceDE w:val="0"/>
        <w:autoSpaceDN w:val="0"/>
        <w:adjustRightInd w:val="0"/>
        <w:spacing w:line="276" w:lineRule="auto"/>
        <w:rPr>
          <w:rFonts w:eastAsia="Calibri" w:cs="Arial"/>
          <w:color w:val="auto"/>
          <w:lang w:eastAsia="en-US"/>
        </w:rPr>
      </w:pPr>
      <w:r w:rsidRPr="00D45077">
        <w:rPr>
          <w:rFonts w:eastAsia="Calibri" w:cs="Arial"/>
          <w:color w:val="auto"/>
          <w:lang w:eastAsia="en-US"/>
        </w:rPr>
        <w:t>wylot spalin – 2,</w:t>
      </w:r>
      <w:r w:rsidR="00B73511" w:rsidRPr="00D45077">
        <w:rPr>
          <w:rFonts w:eastAsia="Calibri" w:cs="Arial"/>
          <w:color w:val="auto"/>
          <w:lang w:eastAsia="en-US"/>
        </w:rPr>
        <w:t>0</w:t>
      </w:r>
      <w:r w:rsidRPr="00D45077">
        <w:rPr>
          <w:rFonts w:eastAsia="Calibri" w:cs="Arial"/>
          <w:color w:val="auto"/>
          <w:lang w:eastAsia="en-US"/>
        </w:rPr>
        <w:t xml:space="preserve"> m </w:t>
      </w:r>
    </w:p>
    <w:p w:rsidR="00DA193F" w:rsidRPr="00D45077" w:rsidRDefault="00DA193F" w:rsidP="00DA193F">
      <w:pPr>
        <w:tabs>
          <w:tab w:val="left" w:pos="720"/>
        </w:tabs>
        <w:spacing w:line="276" w:lineRule="auto"/>
        <w:rPr>
          <w:rFonts w:eastAsia="Calibri" w:cs="Arial"/>
          <w:color w:val="auto"/>
          <w:lang w:eastAsia="en-US"/>
        </w:rPr>
      </w:pPr>
      <w:r w:rsidRPr="00D45077">
        <w:rPr>
          <w:rFonts w:eastAsia="Calibri" w:cs="Arial"/>
          <w:color w:val="auto"/>
          <w:lang w:eastAsia="en-US"/>
        </w:rPr>
        <w:t>średnica wylotu – ok. 0,</w:t>
      </w:r>
      <w:r w:rsidR="00B73511" w:rsidRPr="00D45077">
        <w:rPr>
          <w:rFonts w:eastAsia="Calibri" w:cs="Arial"/>
          <w:color w:val="auto"/>
          <w:lang w:eastAsia="en-US"/>
        </w:rPr>
        <w:t>1</w:t>
      </w:r>
      <w:r w:rsidRPr="00D45077">
        <w:rPr>
          <w:rFonts w:eastAsia="Calibri" w:cs="Arial"/>
          <w:color w:val="auto"/>
          <w:lang w:eastAsia="en-US"/>
        </w:rPr>
        <w:t xml:space="preserve"> m</w:t>
      </w:r>
    </w:p>
    <w:p w:rsidR="00DA193F" w:rsidRPr="00D45077" w:rsidRDefault="00DA193F" w:rsidP="00DA193F">
      <w:pPr>
        <w:tabs>
          <w:tab w:val="left" w:pos="720"/>
        </w:tabs>
        <w:spacing w:line="276" w:lineRule="auto"/>
        <w:rPr>
          <w:rFonts w:eastAsia="Calibri" w:cs="Arial"/>
          <w:color w:val="auto"/>
          <w:lang w:eastAsia="en-US"/>
        </w:rPr>
      </w:pPr>
      <w:r w:rsidRPr="00D45077">
        <w:rPr>
          <w:rFonts w:eastAsia="Calibri" w:cs="Arial"/>
          <w:color w:val="auto"/>
          <w:lang w:eastAsia="en-US"/>
        </w:rPr>
        <w:t>czas pracy nagrzewnic – 6 h/rok</w:t>
      </w:r>
    </w:p>
    <w:p w:rsidR="00A74EF3" w:rsidRPr="00D45077" w:rsidRDefault="00DA193F" w:rsidP="009326AA">
      <w:pPr>
        <w:spacing w:after="60" w:line="276" w:lineRule="auto"/>
        <w:rPr>
          <w:rFonts w:cs="Arial"/>
          <w:color w:val="auto"/>
        </w:rPr>
      </w:pPr>
      <w:r w:rsidRPr="00D45077">
        <w:rPr>
          <w:rFonts w:cs="Arial"/>
          <w:color w:val="auto"/>
        </w:rPr>
        <w:t xml:space="preserve">zużycie paliwa w </w:t>
      </w:r>
      <w:r w:rsidR="00B73511" w:rsidRPr="00D45077">
        <w:rPr>
          <w:rFonts w:cs="Arial"/>
          <w:color w:val="auto"/>
        </w:rPr>
        <w:t xml:space="preserve">agregacie to ok. 22 l/h – na podstawie danych producenta (22 l/h x 0,8162 kg/l = 17,956 </w:t>
      </w:r>
      <w:r w:rsidRPr="00D45077">
        <w:rPr>
          <w:rFonts w:cs="Arial"/>
          <w:color w:val="auto"/>
        </w:rPr>
        <w:t>m</w:t>
      </w:r>
      <w:r w:rsidRPr="00D45077">
        <w:rPr>
          <w:rFonts w:cs="Arial"/>
          <w:color w:val="auto"/>
          <w:vertAlign w:val="superscript"/>
        </w:rPr>
        <w:t>3</w:t>
      </w:r>
      <w:r w:rsidRPr="00D45077">
        <w:rPr>
          <w:rFonts w:cs="Arial"/>
          <w:color w:val="auto"/>
        </w:rPr>
        <w:t>/rok</w:t>
      </w:r>
    </w:p>
    <w:p w:rsidR="004E1663" w:rsidRPr="004421F7" w:rsidRDefault="004E1663" w:rsidP="00F94423">
      <w:pPr>
        <w:spacing w:after="60" w:line="276" w:lineRule="auto"/>
        <w:ind w:left="0" w:firstLine="0"/>
        <w:rPr>
          <w:rFonts w:cs="Arial"/>
          <w:color w:val="FF0000"/>
        </w:rPr>
      </w:pPr>
    </w:p>
    <w:p w:rsidR="001D354E" w:rsidRPr="004B1626" w:rsidRDefault="00AE2DB0" w:rsidP="00B161CB">
      <w:pPr>
        <w:spacing w:before="113" w:line="276" w:lineRule="auto"/>
        <w:rPr>
          <w:b/>
          <w:color w:val="auto"/>
          <w:u w:val="single"/>
        </w:rPr>
      </w:pPr>
      <w:r w:rsidRPr="004B1626">
        <w:rPr>
          <w:b/>
          <w:color w:val="auto"/>
          <w:u w:val="single"/>
        </w:rPr>
        <w:t>Silosy paszowe</w:t>
      </w:r>
    </w:p>
    <w:p w:rsidR="00B161CB" w:rsidRPr="004B1626" w:rsidRDefault="00AE2DB0" w:rsidP="001D354E">
      <w:pPr>
        <w:spacing w:before="113" w:line="276" w:lineRule="auto"/>
        <w:rPr>
          <w:color w:val="auto"/>
        </w:rPr>
      </w:pPr>
      <w:r w:rsidRPr="004B1626">
        <w:rPr>
          <w:color w:val="auto"/>
        </w:rPr>
        <w:t xml:space="preserve">Na terenie </w:t>
      </w:r>
      <w:r w:rsidR="004B1626" w:rsidRPr="004B1626">
        <w:rPr>
          <w:color w:val="auto"/>
        </w:rPr>
        <w:t>na terenie farmy zainstalowane zostaną</w:t>
      </w:r>
      <w:r w:rsidRPr="004B1626">
        <w:rPr>
          <w:color w:val="auto"/>
        </w:rPr>
        <w:t xml:space="preserve"> silosy paszowe: </w:t>
      </w:r>
    </w:p>
    <w:p w:rsidR="00B161CB" w:rsidRPr="004B1626" w:rsidRDefault="00B161CB" w:rsidP="001D354E">
      <w:pPr>
        <w:spacing w:before="113" w:line="276" w:lineRule="auto"/>
        <w:rPr>
          <w:color w:val="auto"/>
        </w:rPr>
      </w:pPr>
      <w:r w:rsidRPr="004B1626">
        <w:rPr>
          <w:color w:val="auto"/>
        </w:rPr>
        <w:t xml:space="preserve">- </w:t>
      </w:r>
      <w:r w:rsidR="00664C3D" w:rsidRPr="004B1626">
        <w:rPr>
          <w:color w:val="auto"/>
        </w:rPr>
        <w:t>3 silos o pojemności do 3</w:t>
      </w:r>
      <w:r w:rsidR="00D96E28" w:rsidRPr="004B1626">
        <w:rPr>
          <w:color w:val="auto"/>
        </w:rPr>
        <w:t xml:space="preserve">5 </w:t>
      </w:r>
      <w:r w:rsidRPr="004B1626">
        <w:rPr>
          <w:color w:val="auto"/>
        </w:rPr>
        <w:t>Mg</w:t>
      </w:r>
      <w:r w:rsidR="00D96E28" w:rsidRPr="004B1626">
        <w:rPr>
          <w:color w:val="auto"/>
        </w:rPr>
        <w:t xml:space="preserve"> każdy</w:t>
      </w:r>
      <w:r w:rsidRPr="004B1626">
        <w:rPr>
          <w:color w:val="auto"/>
        </w:rPr>
        <w:t>,</w:t>
      </w:r>
    </w:p>
    <w:p w:rsidR="00A052A8" w:rsidRPr="004B1626" w:rsidRDefault="00AE2DB0" w:rsidP="001D354E">
      <w:pPr>
        <w:spacing w:before="113" w:line="276" w:lineRule="auto"/>
        <w:rPr>
          <w:color w:val="auto"/>
        </w:rPr>
      </w:pPr>
      <w:r w:rsidRPr="004B1626">
        <w:rPr>
          <w:color w:val="auto"/>
        </w:rPr>
        <w:t xml:space="preserve">Silosy paszowe </w:t>
      </w:r>
      <w:r w:rsidR="002F03BE" w:rsidRPr="004B1626">
        <w:rPr>
          <w:color w:val="auto"/>
        </w:rPr>
        <w:t xml:space="preserve">są źródłem </w:t>
      </w:r>
      <w:r w:rsidRPr="004B1626">
        <w:rPr>
          <w:color w:val="auto"/>
        </w:rPr>
        <w:t xml:space="preserve">emisji pyłów do powietrza, którą można uznać </w:t>
      </w:r>
      <w:r w:rsidR="002F03BE" w:rsidRPr="004B1626">
        <w:rPr>
          <w:color w:val="auto"/>
        </w:rPr>
        <w:t xml:space="preserve">za pomijalnie małą. </w:t>
      </w:r>
      <w:r w:rsidRPr="004B1626">
        <w:rPr>
          <w:color w:val="auto"/>
        </w:rPr>
        <w:t>Kierowca pojazdu dostawczego podłącza przewód z paszą do zaworu doprowadzającego komponenty do silosów. Następuje automatyczny przeładunek surowców z samochodu do silosu. Połączenie pomiędzy samochodem, a silosem jest całkowicie szczelne. Z silosu odprowadzona jest rura odpowietrzająca, skierowana wylotem w dół (rura posiada wylot około 1,2 m nad ziemią), na którą kierowca pojazdu nakłada specjalny filtr workowy (o skuteczności 97,07%), będący na wyposażeniu każdego pojazdu dostarczającego surowce. Przyjmuje się, że stężenie pyłu za filtrem w silosach na paszę nie przekracza 30 mg/m</w:t>
      </w:r>
      <w:r w:rsidRPr="004B1626">
        <w:rPr>
          <w:color w:val="auto"/>
          <w:vertAlign w:val="superscript"/>
        </w:rPr>
        <w:t>3</w:t>
      </w:r>
      <w:r w:rsidRPr="004B1626">
        <w:rPr>
          <w:color w:val="auto"/>
        </w:rPr>
        <w:t>. Z uwagi na pomijalnie mały poziom emisji z silosów, nie została ona uwzględniona w obliczeniach.</w:t>
      </w:r>
    </w:p>
    <w:p w:rsidR="00ED66CF" w:rsidRPr="004B1626" w:rsidRDefault="00ED66CF">
      <w:pPr>
        <w:widowControl w:val="0"/>
        <w:pBdr>
          <w:top w:val="nil"/>
          <w:left w:val="nil"/>
          <w:bottom w:val="nil"/>
          <w:right w:val="nil"/>
          <w:between w:val="nil"/>
        </w:pBdr>
        <w:tabs>
          <w:tab w:val="left" w:pos="0"/>
        </w:tabs>
        <w:spacing w:after="0" w:line="276" w:lineRule="auto"/>
        <w:rPr>
          <w:color w:val="auto"/>
        </w:rPr>
      </w:pPr>
    </w:p>
    <w:p w:rsidR="00271C53" w:rsidRPr="004B1626" w:rsidRDefault="00AE2DB0">
      <w:pPr>
        <w:pStyle w:val="Nagwek3"/>
        <w:numPr>
          <w:ilvl w:val="2"/>
          <w:numId w:val="2"/>
        </w:numPr>
        <w:ind w:left="0" w:hanging="10"/>
        <w:rPr>
          <w:color w:val="auto"/>
        </w:rPr>
      </w:pPr>
      <w:bookmarkStart w:id="82" w:name="_Toc205289061"/>
      <w:r w:rsidRPr="004B1626">
        <w:rPr>
          <w:color w:val="auto"/>
        </w:rPr>
        <w:t>Środki organizacyjno – techniczne zapobiegające emisji zanieczyszczeń do powietrza</w:t>
      </w:r>
      <w:bookmarkEnd w:id="82"/>
    </w:p>
    <w:p w:rsidR="00271C53" w:rsidRPr="004B1626" w:rsidRDefault="00271C53">
      <w:pPr>
        <w:rPr>
          <w:color w:val="auto"/>
        </w:rPr>
      </w:pPr>
    </w:p>
    <w:p w:rsidR="00271C53" w:rsidRPr="004B1626" w:rsidRDefault="00AE2DB0">
      <w:pPr>
        <w:spacing w:line="276" w:lineRule="auto"/>
        <w:rPr>
          <w:color w:val="auto"/>
        </w:rPr>
      </w:pPr>
      <w:r w:rsidRPr="004B1626">
        <w:rPr>
          <w:color w:val="auto"/>
        </w:rPr>
        <w:t>W celu ograniczenia emisji substancji do powietrza zastosowane zostaną następujące środki organizacyjno-techniczne:</w:t>
      </w:r>
    </w:p>
    <w:p w:rsidR="002F03BE" w:rsidRPr="004B1626" w:rsidRDefault="002F03BE">
      <w:pPr>
        <w:numPr>
          <w:ilvl w:val="0"/>
          <w:numId w:val="20"/>
        </w:numPr>
        <w:tabs>
          <w:tab w:val="clear" w:pos="720"/>
          <w:tab w:val="num" w:pos="567"/>
        </w:tabs>
        <w:spacing w:after="0" w:line="276" w:lineRule="auto"/>
        <w:ind w:left="567" w:hanging="567"/>
        <w:rPr>
          <w:color w:val="auto"/>
        </w:rPr>
      </w:pPr>
      <w:r w:rsidRPr="004B1626">
        <w:rPr>
          <w:color w:val="auto"/>
        </w:rPr>
        <w:t>utrzymywanie budynków inwentarskich w czystości oraz zapewnienie odpowiedniej temperatury i wilgotności wewnątrz budynku,</w:t>
      </w:r>
    </w:p>
    <w:p w:rsidR="002F03BE" w:rsidRPr="00B06728" w:rsidRDefault="002F03BE">
      <w:pPr>
        <w:numPr>
          <w:ilvl w:val="0"/>
          <w:numId w:val="20"/>
        </w:numPr>
        <w:tabs>
          <w:tab w:val="clear" w:pos="720"/>
          <w:tab w:val="num" w:pos="567"/>
        </w:tabs>
        <w:spacing w:after="0" w:line="276" w:lineRule="auto"/>
        <w:ind w:left="567" w:hanging="567"/>
        <w:rPr>
          <w:color w:val="auto"/>
        </w:rPr>
      </w:pPr>
      <w:r w:rsidRPr="004B1626">
        <w:rPr>
          <w:color w:val="auto"/>
        </w:rPr>
        <w:t>utrzymanie drożności systemów wentylacyjnych</w:t>
      </w:r>
      <w:r w:rsidRPr="00B06728">
        <w:rPr>
          <w:color w:val="auto"/>
        </w:rPr>
        <w:t xml:space="preserve"> poprzez ich częste kontrole,</w:t>
      </w:r>
    </w:p>
    <w:p w:rsidR="002F03BE" w:rsidRPr="00B06728" w:rsidRDefault="002F03BE">
      <w:pPr>
        <w:numPr>
          <w:ilvl w:val="0"/>
          <w:numId w:val="20"/>
        </w:numPr>
        <w:tabs>
          <w:tab w:val="clear" w:pos="720"/>
          <w:tab w:val="num" w:pos="567"/>
        </w:tabs>
        <w:spacing w:after="0" w:line="276" w:lineRule="auto"/>
        <w:ind w:left="567" w:hanging="567"/>
        <w:rPr>
          <w:color w:val="auto"/>
        </w:rPr>
      </w:pPr>
      <w:r w:rsidRPr="00B06728">
        <w:rPr>
          <w:color w:val="auto"/>
        </w:rPr>
        <w:t>stosowanie nowoczesnych i technicznie sprawnych urządzeń,</w:t>
      </w:r>
    </w:p>
    <w:p w:rsidR="002F03BE" w:rsidRPr="00B06728" w:rsidRDefault="002F03BE">
      <w:pPr>
        <w:numPr>
          <w:ilvl w:val="0"/>
          <w:numId w:val="20"/>
        </w:numPr>
        <w:tabs>
          <w:tab w:val="clear" w:pos="720"/>
          <w:tab w:val="num" w:pos="567"/>
        </w:tabs>
        <w:spacing w:after="0" w:line="276" w:lineRule="auto"/>
        <w:ind w:left="567" w:hanging="567"/>
        <w:rPr>
          <w:color w:val="auto"/>
        </w:rPr>
      </w:pPr>
      <w:r w:rsidRPr="00B06728">
        <w:rPr>
          <w:color w:val="auto"/>
        </w:rPr>
        <w:lastRenderedPageBreak/>
        <w:t>utrzymywanie terenów wokół gospodarstwa w czystości, w celu zapobiegania wtórnej emisji pyłu,</w:t>
      </w:r>
    </w:p>
    <w:p w:rsidR="002F03BE" w:rsidRPr="00B06728" w:rsidRDefault="002F03BE">
      <w:pPr>
        <w:numPr>
          <w:ilvl w:val="0"/>
          <w:numId w:val="20"/>
        </w:numPr>
        <w:tabs>
          <w:tab w:val="clear" w:pos="720"/>
        </w:tabs>
        <w:spacing w:after="0" w:line="276" w:lineRule="auto"/>
        <w:ind w:left="567" w:hanging="567"/>
        <w:rPr>
          <w:color w:val="auto"/>
        </w:rPr>
      </w:pPr>
      <w:r w:rsidRPr="00B06728">
        <w:rPr>
          <w:color w:val="auto"/>
        </w:rPr>
        <w:t>usuwanie obornika na pojazdy transportowe wewnątrz budynków inwentarskich.</w:t>
      </w:r>
    </w:p>
    <w:p w:rsidR="00271C53" w:rsidRPr="009725A8" w:rsidRDefault="00271C53" w:rsidP="00F64174">
      <w:pPr>
        <w:spacing w:after="0" w:line="276" w:lineRule="auto"/>
        <w:ind w:left="0" w:firstLine="0"/>
        <w:rPr>
          <w:color w:val="auto"/>
        </w:rPr>
      </w:pPr>
    </w:p>
    <w:p w:rsidR="00271C53" w:rsidRPr="009725A8" w:rsidRDefault="00AE2DB0">
      <w:pPr>
        <w:pStyle w:val="Nagwek2"/>
        <w:numPr>
          <w:ilvl w:val="1"/>
          <w:numId w:val="2"/>
        </w:numPr>
        <w:ind w:left="0" w:hanging="10"/>
        <w:jc w:val="both"/>
        <w:rPr>
          <w:i/>
          <w:color w:val="auto"/>
        </w:rPr>
      </w:pPr>
      <w:bookmarkStart w:id="83" w:name="_Toc205289062"/>
      <w:r w:rsidRPr="009725A8">
        <w:rPr>
          <w:color w:val="auto"/>
        </w:rPr>
        <w:t>Oddziaływanie na krajobraz</w:t>
      </w:r>
      <w:bookmarkEnd w:id="83"/>
    </w:p>
    <w:p w:rsidR="006B3319" w:rsidRPr="009725A8" w:rsidRDefault="006B3319" w:rsidP="006B3319">
      <w:pPr>
        <w:spacing w:line="276" w:lineRule="auto"/>
        <w:rPr>
          <w:color w:val="auto"/>
        </w:rPr>
      </w:pPr>
      <w:r w:rsidRPr="009725A8">
        <w:rPr>
          <w:color w:val="auto"/>
        </w:rPr>
        <w:t xml:space="preserve">Obszar planowanej inwestycji usytuowany jest w obrębie miejscowości </w:t>
      </w:r>
      <w:r w:rsidR="009725A8" w:rsidRPr="009725A8">
        <w:rPr>
          <w:color w:val="auto"/>
        </w:rPr>
        <w:t>Sewerynów</w:t>
      </w:r>
      <w:r w:rsidRPr="009725A8">
        <w:rPr>
          <w:color w:val="auto"/>
        </w:rPr>
        <w:t xml:space="preserve"> zlokalizowanej w granicach administracyjnych gminy </w:t>
      </w:r>
      <w:r w:rsidR="009725A8" w:rsidRPr="009725A8">
        <w:rPr>
          <w:color w:val="auto"/>
        </w:rPr>
        <w:t>Widawa</w:t>
      </w:r>
      <w:r w:rsidRPr="009725A8">
        <w:rPr>
          <w:color w:val="auto"/>
        </w:rPr>
        <w:t>. W obrębie obszaru dział</w:t>
      </w:r>
      <w:r w:rsidR="00B87108" w:rsidRPr="009725A8">
        <w:rPr>
          <w:color w:val="auto"/>
        </w:rPr>
        <w:t>ki</w:t>
      </w:r>
      <w:r w:rsidRPr="009725A8">
        <w:rPr>
          <w:color w:val="auto"/>
        </w:rPr>
        <w:t xml:space="preserve"> inwestycyjn</w:t>
      </w:r>
      <w:r w:rsidR="00B87108" w:rsidRPr="009725A8">
        <w:rPr>
          <w:color w:val="auto"/>
        </w:rPr>
        <w:t>ej</w:t>
      </w:r>
      <w:r w:rsidRPr="009725A8">
        <w:rPr>
          <w:color w:val="auto"/>
        </w:rPr>
        <w:t xml:space="preserve"> nie znajdują się żadne zabudowania. </w:t>
      </w:r>
      <w:r w:rsidR="002F03BE" w:rsidRPr="009725A8">
        <w:rPr>
          <w:color w:val="auto"/>
        </w:rPr>
        <w:t>Teren realizacji inwestycji jest przekształcony antropogenicznie. Tereny zlokalizowane w najbliższym otoczeniu fermy drobiu, to tereny charakterystyczne dla krajobrazu rolniczego i od wielu lat użytkowane do produkcji rolniczej</w:t>
      </w:r>
      <w:r w:rsidRPr="009725A8">
        <w:rPr>
          <w:color w:val="auto"/>
        </w:rPr>
        <w:t>. Planowana inwestycja zlokalizowana będzie w oddaleniu od bezpośredniej zwartej zabudowy.</w:t>
      </w:r>
    </w:p>
    <w:p w:rsidR="00620B3B" w:rsidRPr="00C37E15" w:rsidRDefault="00620B3B" w:rsidP="00620B3B">
      <w:pPr>
        <w:spacing w:before="120" w:line="276" w:lineRule="auto"/>
        <w:ind w:left="0" w:firstLine="0"/>
        <w:rPr>
          <w:color w:val="auto"/>
        </w:rPr>
      </w:pPr>
      <w:r w:rsidRPr="00C37E15">
        <w:rPr>
          <w:color w:val="auto"/>
        </w:rPr>
        <w:t xml:space="preserve">Działka inwestycyjna graniczy z polami uprawnymi, które roztaczają się w znacznej odległości od terenu inwestycyjnego. Ponadto w niedalekiej odległości występuje zabudowa przemysłowa - farmy fotowoltaiczne. Działka </w:t>
      </w:r>
      <w:proofErr w:type="spellStart"/>
      <w:r w:rsidRPr="00C37E15">
        <w:rPr>
          <w:color w:val="auto"/>
        </w:rPr>
        <w:t>ewid</w:t>
      </w:r>
      <w:proofErr w:type="spellEnd"/>
      <w:r w:rsidRPr="00C37E15">
        <w:rPr>
          <w:color w:val="auto"/>
        </w:rPr>
        <w:t xml:space="preserve">. nr 104/1 i 105 od północnej strony graniczy z działką 98, która stanowi drogą dojazdową do terenu inwestycji. W kierunku północnym w znacznej odległości znajdują się zabudowania wsi Sewerynów. </w:t>
      </w:r>
    </w:p>
    <w:p w:rsidR="00CF6AD6" w:rsidRDefault="006B3319" w:rsidP="006B3319">
      <w:pPr>
        <w:spacing w:before="120" w:line="276" w:lineRule="auto"/>
        <w:ind w:left="0" w:firstLine="0"/>
        <w:rPr>
          <w:color w:val="auto"/>
        </w:rPr>
      </w:pPr>
      <w:r w:rsidRPr="00BE3EA9">
        <w:rPr>
          <w:color w:val="auto"/>
        </w:rPr>
        <w:t xml:space="preserve">W miejscu przeznaczonym pod budowę budynku inwentarskiego nie występują zarośla mogące stanowić miejsce występowania rzadkich i cennych gatunków flory i fauny. Ze względu na sposób użytkowania, teren budowy nie stanowi dogodnego siedliska dla zwierząt i roślin. W wyniku realizacji inwestycji nie planuje się wycinania drzew ani śródpolnych kęp krzaków. Omawiany teren znajduje się poza obszarami wodno-błotnymi. W miejscu przeznaczonym pod budowę, nie występują struktury krajobrazu znacząco zwiększające heterogeniczność siedlisk. </w:t>
      </w:r>
    </w:p>
    <w:p w:rsidR="003B230D" w:rsidRDefault="003B3FF1" w:rsidP="006B3319">
      <w:pPr>
        <w:spacing w:before="120" w:line="276" w:lineRule="auto"/>
        <w:ind w:left="0" w:firstLine="0"/>
        <w:rPr>
          <w:color w:val="auto"/>
        </w:rPr>
      </w:pPr>
      <w:r>
        <w:rPr>
          <w:color w:val="auto"/>
        </w:rPr>
        <w:t xml:space="preserve">Jednocześnie wskazuje się, że obszar przedsięwzięcia nie znajduje się w granicach </w:t>
      </w:r>
      <w:proofErr w:type="spellStart"/>
      <w:r w:rsidR="00105712">
        <w:rPr>
          <w:color w:val="auto"/>
        </w:rPr>
        <w:t>objętych</w:t>
      </w:r>
      <w:r w:rsidR="003B230D">
        <w:rPr>
          <w:color w:val="auto"/>
        </w:rPr>
        <w:t>audytem</w:t>
      </w:r>
      <w:proofErr w:type="spellEnd"/>
      <w:r>
        <w:rPr>
          <w:color w:val="auto"/>
        </w:rPr>
        <w:t xml:space="preserve"> </w:t>
      </w:r>
      <w:proofErr w:type="spellStart"/>
      <w:r>
        <w:rPr>
          <w:color w:val="auto"/>
        </w:rPr>
        <w:t>krajobrazowym</w:t>
      </w:r>
      <w:r w:rsidR="00981EE0">
        <w:rPr>
          <w:color w:val="auto"/>
        </w:rPr>
        <w:t>województwa</w:t>
      </w:r>
      <w:proofErr w:type="spellEnd"/>
      <w:r w:rsidR="003B230D">
        <w:rPr>
          <w:color w:val="auto"/>
        </w:rPr>
        <w:t xml:space="preserve"> łódzkiego - uchwała nr XIII/150/25 Sejmiku </w:t>
      </w:r>
      <w:proofErr w:type="spellStart"/>
      <w:r w:rsidR="00981EE0">
        <w:rPr>
          <w:color w:val="auto"/>
        </w:rPr>
        <w:t>WojewództwaŁódzkiego</w:t>
      </w:r>
      <w:proofErr w:type="spellEnd"/>
      <w:r w:rsidR="003B230D">
        <w:rPr>
          <w:color w:val="auto"/>
        </w:rPr>
        <w:t xml:space="preserve">. </w:t>
      </w:r>
    </w:p>
    <w:p w:rsidR="00271C53" w:rsidRPr="004421F7" w:rsidRDefault="00271C53" w:rsidP="00CF6AD6">
      <w:pPr>
        <w:spacing w:line="276" w:lineRule="auto"/>
        <w:ind w:left="0" w:firstLine="0"/>
        <w:rPr>
          <w:color w:val="FF0000"/>
        </w:rPr>
      </w:pPr>
    </w:p>
    <w:p w:rsidR="00271C53" w:rsidRPr="00B06728" w:rsidRDefault="00AE2DB0">
      <w:pPr>
        <w:pStyle w:val="Nagwek2"/>
        <w:numPr>
          <w:ilvl w:val="1"/>
          <w:numId w:val="2"/>
        </w:numPr>
        <w:ind w:left="0" w:hanging="10"/>
        <w:jc w:val="both"/>
        <w:rPr>
          <w:i/>
          <w:color w:val="auto"/>
        </w:rPr>
      </w:pPr>
      <w:bookmarkStart w:id="84" w:name="_Toc205289063"/>
      <w:r w:rsidRPr="00B06728">
        <w:rPr>
          <w:color w:val="auto"/>
        </w:rPr>
        <w:t>Wpływ inwestycji na zmieniające się warunki klimatyczne i możliwe zdarzenia ekstremalne tj. fale upałów, gwałtowne burze i wiatry, fale chłodu i intensywne opady śniegu, zamarzanie i odmarzanie oraz oblodzenie</w:t>
      </w:r>
      <w:bookmarkEnd w:id="84"/>
    </w:p>
    <w:p w:rsidR="00271C53" w:rsidRPr="00B06728" w:rsidRDefault="00271C53">
      <w:pPr>
        <w:spacing w:line="276" w:lineRule="auto"/>
        <w:rPr>
          <w:b/>
          <w:color w:val="auto"/>
          <w:sz w:val="20"/>
          <w:szCs w:val="20"/>
        </w:rPr>
      </w:pPr>
    </w:p>
    <w:p w:rsidR="00CF6AD6" w:rsidRPr="00B06728" w:rsidRDefault="00CF6AD6" w:rsidP="00D96E28">
      <w:pPr>
        <w:spacing w:line="276" w:lineRule="auto"/>
        <w:rPr>
          <w:color w:val="auto"/>
        </w:rPr>
      </w:pPr>
      <w:r w:rsidRPr="00B06728">
        <w:rPr>
          <w:color w:val="auto"/>
        </w:rPr>
        <w:t xml:space="preserve">Planowana inwestycja ze względu na rodzaj i skalę działalności nie będzie powodować znaczącego wpływu na </w:t>
      </w:r>
      <w:proofErr w:type="spellStart"/>
      <w:r w:rsidRPr="00B06728">
        <w:rPr>
          <w:color w:val="auto"/>
        </w:rPr>
        <w:t>klimat.Teren</w:t>
      </w:r>
      <w:proofErr w:type="spellEnd"/>
      <w:r w:rsidRPr="00B06728">
        <w:rPr>
          <w:color w:val="auto"/>
        </w:rPr>
        <w:t xml:space="preserve"> na którym planuje się realizację inwestycji nie jest zlokalizowany na obszarach zagrożonych powodziami oraz </w:t>
      </w:r>
      <w:proofErr w:type="spellStart"/>
      <w:r w:rsidRPr="00B06728">
        <w:rPr>
          <w:color w:val="auto"/>
        </w:rPr>
        <w:t>osuwiskami.Budyn</w:t>
      </w:r>
      <w:r w:rsidR="004E1663" w:rsidRPr="00B06728">
        <w:rPr>
          <w:color w:val="auto"/>
        </w:rPr>
        <w:t>ek</w:t>
      </w:r>
      <w:r w:rsidR="00D96E28" w:rsidRPr="00B06728">
        <w:rPr>
          <w:color w:val="auto"/>
        </w:rPr>
        <w:t>będą</w:t>
      </w:r>
      <w:proofErr w:type="spellEnd"/>
      <w:r w:rsidR="00D96E28" w:rsidRPr="00B06728">
        <w:rPr>
          <w:color w:val="auto"/>
        </w:rPr>
        <w:t xml:space="preserve"> posiadały</w:t>
      </w:r>
      <w:r w:rsidRPr="00B06728">
        <w:rPr>
          <w:color w:val="auto"/>
        </w:rPr>
        <w:t xml:space="preserve"> izolację </w:t>
      </w:r>
      <w:r w:rsidR="00D96E28" w:rsidRPr="00B06728">
        <w:rPr>
          <w:color w:val="auto"/>
        </w:rPr>
        <w:t xml:space="preserve">termiczną </w:t>
      </w:r>
      <w:r w:rsidRPr="00B06728">
        <w:rPr>
          <w:color w:val="auto"/>
        </w:rPr>
        <w:t xml:space="preserve">oraz </w:t>
      </w:r>
      <w:proofErr w:type="spellStart"/>
      <w:r w:rsidRPr="00B06728">
        <w:rPr>
          <w:color w:val="auto"/>
        </w:rPr>
        <w:t>wyposażon</w:t>
      </w:r>
      <w:r w:rsidR="004E1663" w:rsidRPr="00B06728">
        <w:rPr>
          <w:color w:val="auto"/>
        </w:rPr>
        <w:t>y</w:t>
      </w:r>
      <w:r w:rsidR="00D96E28" w:rsidRPr="00B06728">
        <w:rPr>
          <w:color w:val="auto"/>
        </w:rPr>
        <w:t>będ</w:t>
      </w:r>
      <w:r w:rsidR="004E1663" w:rsidRPr="00B06728">
        <w:rPr>
          <w:color w:val="auto"/>
        </w:rPr>
        <w:t>zie</w:t>
      </w:r>
      <w:r w:rsidRPr="00B06728">
        <w:rPr>
          <w:color w:val="auto"/>
        </w:rPr>
        <w:t>w</w:t>
      </w:r>
      <w:proofErr w:type="spellEnd"/>
      <w:r w:rsidRPr="00B06728">
        <w:rPr>
          <w:color w:val="auto"/>
        </w:rPr>
        <w:t xml:space="preserve"> nowoczesne systemy wentylacji umożliwiające utrzymanie wewnątrz stabilnych i komfortowych dla zwierząt warunków, nawet w sytuacji wystąpienia fali upałów.</w:t>
      </w:r>
    </w:p>
    <w:p w:rsidR="00CF6AD6" w:rsidRPr="00B06728" w:rsidRDefault="00CF6AD6" w:rsidP="00990E89">
      <w:pPr>
        <w:spacing w:line="276" w:lineRule="auto"/>
        <w:ind w:left="0" w:firstLine="0"/>
        <w:rPr>
          <w:color w:val="auto"/>
        </w:rPr>
      </w:pPr>
    </w:p>
    <w:p w:rsidR="009326AA" w:rsidRPr="004421F7" w:rsidRDefault="00CF6AD6" w:rsidP="00D96E28">
      <w:pPr>
        <w:spacing w:line="276" w:lineRule="auto"/>
        <w:rPr>
          <w:color w:val="FF0000"/>
        </w:rPr>
      </w:pPr>
      <w:r w:rsidRPr="00B06728">
        <w:rPr>
          <w:color w:val="auto"/>
        </w:rPr>
        <w:t>Celem minimalizacji podatności planowanej inwestycji na zmiany klimatu, a także klęski żywiołowe takie jak m.in. nawalne deszcze, burze czy silne wiatry jest jej zaprojektowanie zgodnie z obowiązującymi normami technicznymi i budowlanymi. Oddziaływanie warunków klimatycznych brane jest pod uwagę na etapie projektowania, wykonawstwa robót budowlanych, w tym posadowienia i fundamentowania, oraz utrzymania obiekt</w:t>
      </w:r>
      <w:r w:rsidR="00990E89" w:rsidRPr="00B06728">
        <w:rPr>
          <w:color w:val="auto"/>
        </w:rPr>
        <w:t>ów</w:t>
      </w:r>
      <w:r w:rsidRPr="004421F7">
        <w:rPr>
          <w:color w:val="FF0000"/>
        </w:rPr>
        <w:t>.</w:t>
      </w:r>
    </w:p>
    <w:p w:rsidR="00C811B9" w:rsidRPr="004421F7" w:rsidRDefault="00C811B9" w:rsidP="00D96E28">
      <w:pPr>
        <w:spacing w:line="276" w:lineRule="auto"/>
        <w:rPr>
          <w:color w:val="FF0000"/>
        </w:rPr>
      </w:pPr>
    </w:p>
    <w:p w:rsidR="00C811B9" w:rsidRPr="00B06728" w:rsidRDefault="00C811B9" w:rsidP="00C811B9">
      <w:pPr>
        <w:pStyle w:val="Legenda"/>
        <w:keepNext/>
      </w:pPr>
      <w:bookmarkStart w:id="85" w:name="_Toc190846022"/>
      <w:r w:rsidRPr="00B06728">
        <w:lastRenderedPageBreak/>
        <w:t xml:space="preserve">Tabela </w:t>
      </w:r>
      <w:r w:rsidR="002F14CA">
        <w:t>14</w:t>
      </w:r>
      <w:r w:rsidRPr="00B06728">
        <w:t xml:space="preserve"> Zestawienie oddziaływania przedsięwzięcia do zmian klimatu</w:t>
      </w:r>
      <w:bookmarkEnd w:id="8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15"/>
        <w:gridCol w:w="3607"/>
        <w:gridCol w:w="3469"/>
      </w:tblGrid>
      <w:tr w:rsidR="00C811B9" w:rsidRPr="00B06728" w:rsidTr="00C811B9">
        <w:trPr>
          <w:trHeight w:val="534"/>
          <w:tblHeader/>
        </w:trPr>
        <w:tc>
          <w:tcPr>
            <w:tcW w:w="1192" w:type="pct"/>
            <w:tcBorders>
              <w:top w:val="single" w:sz="4" w:space="0" w:color="auto"/>
              <w:left w:val="single" w:sz="4" w:space="0" w:color="auto"/>
              <w:bottom w:val="single" w:sz="4" w:space="0" w:color="auto"/>
              <w:right w:val="single" w:sz="4" w:space="0" w:color="auto"/>
            </w:tcBorders>
            <w:shd w:val="clear" w:color="auto" w:fill="89B1A9"/>
            <w:vAlign w:val="center"/>
          </w:tcPr>
          <w:p w:rsidR="00C811B9" w:rsidRPr="00B06728" w:rsidRDefault="00C811B9" w:rsidP="0042206E">
            <w:pPr>
              <w:spacing w:line="276" w:lineRule="auto"/>
              <w:jc w:val="center"/>
              <w:rPr>
                <w:b/>
                <w:bCs/>
                <w:color w:val="auto"/>
                <w:sz w:val="22"/>
                <w:szCs w:val="22"/>
              </w:rPr>
            </w:pPr>
            <w:r w:rsidRPr="00B06728">
              <w:rPr>
                <w:b/>
                <w:bCs/>
                <w:color w:val="auto"/>
                <w:sz w:val="22"/>
                <w:szCs w:val="22"/>
              </w:rPr>
              <w:t>Element składowy</w:t>
            </w:r>
          </w:p>
        </w:tc>
        <w:tc>
          <w:tcPr>
            <w:tcW w:w="1941" w:type="pct"/>
            <w:tcBorders>
              <w:top w:val="single" w:sz="4" w:space="0" w:color="auto"/>
              <w:left w:val="single" w:sz="4" w:space="0" w:color="auto"/>
              <w:bottom w:val="single" w:sz="4" w:space="0" w:color="auto"/>
              <w:right w:val="single" w:sz="4" w:space="0" w:color="auto"/>
            </w:tcBorders>
            <w:shd w:val="clear" w:color="auto" w:fill="89B1A9"/>
            <w:vAlign w:val="center"/>
          </w:tcPr>
          <w:p w:rsidR="00C811B9" w:rsidRPr="00B06728" w:rsidRDefault="00C811B9" w:rsidP="0042206E">
            <w:pPr>
              <w:spacing w:line="276" w:lineRule="auto"/>
              <w:jc w:val="center"/>
              <w:rPr>
                <w:b/>
                <w:bCs/>
                <w:color w:val="auto"/>
                <w:sz w:val="22"/>
                <w:szCs w:val="22"/>
              </w:rPr>
            </w:pPr>
            <w:r w:rsidRPr="00B06728">
              <w:rPr>
                <w:b/>
                <w:bCs/>
                <w:color w:val="auto"/>
                <w:sz w:val="22"/>
                <w:szCs w:val="22"/>
              </w:rPr>
              <w:t>Oddziaływanie inwestycji na klimat</w:t>
            </w:r>
          </w:p>
        </w:tc>
        <w:tc>
          <w:tcPr>
            <w:tcW w:w="1867" w:type="pct"/>
            <w:tcBorders>
              <w:top w:val="single" w:sz="4" w:space="0" w:color="auto"/>
              <w:left w:val="single" w:sz="4" w:space="0" w:color="auto"/>
              <w:bottom w:val="single" w:sz="4" w:space="0" w:color="auto"/>
              <w:right w:val="single" w:sz="4" w:space="0" w:color="auto"/>
            </w:tcBorders>
            <w:shd w:val="clear" w:color="auto" w:fill="89B1A9"/>
            <w:vAlign w:val="center"/>
          </w:tcPr>
          <w:p w:rsidR="00C811B9" w:rsidRPr="00B06728" w:rsidRDefault="00C811B9" w:rsidP="0042206E">
            <w:pPr>
              <w:spacing w:line="276" w:lineRule="auto"/>
              <w:jc w:val="center"/>
              <w:rPr>
                <w:b/>
                <w:bCs/>
                <w:color w:val="auto"/>
                <w:sz w:val="22"/>
                <w:szCs w:val="22"/>
              </w:rPr>
            </w:pPr>
            <w:r w:rsidRPr="00B06728">
              <w:rPr>
                <w:b/>
                <w:bCs/>
                <w:color w:val="auto"/>
                <w:sz w:val="22"/>
                <w:szCs w:val="22"/>
              </w:rPr>
              <w:t>Odporność inwestycji a zmieniające się warunki klimatyczne</w:t>
            </w:r>
          </w:p>
        </w:tc>
      </w:tr>
      <w:tr w:rsidR="00C811B9" w:rsidRPr="00B06728" w:rsidTr="0042206E">
        <w:trPr>
          <w:trHeight w:val="212"/>
        </w:trPr>
        <w:tc>
          <w:tcPr>
            <w:tcW w:w="1192"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rsidP="0042206E">
            <w:pPr>
              <w:spacing w:line="276" w:lineRule="auto"/>
              <w:jc w:val="center"/>
              <w:rPr>
                <w:color w:val="auto"/>
                <w:sz w:val="22"/>
                <w:szCs w:val="22"/>
              </w:rPr>
            </w:pPr>
            <w:r w:rsidRPr="00B06728">
              <w:rPr>
                <w:color w:val="auto"/>
                <w:sz w:val="22"/>
                <w:szCs w:val="22"/>
              </w:rPr>
              <w:t>Fale upałów</w:t>
            </w:r>
          </w:p>
        </w:tc>
        <w:tc>
          <w:tcPr>
            <w:tcW w:w="1941"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pPr>
              <w:numPr>
                <w:ilvl w:val="0"/>
                <w:numId w:val="30"/>
              </w:numPr>
              <w:spacing w:after="0" w:line="276" w:lineRule="auto"/>
              <w:rPr>
                <w:color w:val="auto"/>
                <w:sz w:val="22"/>
                <w:szCs w:val="22"/>
              </w:rPr>
            </w:pPr>
            <w:r w:rsidRPr="00B06728">
              <w:rPr>
                <w:color w:val="auto"/>
                <w:sz w:val="22"/>
                <w:szCs w:val="22"/>
              </w:rPr>
              <w:t>inwestycja nie ogranicza obiegu powietrza;</w:t>
            </w:r>
          </w:p>
          <w:p w:rsidR="00C811B9" w:rsidRPr="00B06728" w:rsidRDefault="00C811B9">
            <w:pPr>
              <w:numPr>
                <w:ilvl w:val="0"/>
                <w:numId w:val="30"/>
              </w:numPr>
              <w:spacing w:after="0" w:line="276" w:lineRule="auto"/>
              <w:rPr>
                <w:color w:val="auto"/>
                <w:sz w:val="22"/>
                <w:szCs w:val="22"/>
              </w:rPr>
            </w:pPr>
            <w:r w:rsidRPr="00B06728">
              <w:rPr>
                <w:color w:val="auto"/>
                <w:sz w:val="22"/>
                <w:szCs w:val="22"/>
              </w:rPr>
              <w:t>inwestycja nie będzie generować wysokich temperatur;</w:t>
            </w:r>
          </w:p>
        </w:tc>
        <w:tc>
          <w:tcPr>
            <w:tcW w:w="1867" w:type="pct"/>
            <w:tcBorders>
              <w:top w:val="single" w:sz="4" w:space="0" w:color="auto"/>
              <w:left w:val="single" w:sz="4" w:space="0" w:color="auto"/>
              <w:bottom w:val="single" w:sz="4" w:space="0" w:color="auto"/>
              <w:right w:val="single" w:sz="4" w:space="0" w:color="auto"/>
            </w:tcBorders>
          </w:tcPr>
          <w:p w:rsidR="00C811B9" w:rsidRPr="00B06728" w:rsidRDefault="00C811B9">
            <w:pPr>
              <w:numPr>
                <w:ilvl w:val="0"/>
                <w:numId w:val="30"/>
              </w:numPr>
              <w:spacing w:after="0" w:line="276" w:lineRule="auto"/>
              <w:rPr>
                <w:color w:val="auto"/>
                <w:sz w:val="22"/>
                <w:szCs w:val="22"/>
              </w:rPr>
            </w:pPr>
            <w:r w:rsidRPr="00B06728">
              <w:rPr>
                <w:color w:val="auto"/>
                <w:sz w:val="22"/>
                <w:szCs w:val="22"/>
              </w:rPr>
              <w:t>zastosowanie wydajnej wentylacji;</w:t>
            </w:r>
          </w:p>
          <w:p w:rsidR="00C811B9" w:rsidRPr="00B06728" w:rsidRDefault="00C811B9">
            <w:pPr>
              <w:numPr>
                <w:ilvl w:val="0"/>
                <w:numId w:val="30"/>
              </w:numPr>
              <w:spacing w:after="0" w:line="276" w:lineRule="auto"/>
              <w:rPr>
                <w:color w:val="auto"/>
                <w:sz w:val="22"/>
                <w:szCs w:val="22"/>
              </w:rPr>
            </w:pPr>
            <w:r w:rsidRPr="00B06728">
              <w:rPr>
                <w:color w:val="auto"/>
                <w:sz w:val="22"/>
                <w:szCs w:val="22"/>
              </w:rPr>
              <w:t>budynki będą energooszczędne poprzez dobranie stosownej izolacji termicznej przegród zewnętrznych oraz optymalne sterowanie wentylacją;</w:t>
            </w:r>
          </w:p>
          <w:p w:rsidR="00C811B9" w:rsidRPr="00B06728" w:rsidRDefault="00C811B9">
            <w:pPr>
              <w:numPr>
                <w:ilvl w:val="0"/>
                <w:numId w:val="30"/>
              </w:numPr>
              <w:spacing w:after="0" w:line="276" w:lineRule="auto"/>
              <w:rPr>
                <w:color w:val="auto"/>
                <w:sz w:val="22"/>
                <w:szCs w:val="22"/>
              </w:rPr>
            </w:pPr>
            <w:r w:rsidRPr="00B06728">
              <w:rPr>
                <w:color w:val="auto"/>
                <w:sz w:val="22"/>
                <w:szCs w:val="22"/>
              </w:rPr>
              <w:t>materiały, z których wykonane zostaną budynki, będą odporne na wysokie temperatury powietrza atmosferycznego;</w:t>
            </w:r>
          </w:p>
          <w:p w:rsidR="00C811B9" w:rsidRPr="00B06728" w:rsidRDefault="00C811B9">
            <w:pPr>
              <w:numPr>
                <w:ilvl w:val="0"/>
                <w:numId w:val="30"/>
              </w:numPr>
              <w:spacing w:after="0" w:line="276" w:lineRule="auto"/>
              <w:rPr>
                <w:color w:val="auto"/>
                <w:sz w:val="22"/>
                <w:szCs w:val="22"/>
              </w:rPr>
            </w:pPr>
            <w:r w:rsidRPr="00B06728">
              <w:rPr>
                <w:color w:val="auto"/>
                <w:sz w:val="22"/>
                <w:szCs w:val="22"/>
              </w:rPr>
              <w:t>odpowiedni jasny kolor budynków zapobiegnie dodatkowemu nagrzewaniu;</w:t>
            </w:r>
          </w:p>
        </w:tc>
      </w:tr>
      <w:tr w:rsidR="00C811B9" w:rsidRPr="00B06728" w:rsidTr="0042206E">
        <w:trPr>
          <w:trHeight w:val="381"/>
        </w:trPr>
        <w:tc>
          <w:tcPr>
            <w:tcW w:w="1192"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rsidP="0042206E">
            <w:pPr>
              <w:spacing w:line="276" w:lineRule="auto"/>
              <w:rPr>
                <w:color w:val="auto"/>
                <w:sz w:val="22"/>
                <w:szCs w:val="22"/>
              </w:rPr>
            </w:pPr>
            <w:r w:rsidRPr="00B06728">
              <w:rPr>
                <w:color w:val="auto"/>
                <w:sz w:val="22"/>
                <w:szCs w:val="22"/>
              </w:rPr>
              <w:t>Susze spowodowane długoterminowymi zmianami w strukturze opadów</w:t>
            </w:r>
          </w:p>
        </w:tc>
        <w:tc>
          <w:tcPr>
            <w:tcW w:w="1941"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pPr>
              <w:numPr>
                <w:ilvl w:val="0"/>
                <w:numId w:val="30"/>
              </w:numPr>
              <w:spacing w:after="0" w:line="276" w:lineRule="auto"/>
              <w:rPr>
                <w:color w:val="auto"/>
                <w:sz w:val="22"/>
                <w:szCs w:val="22"/>
              </w:rPr>
            </w:pPr>
            <w:r w:rsidRPr="00B06728">
              <w:rPr>
                <w:color w:val="auto"/>
                <w:sz w:val="22"/>
                <w:szCs w:val="22"/>
              </w:rPr>
              <w:t>przedsięwzięcie nie wpłynie negatywnie na jakość wód powierzchniowych i podziemnych, a także na warstwę wodonośną;</w:t>
            </w:r>
          </w:p>
          <w:p w:rsidR="00C811B9" w:rsidRPr="00B06728" w:rsidRDefault="00C811B9">
            <w:pPr>
              <w:numPr>
                <w:ilvl w:val="0"/>
                <w:numId w:val="30"/>
              </w:numPr>
              <w:spacing w:after="0" w:line="276" w:lineRule="auto"/>
              <w:rPr>
                <w:color w:val="auto"/>
                <w:sz w:val="22"/>
                <w:szCs w:val="22"/>
              </w:rPr>
            </w:pPr>
            <w:r w:rsidRPr="00B06728">
              <w:rPr>
                <w:color w:val="auto"/>
                <w:sz w:val="22"/>
                <w:szCs w:val="22"/>
              </w:rPr>
              <w:t>przedsięwzięcie nie wpłynie na zmniejszenie naturalnej retencji;</w:t>
            </w:r>
          </w:p>
          <w:p w:rsidR="00C811B9" w:rsidRPr="00B06728" w:rsidRDefault="00C811B9">
            <w:pPr>
              <w:numPr>
                <w:ilvl w:val="0"/>
                <w:numId w:val="30"/>
              </w:numPr>
              <w:spacing w:after="0" w:line="276" w:lineRule="auto"/>
              <w:rPr>
                <w:color w:val="auto"/>
                <w:sz w:val="22"/>
                <w:szCs w:val="22"/>
              </w:rPr>
            </w:pPr>
            <w:r w:rsidRPr="00B06728">
              <w:rPr>
                <w:color w:val="auto"/>
                <w:sz w:val="22"/>
                <w:szCs w:val="22"/>
              </w:rPr>
              <w:t>realizacja inwestycji nie wpłynie na obniżenie poziomu wód w rzekach lub wyższą temperaturę wód;</w:t>
            </w:r>
          </w:p>
          <w:p w:rsidR="00C811B9" w:rsidRPr="00B06728" w:rsidRDefault="00C811B9">
            <w:pPr>
              <w:numPr>
                <w:ilvl w:val="0"/>
                <w:numId w:val="30"/>
              </w:numPr>
              <w:spacing w:after="0" w:line="276" w:lineRule="auto"/>
              <w:rPr>
                <w:color w:val="auto"/>
                <w:sz w:val="22"/>
                <w:szCs w:val="22"/>
              </w:rPr>
            </w:pPr>
            <w:r w:rsidRPr="00B06728">
              <w:rPr>
                <w:color w:val="auto"/>
                <w:sz w:val="22"/>
                <w:szCs w:val="22"/>
              </w:rPr>
              <w:t>inwestycja nie wpłynie na podatność pojawienia się pożaru w najbliższym sąsiedztwie;</w:t>
            </w:r>
          </w:p>
          <w:p w:rsidR="00C811B9" w:rsidRPr="00B06728" w:rsidRDefault="00C811B9">
            <w:pPr>
              <w:numPr>
                <w:ilvl w:val="0"/>
                <w:numId w:val="30"/>
              </w:numPr>
              <w:spacing w:after="0" w:line="276" w:lineRule="auto"/>
              <w:rPr>
                <w:color w:val="auto"/>
                <w:sz w:val="22"/>
                <w:szCs w:val="22"/>
              </w:rPr>
            </w:pPr>
            <w:r w:rsidRPr="00B06728">
              <w:rPr>
                <w:color w:val="auto"/>
                <w:sz w:val="22"/>
                <w:szCs w:val="22"/>
              </w:rPr>
              <w:t>inwestor regularnie będzie odczytywał stan wodomierzy w celu szybkiego wykrycia ewentualnej awarii;</w:t>
            </w:r>
          </w:p>
          <w:p w:rsidR="00C811B9" w:rsidRPr="00B06728" w:rsidRDefault="00C811B9">
            <w:pPr>
              <w:numPr>
                <w:ilvl w:val="0"/>
                <w:numId w:val="30"/>
              </w:numPr>
              <w:spacing w:after="0" w:line="276" w:lineRule="auto"/>
              <w:rPr>
                <w:color w:val="auto"/>
                <w:sz w:val="22"/>
                <w:szCs w:val="22"/>
              </w:rPr>
            </w:pPr>
            <w:r w:rsidRPr="00B06728">
              <w:rPr>
                <w:color w:val="auto"/>
                <w:sz w:val="22"/>
                <w:szCs w:val="22"/>
              </w:rPr>
              <w:t>zainstalowanie zaworów odcinających odpływ wody do poszczególnych elementów instalacji w przypadku wystąpienia awarii;</w:t>
            </w:r>
          </w:p>
          <w:p w:rsidR="00C811B9" w:rsidRPr="00B06728" w:rsidRDefault="00C811B9">
            <w:pPr>
              <w:numPr>
                <w:ilvl w:val="0"/>
                <w:numId w:val="30"/>
              </w:numPr>
              <w:spacing w:after="0" w:line="276" w:lineRule="auto"/>
              <w:rPr>
                <w:color w:val="auto"/>
                <w:sz w:val="22"/>
                <w:szCs w:val="22"/>
              </w:rPr>
            </w:pPr>
            <w:r w:rsidRPr="00B06728">
              <w:rPr>
                <w:color w:val="auto"/>
                <w:sz w:val="22"/>
                <w:szCs w:val="22"/>
              </w:rPr>
              <w:t xml:space="preserve">budynki posadowione będą na szczelnych fundamentach </w:t>
            </w:r>
            <w:r w:rsidRPr="00B06728">
              <w:rPr>
                <w:color w:val="auto"/>
                <w:sz w:val="22"/>
                <w:szCs w:val="22"/>
              </w:rPr>
              <w:lastRenderedPageBreak/>
              <w:t>zabezpieczających przed zanieczyszczeniem wód i gruntów;</w:t>
            </w:r>
          </w:p>
          <w:p w:rsidR="00C811B9" w:rsidRPr="00B06728" w:rsidRDefault="00C811B9">
            <w:pPr>
              <w:numPr>
                <w:ilvl w:val="0"/>
                <w:numId w:val="30"/>
              </w:numPr>
              <w:spacing w:after="0" w:line="276" w:lineRule="auto"/>
              <w:rPr>
                <w:color w:val="auto"/>
                <w:sz w:val="22"/>
                <w:szCs w:val="22"/>
              </w:rPr>
            </w:pPr>
            <w:r w:rsidRPr="00B06728">
              <w:rPr>
                <w:color w:val="auto"/>
                <w:sz w:val="22"/>
                <w:szCs w:val="22"/>
              </w:rPr>
              <w:t>zastosowanie szczelnych zbiorników na ścieki;</w:t>
            </w:r>
          </w:p>
        </w:tc>
        <w:tc>
          <w:tcPr>
            <w:tcW w:w="1867" w:type="pct"/>
            <w:tcBorders>
              <w:top w:val="single" w:sz="4" w:space="0" w:color="auto"/>
              <w:left w:val="single" w:sz="4" w:space="0" w:color="auto"/>
              <w:bottom w:val="single" w:sz="4" w:space="0" w:color="auto"/>
              <w:right w:val="single" w:sz="4" w:space="0" w:color="auto"/>
            </w:tcBorders>
          </w:tcPr>
          <w:p w:rsidR="00C811B9" w:rsidRPr="00B06728" w:rsidRDefault="00C811B9">
            <w:pPr>
              <w:numPr>
                <w:ilvl w:val="0"/>
                <w:numId w:val="30"/>
              </w:numPr>
              <w:spacing w:after="0" w:line="276" w:lineRule="auto"/>
              <w:rPr>
                <w:color w:val="auto"/>
                <w:sz w:val="22"/>
                <w:szCs w:val="22"/>
              </w:rPr>
            </w:pPr>
            <w:r w:rsidRPr="00B06728">
              <w:rPr>
                <w:color w:val="auto"/>
                <w:sz w:val="22"/>
                <w:szCs w:val="22"/>
              </w:rPr>
              <w:lastRenderedPageBreak/>
              <w:t xml:space="preserve">inwestycja zaopatrywane będzie w wodę </w:t>
            </w:r>
            <w:r w:rsidR="00B87108" w:rsidRPr="00B06728">
              <w:rPr>
                <w:color w:val="auto"/>
                <w:sz w:val="22"/>
                <w:szCs w:val="22"/>
              </w:rPr>
              <w:t xml:space="preserve">z wodociągu i/lub </w:t>
            </w:r>
            <w:r w:rsidRPr="00B06728">
              <w:rPr>
                <w:color w:val="auto"/>
                <w:sz w:val="22"/>
                <w:szCs w:val="22"/>
              </w:rPr>
              <w:t>ze studni</w:t>
            </w:r>
          </w:p>
          <w:p w:rsidR="00C811B9" w:rsidRPr="00B06728" w:rsidRDefault="00C811B9">
            <w:pPr>
              <w:numPr>
                <w:ilvl w:val="0"/>
                <w:numId w:val="30"/>
              </w:numPr>
              <w:spacing w:after="0" w:line="276" w:lineRule="auto"/>
              <w:rPr>
                <w:color w:val="auto"/>
                <w:sz w:val="22"/>
                <w:szCs w:val="22"/>
              </w:rPr>
            </w:pPr>
            <w:r w:rsidRPr="00B06728">
              <w:rPr>
                <w:color w:val="auto"/>
                <w:sz w:val="22"/>
                <w:szCs w:val="22"/>
              </w:rPr>
              <w:t>wody opadowe lub roztopowe z powierzchni utwardzonych oraz z powierzchni dachowych inwestor będzie odprowadzał na tereny zielone biologicznie czynne, do których posiada tytuł prawny.</w:t>
            </w:r>
          </w:p>
          <w:p w:rsidR="00C811B9" w:rsidRPr="00B06728" w:rsidRDefault="00C811B9">
            <w:pPr>
              <w:numPr>
                <w:ilvl w:val="0"/>
                <w:numId w:val="30"/>
              </w:numPr>
              <w:spacing w:after="0" w:line="276" w:lineRule="auto"/>
              <w:rPr>
                <w:color w:val="auto"/>
                <w:sz w:val="22"/>
                <w:szCs w:val="22"/>
              </w:rPr>
            </w:pPr>
            <w:r w:rsidRPr="00B06728">
              <w:rPr>
                <w:color w:val="auto"/>
                <w:sz w:val="22"/>
                <w:szCs w:val="22"/>
              </w:rPr>
              <w:t>obiekty wyposażone będą w niezbędny sprzęt gaśniczy, a pracujący personel zostanie przeszkolony jak postępować w przypadku wystąpienia pożaru;</w:t>
            </w:r>
          </w:p>
        </w:tc>
      </w:tr>
      <w:tr w:rsidR="00C811B9" w:rsidRPr="00B06728" w:rsidTr="0042206E">
        <w:trPr>
          <w:trHeight w:val="64"/>
        </w:trPr>
        <w:tc>
          <w:tcPr>
            <w:tcW w:w="1192"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rsidP="0042206E">
            <w:pPr>
              <w:spacing w:line="276" w:lineRule="auto"/>
              <w:rPr>
                <w:color w:val="auto"/>
                <w:sz w:val="22"/>
                <w:szCs w:val="22"/>
              </w:rPr>
            </w:pPr>
            <w:r w:rsidRPr="00B06728">
              <w:rPr>
                <w:color w:val="auto"/>
                <w:sz w:val="22"/>
                <w:szCs w:val="22"/>
              </w:rPr>
              <w:lastRenderedPageBreak/>
              <w:t>Ekstremalne opady, zalewanie przez rzeki i gwałtowne powodzie</w:t>
            </w:r>
          </w:p>
        </w:tc>
        <w:tc>
          <w:tcPr>
            <w:tcW w:w="1941"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pPr>
              <w:numPr>
                <w:ilvl w:val="0"/>
                <w:numId w:val="30"/>
              </w:numPr>
              <w:spacing w:after="0" w:line="276" w:lineRule="auto"/>
              <w:rPr>
                <w:color w:val="auto"/>
                <w:sz w:val="22"/>
                <w:szCs w:val="22"/>
              </w:rPr>
            </w:pPr>
            <w:r w:rsidRPr="00B06728">
              <w:rPr>
                <w:color w:val="auto"/>
                <w:sz w:val="22"/>
                <w:szCs w:val="22"/>
              </w:rPr>
              <w:t>tereny utwardzone dróg nie będą szczelne;</w:t>
            </w:r>
          </w:p>
          <w:p w:rsidR="00C811B9" w:rsidRPr="00B06728" w:rsidRDefault="00C811B9">
            <w:pPr>
              <w:numPr>
                <w:ilvl w:val="0"/>
                <w:numId w:val="30"/>
              </w:numPr>
              <w:spacing w:after="0" w:line="276" w:lineRule="auto"/>
              <w:rPr>
                <w:color w:val="auto"/>
                <w:sz w:val="22"/>
                <w:szCs w:val="22"/>
              </w:rPr>
            </w:pPr>
            <w:r w:rsidRPr="00B06728">
              <w:rPr>
                <w:color w:val="auto"/>
                <w:sz w:val="22"/>
                <w:szCs w:val="22"/>
              </w:rPr>
              <w:t>sposób zagospodarowania terenu jest optymalny, przez co pozostawiona została jak największa przestrzeń biologicznie czynna;</w:t>
            </w:r>
          </w:p>
          <w:p w:rsidR="00C811B9" w:rsidRPr="00B06728" w:rsidRDefault="00C811B9">
            <w:pPr>
              <w:numPr>
                <w:ilvl w:val="0"/>
                <w:numId w:val="30"/>
              </w:numPr>
              <w:spacing w:after="0" w:line="276" w:lineRule="auto"/>
              <w:rPr>
                <w:color w:val="auto"/>
                <w:sz w:val="22"/>
                <w:szCs w:val="22"/>
              </w:rPr>
            </w:pPr>
            <w:r w:rsidRPr="00B06728">
              <w:rPr>
                <w:color w:val="auto"/>
                <w:sz w:val="22"/>
                <w:szCs w:val="22"/>
              </w:rPr>
              <w:t>inwestycja nie będzie generowała zwiększenia ryzyka zalewania obszarów sąsiednich;</w:t>
            </w:r>
          </w:p>
        </w:tc>
        <w:tc>
          <w:tcPr>
            <w:tcW w:w="1867" w:type="pct"/>
            <w:tcBorders>
              <w:top w:val="single" w:sz="4" w:space="0" w:color="auto"/>
              <w:left w:val="single" w:sz="4" w:space="0" w:color="auto"/>
              <w:bottom w:val="single" w:sz="4" w:space="0" w:color="auto"/>
              <w:right w:val="single" w:sz="4" w:space="0" w:color="auto"/>
            </w:tcBorders>
          </w:tcPr>
          <w:p w:rsidR="00C811B9" w:rsidRPr="00B06728" w:rsidRDefault="00C811B9">
            <w:pPr>
              <w:numPr>
                <w:ilvl w:val="0"/>
                <w:numId w:val="30"/>
              </w:numPr>
              <w:spacing w:after="0" w:line="276" w:lineRule="auto"/>
              <w:rPr>
                <w:color w:val="auto"/>
                <w:sz w:val="22"/>
                <w:szCs w:val="22"/>
              </w:rPr>
            </w:pPr>
            <w:r w:rsidRPr="00B06728">
              <w:rPr>
                <w:color w:val="auto"/>
                <w:sz w:val="22"/>
                <w:szCs w:val="22"/>
              </w:rPr>
              <w:t>inwestycja zlokalizowana jest poza terenami zagrożonymi wystąpieniami powodzi;</w:t>
            </w:r>
          </w:p>
          <w:p w:rsidR="00C811B9" w:rsidRPr="00B06728" w:rsidRDefault="00C811B9">
            <w:pPr>
              <w:numPr>
                <w:ilvl w:val="0"/>
                <w:numId w:val="30"/>
              </w:numPr>
              <w:spacing w:after="0" w:line="276" w:lineRule="auto"/>
              <w:rPr>
                <w:color w:val="auto"/>
                <w:sz w:val="22"/>
                <w:szCs w:val="22"/>
              </w:rPr>
            </w:pPr>
            <w:r w:rsidRPr="00B06728">
              <w:rPr>
                <w:color w:val="auto"/>
                <w:sz w:val="22"/>
                <w:szCs w:val="22"/>
              </w:rPr>
              <w:t>odpowiednia wysokość posadzki, osłony elementów wrażliwych na działanie deszczu i otworów w obudowie budynków;</w:t>
            </w:r>
          </w:p>
          <w:p w:rsidR="00C811B9" w:rsidRPr="00B06728" w:rsidRDefault="00C811B9">
            <w:pPr>
              <w:numPr>
                <w:ilvl w:val="0"/>
                <w:numId w:val="30"/>
              </w:numPr>
              <w:spacing w:after="0" w:line="276" w:lineRule="auto"/>
              <w:rPr>
                <w:color w:val="auto"/>
                <w:sz w:val="22"/>
                <w:szCs w:val="22"/>
              </w:rPr>
            </w:pPr>
            <w:r w:rsidRPr="00B06728">
              <w:rPr>
                <w:color w:val="auto"/>
                <w:sz w:val="22"/>
                <w:szCs w:val="22"/>
              </w:rPr>
              <w:t>ukształtowanie terenu wokół inwestycji uwzględnia naturalny spływ i infiltrację wód;</w:t>
            </w:r>
          </w:p>
        </w:tc>
      </w:tr>
      <w:tr w:rsidR="00C811B9" w:rsidRPr="00B06728" w:rsidTr="0042206E">
        <w:trPr>
          <w:trHeight w:val="70"/>
        </w:trPr>
        <w:tc>
          <w:tcPr>
            <w:tcW w:w="1192"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rsidP="0042206E">
            <w:pPr>
              <w:spacing w:line="276" w:lineRule="auto"/>
              <w:jc w:val="center"/>
              <w:rPr>
                <w:color w:val="auto"/>
                <w:sz w:val="22"/>
                <w:szCs w:val="22"/>
              </w:rPr>
            </w:pPr>
            <w:r w:rsidRPr="00B06728">
              <w:rPr>
                <w:color w:val="auto"/>
                <w:sz w:val="22"/>
                <w:szCs w:val="22"/>
              </w:rPr>
              <w:t>Burze i wiatry</w:t>
            </w:r>
          </w:p>
        </w:tc>
        <w:tc>
          <w:tcPr>
            <w:tcW w:w="1941"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pPr>
              <w:numPr>
                <w:ilvl w:val="0"/>
                <w:numId w:val="30"/>
              </w:numPr>
              <w:spacing w:after="0" w:line="276" w:lineRule="auto"/>
              <w:rPr>
                <w:color w:val="auto"/>
                <w:sz w:val="22"/>
                <w:szCs w:val="22"/>
              </w:rPr>
            </w:pPr>
            <w:r w:rsidRPr="00B06728">
              <w:rPr>
                <w:color w:val="auto"/>
                <w:sz w:val="22"/>
                <w:szCs w:val="22"/>
              </w:rPr>
              <w:t>inwestycja nie stanowi niebezpieczeństwa dla najbliższego sąsiedztwa;</w:t>
            </w:r>
          </w:p>
        </w:tc>
        <w:tc>
          <w:tcPr>
            <w:tcW w:w="1867" w:type="pct"/>
            <w:tcBorders>
              <w:top w:val="single" w:sz="4" w:space="0" w:color="auto"/>
              <w:left w:val="single" w:sz="4" w:space="0" w:color="auto"/>
              <w:bottom w:val="single" w:sz="4" w:space="0" w:color="auto"/>
              <w:right w:val="single" w:sz="4" w:space="0" w:color="auto"/>
            </w:tcBorders>
          </w:tcPr>
          <w:p w:rsidR="00C811B9" w:rsidRPr="00B06728" w:rsidRDefault="00C811B9">
            <w:pPr>
              <w:numPr>
                <w:ilvl w:val="0"/>
                <w:numId w:val="30"/>
              </w:numPr>
              <w:spacing w:after="0" w:line="276" w:lineRule="auto"/>
              <w:rPr>
                <w:color w:val="auto"/>
                <w:sz w:val="22"/>
                <w:szCs w:val="22"/>
              </w:rPr>
            </w:pPr>
            <w:r w:rsidRPr="00B06728">
              <w:rPr>
                <w:color w:val="auto"/>
                <w:sz w:val="22"/>
                <w:szCs w:val="22"/>
              </w:rPr>
              <w:t>zastosowane konstrukcje budynków odporne będą na silne podmuchy wiatrów;</w:t>
            </w:r>
          </w:p>
          <w:p w:rsidR="00C811B9" w:rsidRPr="00B06728" w:rsidRDefault="00C811B9">
            <w:pPr>
              <w:numPr>
                <w:ilvl w:val="0"/>
                <w:numId w:val="30"/>
              </w:numPr>
              <w:spacing w:after="0" w:line="276" w:lineRule="auto"/>
              <w:rPr>
                <w:color w:val="auto"/>
                <w:sz w:val="22"/>
                <w:szCs w:val="22"/>
              </w:rPr>
            </w:pPr>
            <w:r w:rsidRPr="00B06728">
              <w:rPr>
                <w:color w:val="auto"/>
                <w:sz w:val="22"/>
                <w:szCs w:val="22"/>
              </w:rPr>
              <w:t>elementy infrastruktury towarzyszącej będą zabezpieczone przed silnymi i nagłymi podmuchami wiatrów;</w:t>
            </w:r>
          </w:p>
          <w:p w:rsidR="00C811B9" w:rsidRPr="00B06728" w:rsidRDefault="00C811B9">
            <w:pPr>
              <w:numPr>
                <w:ilvl w:val="0"/>
                <w:numId w:val="30"/>
              </w:numPr>
              <w:spacing w:after="0" w:line="276" w:lineRule="auto"/>
              <w:rPr>
                <w:color w:val="auto"/>
                <w:sz w:val="22"/>
                <w:szCs w:val="22"/>
              </w:rPr>
            </w:pPr>
            <w:r w:rsidRPr="00B06728">
              <w:rPr>
                <w:color w:val="auto"/>
                <w:sz w:val="22"/>
                <w:szCs w:val="22"/>
              </w:rPr>
              <w:t>zgodnie z prawem budowlanym obiekty posiadały będą instalację odgromową;</w:t>
            </w:r>
          </w:p>
          <w:p w:rsidR="00C811B9" w:rsidRPr="00B06728" w:rsidRDefault="00C811B9">
            <w:pPr>
              <w:numPr>
                <w:ilvl w:val="0"/>
                <w:numId w:val="30"/>
              </w:numPr>
              <w:spacing w:after="0" w:line="276" w:lineRule="auto"/>
              <w:rPr>
                <w:color w:val="auto"/>
                <w:sz w:val="22"/>
                <w:szCs w:val="22"/>
              </w:rPr>
            </w:pPr>
            <w:r w:rsidRPr="00B06728">
              <w:rPr>
                <w:color w:val="auto"/>
                <w:sz w:val="22"/>
                <w:szCs w:val="22"/>
              </w:rPr>
              <w:t>teren inwestycyjny będzie zaopatrzony w agregat prądotwórczy na wypadek wystąpienia przerw w dostawach prądu;</w:t>
            </w:r>
          </w:p>
        </w:tc>
      </w:tr>
      <w:tr w:rsidR="00C811B9" w:rsidRPr="00B06728" w:rsidTr="0042206E">
        <w:trPr>
          <w:trHeight w:val="64"/>
        </w:trPr>
        <w:tc>
          <w:tcPr>
            <w:tcW w:w="1192"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rsidP="0042206E">
            <w:pPr>
              <w:spacing w:line="276" w:lineRule="auto"/>
              <w:jc w:val="center"/>
              <w:rPr>
                <w:color w:val="auto"/>
                <w:sz w:val="22"/>
                <w:szCs w:val="22"/>
              </w:rPr>
            </w:pPr>
            <w:r w:rsidRPr="00B06728">
              <w:rPr>
                <w:color w:val="auto"/>
                <w:sz w:val="22"/>
                <w:szCs w:val="22"/>
              </w:rPr>
              <w:t>Osuwiska</w:t>
            </w:r>
          </w:p>
        </w:tc>
        <w:tc>
          <w:tcPr>
            <w:tcW w:w="3808" w:type="pct"/>
            <w:gridSpan w:val="2"/>
            <w:tcBorders>
              <w:top w:val="single" w:sz="4" w:space="0" w:color="auto"/>
              <w:left w:val="single" w:sz="4" w:space="0" w:color="auto"/>
              <w:bottom w:val="single" w:sz="4" w:space="0" w:color="auto"/>
              <w:right w:val="single" w:sz="4" w:space="0" w:color="auto"/>
            </w:tcBorders>
            <w:vAlign w:val="center"/>
          </w:tcPr>
          <w:p w:rsidR="00C811B9" w:rsidRPr="00B06728" w:rsidRDefault="00C811B9">
            <w:pPr>
              <w:numPr>
                <w:ilvl w:val="0"/>
                <w:numId w:val="30"/>
              </w:numPr>
              <w:spacing w:after="0" w:line="276" w:lineRule="auto"/>
              <w:rPr>
                <w:color w:val="auto"/>
                <w:sz w:val="22"/>
                <w:szCs w:val="22"/>
              </w:rPr>
            </w:pPr>
            <w:r w:rsidRPr="00B06728">
              <w:rPr>
                <w:color w:val="auto"/>
                <w:sz w:val="22"/>
                <w:szCs w:val="22"/>
              </w:rPr>
              <w:t>inwestycja zlokalizowana jest poza terenami zagrożonymi ruchami masowymi ziemi;</w:t>
            </w:r>
          </w:p>
        </w:tc>
      </w:tr>
      <w:tr w:rsidR="00C811B9" w:rsidRPr="00B06728" w:rsidTr="0042206E">
        <w:trPr>
          <w:trHeight w:val="64"/>
        </w:trPr>
        <w:tc>
          <w:tcPr>
            <w:tcW w:w="1192"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rsidP="0042206E">
            <w:pPr>
              <w:spacing w:line="276" w:lineRule="auto"/>
              <w:rPr>
                <w:color w:val="auto"/>
                <w:sz w:val="22"/>
                <w:szCs w:val="22"/>
              </w:rPr>
            </w:pPr>
            <w:r w:rsidRPr="00B06728">
              <w:rPr>
                <w:color w:val="auto"/>
                <w:sz w:val="22"/>
                <w:szCs w:val="22"/>
              </w:rPr>
              <w:t>Podnoszący się poziom mórz</w:t>
            </w:r>
          </w:p>
        </w:tc>
        <w:tc>
          <w:tcPr>
            <w:tcW w:w="3808" w:type="pct"/>
            <w:gridSpan w:val="2"/>
            <w:tcBorders>
              <w:top w:val="single" w:sz="4" w:space="0" w:color="auto"/>
              <w:left w:val="single" w:sz="4" w:space="0" w:color="auto"/>
              <w:bottom w:val="single" w:sz="4" w:space="0" w:color="auto"/>
              <w:right w:val="single" w:sz="4" w:space="0" w:color="auto"/>
            </w:tcBorders>
            <w:vAlign w:val="center"/>
          </w:tcPr>
          <w:p w:rsidR="00C811B9" w:rsidRPr="00B06728" w:rsidRDefault="00C811B9">
            <w:pPr>
              <w:numPr>
                <w:ilvl w:val="0"/>
                <w:numId w:val="30"/>
              </w:numPr>
              <w:spacing w:after="0" w:line="276" w:lineRule="auto"/>
              <w:rPr>
                <w:color w:val="auto"/>
                <w:sz w:val="22"/>
                <w:szCs w:val="22"/>
              </w:rPr>
            </w:pPr>
            <w:r w:rsidRPr="00B06728">
              <w:rPr>
                <w:color w:val="auto"/>
                <w:sz w:val="22"/>
                <w:szCs w:val="22"/>
              </w:rPr>
              <w:t>lokalizacja inwestycji wyklucza wystąpienie zdarzeń związanych ze zjawiskiem podnoszenia się poziomu mórz;</w:t>
            </w:r>
          </w:p>
        </w:tc>
      </w:tr>
      <w:tr w:rsidR="00C811B9" w:rsidRPr="00B06728" w:rsidTr="0042206E">
        <w:trPr>
          <w:trHeight w:val="64"/>
        </w:trPr>
        <w:tc>
          <w:tcPr>
            <w:tcW w:w="1192"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rsidP="0042206E">
            <w:pPr>
              <w:spacing w:line="276" w:lineRule="auto"/>
              <w:rPr>
                <w:color w:val="auto"/>
                <w:sz w:val="22"/>
                <w:szCs w:val="22"/>
              </w:rPr>
            </w:pPr>
            <w:r w:rsidRPr="00B06728">
              <w:rPr>
                <w:color w:val="auto"/>
                <w:sz w:val="22"/>
                <w:szCs w:val="22"/>
              </w:rPr>
              <w:t>Fale chłodu i śniegu</w:t>
            </w:r>
          </w:p>
        </w:tc>
        <w:tc>
          <w:tcPr>
            <w:tcW w:w="1941"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pPr>
              <w:numPr>
                <w:ilvl w:val="0"/>
                <w:numId w:val="30"/>
              </w:numPr>
              <w:spacing w:after="0" w:line="276" w:lineRule="auto"/>
              <w:rPr>
                <w:color w:val="auto"/>
                <w:sz w:val="22"/>
                <w:szCs w:val="22"/>
              </w:rPr>
            </w:pPr>
            <w:r w:rsidRPr="00B06728">
              <w:rPr>
                <w:color w:val="auto"/>
                <w:sz w:val="22"/>
                <w:szCs w:val="22"/>
              </w:rPr>
              <w:t>zastosowana technologia umożliwi skrócenie okresu grzewczego;</w:t>
            </w:r>
          </w:p>
        </w:tc>
        <w:tc>
          <w:tcPr>
            <w:tcW w:w="1867" w:type="pct"/>
            <w:tcBorders>
              <w:top w:val="single" w:sz="4" w:space="0" w:color="auto"/>
              <w:left w:val="single" w:sz="4" w:space="0" w:color="auto"/>
              <w:bottom w:val="single" w:sz="4" w:space="0" w:color="auto"/>
              <w:right w:val="single" w:sz="4" w:space="0" w:color="auto"/>
            </w:tcBorders>
          </w:tcPr>
          <w:p w:rsidR="00C811B9" w:rsidRPr="00B06728" w:rsidRDefault="00C811B9">
            <w:pPr>
              <w:numPr>
                <w:ilvl w:val="0"/>
                <w:numId w:val="30"/>
              </w:numPr>
              <w:spacing w:after="0" w:line="276" w:lineRule="auto"/>
              <w:rPr>
                <w:color w:val="auto"/>
                <w:sz w:val="22"/>
                <w:szCs w:val="22"/>
              </w:rPr>
            </w:pPr>
            <w:r w:rsidRPr="00B06728">
              <w:rPr>
                <w:color w:val="auto"/>
                <w:sz w:val="22"/>
                <w:szCs w:val="22"/>
              </w:rPr>
              <w:t>budynki będą energooszczędne poprzez dobranie stosownej izolacji termicznej przegród zewnętrznych oraz optymalne sterowanie wentylacją;</w:t>
            </w:r>
          </w:p>
          <w:p w:rsidR="00C811B9" w:rsidRPr="00B06728" w:rsidRDefault="00C811B9">
            <w:pPr>
              <w:numPr>
                <w:ilvl w:val="0"/>
                <w:numId w:val="30"/>
              </w:numPr>
              <w:spacing w:after="0" w:line="276" w:lineRule="auto"/>
              <w:rPr>
                <w:color w:val="auto"/>
                <w:sz w:val="22"/>
                <w:szCs w:val="22"/>
              </w:rPr>
            </w:pPr>
            <w:r w:rsidRPr="00B06728">
              <w:rPr>
                <w:color w:val="auto"/>
                <w:sz w:val="22"/>
                <w:szCs w:val="22"/>
              </w:rPr>
              <w:lastRenderedPageBreak/>
              <w:t>materiały, z których wykonane zostaną budynki, będą odporne na wysokie temperatury powietrza atmosferycznego;</w:t>
            </w:r>
          </w:p>
          <w:p w:rsidR="00C811B9" w:rsidRPr="00B06728" w:rsidRDefault="00C811B9">
            <w:pPr>
              <w:numPr>
                <w:ilvl w:val="0"/>
                <w:numId w:val="30"/>
              </w:numPr>
              <w:spacing w:after="0" w:line="276" w:lineRule="auto"/>
              <w:rPr>
                <w:color w:val="auto"/>
                <w:sz w:val="22"/>
                <w:szCs w:val="22"/>
              </w:rPr>
            </w:pPr>
            <w:r w:rsidRPr="00B06728">
              <w:rPr>
                <w:color w:val="auto"/>
                <w:sz w:val="22"/>
                <w:szCs w:val="22"/>
              </w:rPr>
              <w:t>konstrukcja dachów obiektów będzie dostosowana do lokalnych warunków obciążenia śniegiem;</w:t>
            </w:r>
          </w:p>
          <w:p w:rsidR="00C811B9" w:rsidRPr="00B06728" w:rsidRDefault="00C811B9">
            <w:pPr>
              <w:numPr>
                <w:ilvl w:val="0"/>
                <w:numId w:val="30"/>
              </w:numPr>
              <w:spacing w:after="0" w:line="276" w:lineRule="auto"/>
              <w:rPr>
                <w:color w:val="auto"/>
                <w:sz w:val="22"/>
                <w:szCs w:val="22"/>
              </w:rPr>
            </w:pPr>
            <w:r w:rsidRPr="00B06728">
              <w:rPr>
                <w:color w:val="auto"/>
                <w:sz w:val="22"/>
                <w:szCs w:val="22"/>
              </w:rPr>
              <w:t>system ogrzewania jest dobrany z odpowiednim zapasem mocy dla zapewnienia optymalnej temperatury wewnątrz obiektów;</w:t>
            </w:r>
          </w:p>
        </w:tc>
      </w:tr>
      <w:tr w:rsidR="00C811B9" w:rsidRPr="00B06728" w:rsidTr="0042206E">
        <w:trPr>
          <w:trHeight w:val="880"/>
        </w:trPr>
        <w:tc>
          <w:tcPr>
            <w:tcW w:w="1192"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rsidP="0042206E">
            <w:pPr>
              <w:spacing w:line="276" w:lineRule="auto"/>
              <w:rPr>
                <w:color w:val="auto"/>
                <w:sz w:val="22"/>
                <w:szCs w:val="22"/>
              </w:rPr>
            </w:pPr>
            <w:r w:rsidRPr="00B06728">
              <w:rPr>
                <w:color w:val="auto"/>
                <w:sz w:val="22"/>
                <w:szCs w:val="22"/>
              </w:rPr>
              <w:lastRenderedPageBreak/>
              <w:t>Szkody wywołane zamarzaniem i odmarzaniem</w:t>
            </w:r>
          </w:p>
        </w:tc>
        <w:tc>
          <w:tcPr>
            <w:tcW w:w="1941" w:type="pct"/>
            <w:tcBorders>
              <w:top w:val="single" w:sz="4" w:space="0" w:color="auto"/>
              <w:left w:val="single" w:sz="4" w:space="0" w:color="auto"/>
              <w:bottom w:val="single" w:sz="4" w:space="0" w:color="auto"/>
              <w:right w:val="single" w:sz="4" w:space="0" w:color="auto"/>
            </w:tcBorders>
            <w:vAlign w:val="center"/>
          </w:tcPr>
          <w:p w:rsidR="00C811B9" w:rsidRPr="00B06728" w:rsidRDefault="00C811B9">
            <w:pPr>
              <w:pStyle w:val="Akapitzlist1"/>
              <w:numPr>
                <w:ilvl w:val="0"/>
                <w:numId w:val="30"/>
              </w:numPr>
              <w:spacing w:line="276" w:lineRule="auto"/>
              <w:jc w:val="both"/>
              <w:rPr>
                <w:rFonts w:ascii="Garamond" w:hAnsi="Garamond" w:cs="Garamond"/>
                <w:sz w:val="22"/>
                <w:szCs w:val="22"/>
              </w:rPr>
            </w:pPr>
            <w:r w:rsidRPr="00B06728">
              <w:rPr>
                <w:rFonts w:ascii="Garamond" w:hAnsi="Garamond" w:cs="Garamond"/>
                <w:sz w:val="22"/>
                <w:szCs w:val="22"/>
              </w:rPr>
              <w:t>zastosowane materiały i technologia zapobiegną potencjalnym szkodom wywołanym przez zamarzanie i odmarzanie, a tym samym pośrednio przyczynią się do zmniejszenia emisji wywołanej przez pojazdy przyjeżdżające w celach naprawczych;</w:t>
            </w:r>
          </w:p>
        </w:tc>
        <w:tc>
          <w:tcPr>
            <w:tcW w:w="1867" w:type="pct"/>
            <w:tcBorders>
              <w:top w:val="single" w:sz="4" w:space="0" w:color="auto"/>
              <w:left w:val="single" w:sz="4" w:space="0" w:color="auto"/>
              <w:bottom w:val="single" w:sz="4" w:space="0" w:color="auto"/>
              <w:right w:val="single" w:sz="4" w:space="0" w:color="auto"/>
            </w:tcBorders>
          </w:tcPr>
          <w:p w:rsidR="00C811B9" w:rsidRPr="00B06728" w:rsidRDefault="00C811B9">
            <w:pPr>
              <w:numPr>
                <w:ilvl w:val="0"/>
                <w:numId w:val="30"/>
              </w:numPr>
              <w:spacing w:after="0" w:line="276" w:lineRule="auto"/>
              <w:rPr>
                <w:color w:val="auto"/>
                <w:sz w:val="22"/>
                <w:szCs w:val="22"/>
              </w:rPr>
            </w:pPr>
            <w:r w:rsidRPr="00B06728">
              <w:rPr>
                <w:color w:val="auto"/>
                <w:sz w:val="22"/>
                <w:szCs w:val="22"/>
              </w:rPr>
              <w:t>zastosowanie odpowiednich materiałów i technologii zapobiegnie potencjalnym szkodom wywołanym przez zamarzanie i odmarzanie;</w:t>
            </w:r>
          </w:p>
        </w:tc>
      </w:tr>
      <w:tr w:rsidR="00C811B9" w:rsidRPr="00B06728" w:rsidTr="00C811B9">
        <w:trPr>
          <w:trHeight w:val="702"/>
        </w:trPr>
        <w:tc>
          <w:tcPr>
            <w:tcW w:w="5000" w:type="pct"/>
            <w:gridSpan w:val="3"/>
            <w:tcBorders>
              <w:top w:val="single" w:sz="4" w:space="0" w:color="auto"/>
              <w:left w:val="single" w:sz="4" w:space="0" w:color="auto"/>
              <w:bottom w:val="single" w:sz="4" w:space="0" w:color="auto"/>
              <w:right w:val="single" w:sz="4" w:space="0" w:color="auto"/>
            </w:tcBorders>
            <w:shd w:val="clear" w:color="auto" w:fill="89B1A9"/>
            <w:vAlign w:val="center"/>
          </w:tcPr>
          <w:p w:rsidR="00C811B9" w:rsidRPr="00B06728" w:rsidRDefault="00C811B9">
            <w:pPr>
              <w:numPr>
                <w:ilvl w:val="0"/>
                <w:numId w:val="30"/>
              </w:numPr>
              <w:spacing w:after="0" w:line="276" w:lineRule="auto"/>
              <w:jc w:val="center"/>
              <w:rPr>
                <w:b/>
                <w:bCs/>
                <w:color w:val="auto"/>
                <w:sz w:val="22"/>
                <w:szCs w:val="22"/>
              </w:rPr>
            </w:pPr>
            <w:r w:rsidRPr="00B06728">
              <w:rPr>
                <w:b/>
                <w:bCs/>
                <w:color w:val="auto"/>
                <w:sz w:val="22"/>
                <w:szCs w:val="22"/>
              </w:rPr>
              <w:t>ograniczenie emisji gazów cieplarnianych</w:t>
            </w:r>
          </w:p>
        </w:tc>
      </w:tr>
      <w:tr w:rsidR="00C811B9" w:rsidRPr="00B06728" w:rsidTr="0042206E">
        <w:trPr>
          <w:trHeight w:val="173"/>
        </w:trPr>
        <w:tc>
          <w:tcPr>
            <w:tcW w:w="5000" w:type="pct"/>
            <w:gridSpan w:val="3"/>
            <w:tcBorders>
              <w:top w:val="single" w:sz="4" w:space="0" w:color="auto"/>
              <w:left w:val="single" w:sz="4" w:space="0" w:color="auto"/>
              <w:bottom w:val="single" w:sz="4" w:space="0" w:color="auto"/>
              <w:right w:val="single" w:sz="4" w:space="0" w:color="auto"/>
            </w:tcBorders>
            <w:vAlign w:val="center"/>
          </w:tcPr>
          <w:p w:rsidR="00C811B9" w:rsidRPr="00B06728" w:rsidRDefault="00C811B9">
            <w:pPr>
              <w:numPr>
                <w:ilvl w:val="0"/>
                <w:numId w:val="30"/>
              </w:numPr>
              <w:spacing w:after="0" w:line="276" w:lineRule="auto"/>
              <w:rPr>
                <w:color w:val="auto"/>
                <w:sz w:val="22"/>
                <w:szCs w:val="22"/>
              </w:rPr>
            </w:pPr>
            <w:r w:rsidRPr="00B06728">
              <w:rPr>
                <w:color w:val="auto"/>
                <w:sz w:val="22"/>
                <w:szCs w:val="22"/>
              </w:rPr>
              <w:t>zbilansowana pasza dostosowana do wieku zwierząt ograniczy wydzielanie amoniaku i metanu do powietrza;</w:t>
            </w:r>
          </w:p>
          <w:p w:rsidR="00C811B9" w:rsidRPr="00B06728" w:rsidRDefault="00C811B9">
            <w:pPr>
              <w:numPr>
                <w:ilvl w:val="0"/>
                <w:numId w:val="30"/>
              </w:numPr>
              <w:spacing w:after="0" w:line="276" w:lineRule="auto"/>
              <w:rPr>
                <w:color w:val="auto"/>
                <w:sz w:val="22"/>
                <w:szCs w:val="22"/>
              </w:rPr>
            </w:pPr>
            <w:r w:rsidRPr="00B06728">
              <w:rPr>
                <w:color w:val="auto"/>
                <w:sz w:val="22"/>
                <w:szCs w:val="22"/>
              </w:rPr>
              <w:t xml:space="preserve">zastosowanie energooszczędnych urządzeń; </w:t>
            </w:r>
          </w:p>
          <w:p w:rsidR="00C811B9" w:rsidRPr="00B06728" w:rsidRDefault="00C811B9">
            <w:pPr>
              <w:numPr>
                <w:ilvl w:val="0"/>
                <w:numId w:val="30"/>
              </w:numPr>
              <w:spacing w:after="0" w:line="276" w:lineRule="auto"/>
              <w:rPr>
                <w:color w:val="auto"/>
                <w:sz w:val="22"/>
                <w:szCs w:val="22"/>
              </w:rPr>
            </w:pPr>
            <w:r w:rsidRPr="00B06728">
              <w:rPr>
                <w:color w:val="auto"/>
                <w:sz w:val="22"/>
                <w:szCs w:val="22"/>
              </w:rPr>
              <w:t>selektywna zbiórka odpadów;</w:t>
            </w:r>
          </w:p>
          <w:p w:rsidR="00C811B9" w:rsidRPr="00B06728" w:rsidRDefault="00C811B9">
            <w:pPr>
              <w:numPr>
                <w:ilvl w:val="0"/>
                <w:numId w:val="30"/>
              </w:numPr>
              <w:spacing w:after="0" w:line="276" w:lineRule="auto"/>
              <w:rPr>
                <w:color w:val="auto"/>
                <w:sz w:val="22"/>
                <w:szCs w:val="22"/>
              </w:rPr>
            </w:pPr>
            <w:r w:rsidRPr="00B06728">
              <w:rPr>
                <w:color w:val="auto"/>
                <w:sz w:val="22"/>
                <w:szCs w:val="22"/>
              </w:rPr>
              <w:t>optymalne zagospodarowanie terenu spowoduje krótszą drogę przejazdu samochodów i tym samym mniejszą emisję oraz pozostawienie jak największej przestrzeni biologicznie czynnej;</w:t>
            </w:r>
          </w:p>
          <w:p w:rsidR="00C811B9" w:rsidRPr="00B06728" w:rsidRDefault="00C811B9">
            <w:pPr>
              <w:numPr>
                <w:ilvl w:val="0"/>
                <w:numId w:val="30"/>
              </w:numPr>
              <w:spacing w:after="0" w:line="276" w:lineRule="auto"/>
              <w:rPr>
                <w:color w:val="auto"/>
                <w:sz w:val="22"/>
                <w:szCs w:val="22"/>
              </w:rPr>
            </w:pPr>
            <w:r w:rsidRPr="00B06728">
              <w:rPr>
                <w:color w:val="auto"/>
                <w:sz w:val="22"/>
                <w:szCs w:val="22"/>
              </w:rPr>
              <w:t>system wentylacji przyczyni się do utrzymania optymalnych, stabilnych i komfortowych dla zwierząt warunków mikroklimatu wewnątrz budynków, co pozytywnie przełoży się na wielkość emisji zanieczyszczeń do powietrza;</w:t>
            </w:r>
          </w:p>
        </w:tc>
      </w:tr>
    </w:tbl>
    <w:p w:rsidR="00C811B9" w:rsidRPr="00B06728" w:rsidRDefault="00C811B9" w:rsidP="00C811B9">
      <w:pPr>
        <w:spacing w:line="276" w:lineRule="auto"/>
        <w:rPr>
          <w:bCs/>
          <w:color w:val="auto"/>
          <w:sz w:val="20"/>
          <w:szCs w:val="20"/>
        </w:rPr>
      </w:pPr>
      <w:r w:rsidRPr="00B06728">
        <w:rPr>
          <w:bCs/>
          <w:color w:val="auto"/>
          <w:sz w:val="20"/>
          <w:szCs w:val="20"/>
        </w:rPr>
        <w:t>Źródło: Opracowanie własne</w:t>
      </w:r>
    </w:p>
    <w:p w:rsidR="00271C53" w:rsidRPr="00B06728" w:rsidRDefault="00271C53" w:rsidP="00CF6AD6">
      <w:pPr>
        <w:spacing w:line="276" w:lineRule="auto"/>
        <w:rPr>
          <w:b/>
          <w:color w:val="auto"/>
          <w:sz w:val="20"/>
          <w:szCs w:val="20"/>
        </w:rPr>
      </w:pPr>
    </w:p>
    <w:p w:rsidR="00271C53" w:rsidRPr="00B06728" w:rsidRDefault="00AE2DB0">
      <w:pPr>
        <w:pStyle w:val="Nagwek2"/>
        <w:numPr>
          <w:ilvl w:val="1"/>
          <w:numId w:val="2"/>
        </w:numPr>
        <w:ind w:left="0" w:hanging="10"/>
        <w:jc w:val="both"/>
        <w:rPr>
          <w:i/>
          <w:color w:val="auto"/>
        </w:rPr>
      </w:pPr>
      <w:bookmarkStart w:id="86" w:name="_Toc205289064"/>
      <w:r w:rsidRPr="00B06728">
        <w:rPr>
          <w:color w:val="auto"/>
        </w:rPr>
        <w:t>Oddziaływanie przedsięwzięcia na klimat akustyczny</w:t>
      </w:r>
      <w:bookmarkEnd w:id="86"/>
    </w:p>
    <w:p w:rsidR="00271C53" w:rsidRPr="00B700A9" w:rsidRDefault="00271C53">
      <w:pPr>
        <w:rPr>
          <w:color w:val="auto"/>
        </w:rPr>
      </w:pPr>
    </w:p>
    <w:p w:rsidR="00832283" w:rsidRPr="00B700A9" w:rsidRDefault="00832283" w:rsidP="00832283">
      <w:pPr>
        <w:spacing w:line="276" w:lineRule="auto"/>
        <w:rPr>
          <w:color w:val="auto"/>
        </w:rPr>
      </w:pPr>
      <w:bookmarkStart w:id="87" w:name="_heading=h.2szc72q" w:colFirst="0" w:colLast="0"/>
      <w:bookmarkEnd w:id="87"/>
      <w:r w:rsidRPr="00B700A9">
        <w:rPr>
          <w:color w:val="auto"/>
        </w:rPr>
        <w:t xml:space="preserve">Celem niniejszego rozdziału jest określenie oddziaływania planowanego przedsięwzięcia na klimat akustyczny otoczenia - tereny zagrożone hałasem i sąsiadujące z terenem przedsięwzięcia oraz odniesienie osiągniętych wyników do obowiązujących normatywów prawnych. </w:t>
      </w:r>
    </w:p>
    <w:p w:rsidR="00832283" w:rsidRPr="00B700A9" w:rsidRDefault="00832283" w:rsidP="00832283">
      <w:pPr>
        <w:rPr>
          <w:color w:val="auto"/>
        </w:rPr>
      </w:pPr>
    </w:p>
    <w:p w:rsidR="00832283" w:rsidRPr="00B700A9" w:rsidRDefault="00832283" w:rsidP="00832283">
      <w:pPr>
        <w:autoSpaceDE w:val="0"/>
        <w:autoSpaceDN w:val="0"/>
        <w:adjustRightInd w:val="0"/>
        <w:spacing w:line="276" w:lineRule="auto"/>
        <w:rPr>
          <w:color w:val="auto"/>
        </w:rPr>
      </w:pPr>
      <w:r w:rsidRPr="00B700A9">
        <w:rPr>
          <w:color w:val="auto"/>
        </w:rPr>
        <w:lastRenderedPageBreak/>
        <w:t xml:space="preserve">Zgodnie z art. 112 </w:t>
      </w:r>
      <w:r w:rsidRPr="00B700A9">
        <w:rPr>
          <w:rStyle w:val="h2"/>
          <w:color w:val="auto"/>
        </w:rPr>
        <w:t xml:space="preserve">Ustawy z dnia 27 kwietnia 2001 r. Prawo ochrony środowiska </w:t>
      </w:r>
      <w:r w:rsidR="00DA193F" w:rsidRPr="00B700A9">
        <w:rPr>
          <w:color w:val="auto"/>
        </w:rPr>
        <w:t>(</w:t>
      </w:r>
      <w:proofErr w:type="spellStart"/>
      <w:r w:rsidR="00DA193F" w:rsidRPr="00B700A9">
        <w:rPr>
          <w:color w:val="auto"/>
        </w:rPr>
        <w:t>t.j</w:t>
      </w:r>
      <w:proofErr w:type="spellEnd"/>
      <w:r w:rsidR="00DA193F" w:rsidRPr="00B700A9">
        <w:rPr>
          <w:color w:val="auto"/>
        </w:rPr>
        <w:t xml:space="preserve">. Dz. U. z 2024 r. poz. 54), </w:t>
      </w:r>
      <w:r w:rsidRPr="00B700A9">
        <w:rPr>
          <w:color w:val="auto"/>
        </w:rPr>
        <w:t>ochrona przed hałasem polega na zapewnieniu jak najlepszego stanu akustycznego środowiska, w szczególności poprzez:</w:t>
      </w:r>
    </w:p>
    <w:p w:rsidR="00832283" w:rsidRPr="00B700A9" w:rsidRDefault="00832283" w:rsidP="00832283">
      <w:pPr>
        <w:autoSpaceDE w:val="0"/>
        <w:autoSpaceDN w:val="0"/>
        <w:adjustRightInd w:val="0"/>
        <w:spacing w:line="276" w:lineRule="auto"/>
        <w:ind w:left="567" w:hanging="567"/>
        <w:rPr>
          <w:color w:val="auto"/>
        </w:rPr>
      </w:pPr>
      <w:r w:rsidRPr="00B700A9">
        <w:rPr>
          <w:color w:val="auto"/>
        </w:rPr>
        <w:t xml:space="preserve">1) </w:t>
      </w:r>
      <w:r w:rsidRPr="00B700A9">
        <w:rPr>
          <w:color w:val="auto"/>
        </w:rPr>
        <w:tab/>
        <w:t>utrzymanie poziomu hałasu poniżej dopuszczalnego lub co najmniej na tym poziomie;</w:t>
      </w:r>
    </w:p>
    <w:p w:rsidR="00832283" w:rsidRPr="00B700A9" w:rsidRDefault="00832283" w:rsidP="00832283">
      <w:pPr>
        <w:autoSpaceDE w:val="0"/>
        <w:autoSpaceDN w:val="0"/>
        <w:adjustRightInd w:val="0"/>
        <w:spacing w:line="276" w:lineRule="auto"/>
        <w:ind w:left="567" w:hanging="567"/>
        <w:rPr>
          <w:color w:val="auto"/>
        </w:rPr>
      </w:pPr>
      <w:r w:rsidRPr="00B700A9">
        <w:rPr>
          <w:color w:val="auto"/>
        </w:rPr>
        <w:t xml:space="preserve">2) </w:t>
      </w:r>
      <w:r w:rsidRPr="00B700A9">
        <w:rPr>
          <w:color w:val="auto"/>
        </w:rPr>
        <w:tab/>
        <w:t>zmniejszanie poziomu hałasu co najmniej do dopuszczalnego, gdy nie jest on dotrzymany.</w:t>
      </w:r>
    </w:p>
    <w:p w:rsidR="00271C53" w:rsidRPr="00B700A9" w:rsidRDefault="00271C53">
      <w:pPr>
        <w:spacing w:line="276" w:lineRule="auto"/>
        <w:rPr>
          <w:color w:val="auto"/>
        </w:rPr>
      </w:pPr>
    </w:p>
    <w:p w:rsidR="00271C53" w:rsidRPr="00B700A9" w:rsidRDefault="00AE2DB0">
      <w:pPr>
        <w:pStyle w:val="Nagwek3"/>
        <w:numPr>
          <w:ilvl w:val="2"/>
          <w:numId w:val="2"/>
        </w:numPr>
        <w:ind w:left="0" w:hanging="10"/>
        <w:rPr>
          <w:color w:val="auto"/>
        </w:rPr>
      </w:pPr>
      <w:bookmarkStart w:id="88" w:name="_Toc205289065"/>
      <w:r w:rsidRPr="00B700A9">
        <w:rPr>
          <w:color w:val="auto"/>
        </w:rPr>
        <w:t>Dopuszczalne poziomy hałasu</w:t>
      </w:r>
      <w:bookmarkEnd w:id="88"/>
    </w:p>
    <w:p w:rsidR="00271C53" w:rsidRPr="00B700A9" w:rsidRDefault="00271C53">
      <w:pPr>
        <w:rPr>
          <w:color w:val="auto"/>
        </w:rPr>
      </w:pPr>
    </w:p>
    <w:p w:rsidR="00271C53" w:rsidRPr="00B700A9" w:rsidRDefault="00AE2DB0">
      <w:pPr>
        <w:spacing w:line="276" w:lineRule="auto"/>
        <w:rPr>
          <w:color w:val="auto"/>
        </w:rPr>
      </w:pPr>
      <w:r w:rsidRPr="00B700A9">
        <w:rPr>
          <w:color w:val="auto"/>
        </w:rPr>
        <w:t>Wartości dopuszczalne poziomu hałasu określa rozporządzenie Ministra Środowiska z dnia 14 czerwca 2007 r. w sprawie dopuszczalnych poziomów hałasu w środowisku (</w:t>
      </w:r>
      <w:proofErr w:type="spellStart"/>
      <w:r w:rsidRPr="00B700A9">
        <w:rPr>
          <w:color w:val="auto"/>
        </w:rPr>
        <w:t>Dz.U</w:t>
      </w:r>
      <w:proofErr w:type="spellEnd"/>
      <w:r w:rsidRPr="00B700A9">
        <w:rPr>
          <w:color w:val="auto"/>
        </w:rPr>
        <w:t>. 2014 poz. 112). W tabeli 1 do rozporządzenia określono dopuszczalne wartości równoważnego poziomu dźwięku A dla poszczególnych klas terenu, oddzielnie dla pory dziennej i nocnej. Dotyczą one równoważnych wartości poziomów dźwięku A, występujących w godzinach od 6.00 do 22.00 dla przedziału czasu odniesienia równemu 8 najmniej korzystnym godzinom dnia oraz w godzinach 22.00 – 6.00 dla przedziału czasu odniesienia równemu 1 najmniej korzystnej godzinie nocy.</w:t>
      </w:r>
    </w:p>
    <w:p w:rsidR="00271C53" w:rsidRPr="00B700A9" w:rsidRDefault="00271C53">
      <w:pPr>
        <w:spacing w:line="276" w:lineRule="auto"/>
        <w:rPr>
          <w:color w:val="auto"/>
        </w:rPr>
      </w:pPr>
    </w:p>
    <w:p w:rsidR="00271C53" w:rsidRPr="00B700A9" w:rsidRDefault="00AE2DB0">
      <w:pPr>
        <w:spacing w:line="276" w:lineRule="auto"/>
        <w:rPr>
          <w:color w:val="auto"/>
        </w:rPr>
      </w:pPr>
      <w:r w:rsidRPr="00B700A9">
        <w:rPr>
          <w:color w:val="auto"/>
        </w:rPr>
        <w:t>Dla najbliżej zlokalizowanych terenów podlegających ochronie akustycznej, zgodnie z Rozporządzeniem Ministra Środowiska z dnia 14 czerwca 2007 r. w sprawie dopuszczalnych wartości poziomów hałasu w środowisku (Dz. U. 2014 poz. 112), przyjmuje się dopuszczalne wartości równoważnego poziomu dźwięku A:</w:t>
      </w:r>
    </w:p>
    <w:p w:rsidR="00271C53" w:rsidRPr="00B700A9" w:rsidRDefault="00AE2DB0">
      <w:pPr>
        <w:numPr>
          <w:ilvl w:val="0"/>
          <w:numId w:val="13"/>
        </w:numPr>
        <w:pBdr>
          <w:top w:val="nil"/>
          <w:left w:val="nil"/>
          <w:bottom w:val="nil"/>
          <w:right w:val="nil"/>
          <w:between w:val="nil"/>
        </w:pBdr>
        <w:spacing w:after="0" w:line="276" w:lineRule="auto"/>
        <w:ind w:left="426" w:hanging="284"/>
        <w:rPr>
          <w:color w:val="auto"/>
        </w:rPr>
      </w:pPr>
      <w:r w:rsidRPr="00B700A9">
        <w:rPr>
          <w:color w:val="auto"/>
        </w:rPr>
        <w:t>dla zabudowy zagrodowej:</w:t>
      </w:r>
    </w:p>
    <w:p w:rsidR="00271C53" w:rsidRPr="00B700A9" w:rsidRDefault="00AE2DB0">
      <w:pPr>
        <w:spacing w:line="276" w:lineRule="auto"/>
        <w:ind w:firstLine="567"/>
        <w:rPr>
          <w:color w:val="auto"/>
        </w:rPr>
      </w:pPr>
      <w:r w:rsidRPr="00B700A9">
        <w:rPr>
          <w:color w:val="auto"/>
        </w:rPr>
        <w:t xml:space="preserve">- w ciągu 8 najmniej korzystnych godzin dnia kolejno po sobie następujących – 55 </w:t>
      </w:r>
      <w:proofErr w:type="spellStart"/>
      <w:r w:rsidRPr="00B700A9">
        <w:rPr>
          <w:color w:val="auto"/>
        </w:rPr>
        <w:t>dB</w:t>
      </w:r>
      <w:proofErr w:type="spellEnd"/>
    </w:p>
    <w:p w:rsidR="00271C53" w:rsidRPr="00B700A9" w:rsidRDefault="00AE2DB0">
      <w:pPr>
        <w:spacing w:line="276" w:lineRule="auto"/>
        <w:ind w:firstLine="567"/>
        <w:rPr>
          <w:color w:val="auto"/>
        </w:rPr>
      </w:pPr>
      <w:r w:rsidRPr="00B700A9">
        <w:rPr>
          <w:color w:val="auto"/>
        </w:rPr>
        <w:t xml:space="preserve">- w ciągu 1 najmniej korzystnej godziny nocy – 45 </w:t>
      </w:r>
      <w:proofErr w:type="spellStart"/>
      <w:r w:rsidRPr="00B700A9">
        <w:rPr>
          <w:color w:val="auto"/>
        </w:rPr>
        <w:t>dB</w:t>
      </w:r>
      <w:proofErr w:type="spellEnd"/>
      <w:r w:rsidRPr="00B700A9">
        <w:rPr>
          <w:color w:val="auto"/>
        </w:rPr>
        <w:t>.</w:t>
      </w:r>
    </w:p>
    <w:p w:rsidR="00271C53" w:rsidRPr="00B700A9" w:rsidRDefault="00AE2DB0">
      <w:pPr>
        <w:numPr>
          <w:ilvl w:val="0"/>
          <w:numId w:val="13"/>
        </w:numPr>
        <w:pBdr>
          <w:top w:val="nil"/>
          <w:left w:val="nil"/>
          <w:bottom w:val="nil"/>
          <w:right w:val="nil"/>
          <w:between w:val="nil"/>
        </w:pBdr>
        <w:spacing w:after="0" w:line="276" w:lineRule="auto"/>
        <w:ind w:left="426" w:hanging="284"/>
        <w:rPr>
          <w:color w:val="auto"/>
        </w:rPr>
      </w:pPr>
      <w:r w:rsidRPr="00B700A9">
        <w:rPr>
          <w:color w:val="auto"/>
        </w:rPr>
        <w:t>dla zabudowy jednorodzinnej:</w:t>
      </w:r>
    </w:p>
    <w:p w:rsidR="00271C53" w:rsidRPr="00B700A9" w:rsidRDefault="00AE2DB0">
      <w:pPr>
        <w:spacing w:line="276" w:lineRule="auto"/>
        <w:ind w:firstLine="567"/>
        <w:rPr>
          <w:color w:val="auto"/>
        </w:rPr>
      </w:pPr>
      <w:r w:rsidRPr="00B700A9">
        <w:rPr>
          <w:color w:val="auto"/>
        </w:rPr>
        <w:t xml:space="preserve">- w ciągu 8 najmniej korzystnych godzin dnia kolejno po sobie następujących – 50 </w:t>
      </w:r>
      <w:proofErr w:type="spellStart"/>
      <w:r w:rsidRPr="00B700A9">
        <w:rPr>
          <w:color w:val="auto"/>
        </w:rPr>
        <w:t>dB</w:t>
      </w:r>
      <w:proofErr w:type="spellEnd"/>
    </w:p>
    <w:p w:rsidR="00271C53" w:rsidRPr="00B700A9" w:rsidRDefault="00AE2DB0">
      <w:pPr>
        <w:spacing w:line="276" w:lineRule="auto"/>
        <w:ind w:firstLine="567"/>
        <w:rPr>
          <w:color w:val="auto"/>
        </w:rPr>
      </w:pPr>
      <w:r w:rsidRPr="00B700A9">
        <w:rPr>
          <w:color w:val="auto"/>
        </w:rPr>
        <w:t xml:space="preserve">- w ciągu 1 najmniej korzystnej godziny nocy – 40 </w:t>
      </w:r>
      <w:proofErr w:type="spellStart"/>
      <w:r w:rsidRPr="00B700A9">
        <w:rPr>
          <w:color w:val="auto"/>
        </w:rPr>
        <w:t>dB</w:t>
      </w:r>
      <w:proofErr w:type="spellEnd"/>
      <w:r w:rsidRPr="00B700A9">
        <w:rPr>
          <w:color w:val="auto"/>
        </w:rPr>
        <w:t>.</w:t>
      </w:r>
    </w:p>
    <w:p w:rsidR="00C00FD2" w:rsidRPr="00B700A9" w:rsidRDefault="00C00FD2">
      <w:pPr>
        <w:spacing w:line="276" w:lineRule="auto"/>
        <w:ind w:firstLine="567"/>
        <w:rPr>
          <w:color w:val="auto"/>
        </w:rPr>
      </w:pPr>
    </w:p>
    <w:p w:rsidR="00617A8A" w:rsidRPr="00B700A9" w:rsidRDefault="00D96E28" w:rsidP="00617A8A">
      <w:pPr>
        <w:spacing w:line="276" w:lineRule="auto"/>
        <w:rPr>
          <w:color w:val="auto"/>
        </w:rPr>
      </w:pPr>
      <w:r w:rsidRPr="00B700A9">
        <w:rPr>
          <w:color w:val="auto"/>
        </w:rPr>
        <w:t xml:space="preserve">Na podstawie podkładów mapowych – najbliższej zlokalizowanym – od granic terenu inwestycyjnego – obszarem chronionym akustycznie jest dz. 216 ob. Kanice. Przyjęto tym samym, że dopuszczalne wartości równoważnego poziomu hałasu jak dla zabudowy zagrodowej. </w:t>
      </w:r>
    </w:p>
    <w:p w:rsidR="00C00FD2" w:rsidRPr="00B700A9" w:rsidRDefault="00C00FD2" w:rsidP="00A74EF3">
      <w:pPr>
        <w:spacing w:line="276" w:lineRule="auto"/>
        <w:ind w:left="0" w:firstLine="0"/>
        <w:rPr>
          <w:color w:val="auto"/>
        </w:rPr>
      </w:pPr>
    </w:p>
    <w:p w:rsidR="009326AA" w:rsidRPr="00B700A9" w:rsidRDefault="00617A8A" w:rsidP="00D96E28">
      <w:pPr>
        <w:autoSpaceDE w:val="0"/>
        <w:autoSpaceDN w:val="0"/>
        <w:adjustRightInd w:val="0"/>
        <w:spacing w:line="276" w:lineRule="auto"/>
        <w:rPr>
          <w:color w:val="auto"/>
        </w:rPr>
      </w:pPr>
      <w:r w:rsidRPr="00B700A9">
        <w:rPr>
          <w:color w:val="auto"/>
        </w:rPr>
        <w:t>Dla wskazan</w:t>
      </w:r>
      <w:r w:rsidR="00DA193F" w:rsidRPr="00B700A9">
        <w:rPr>
          <w:color w:val="auto"/>
        </w:rPr>
        <w:t>ego</w:t>
      </w:r>
      <w:r w:rsidRPr="00B700A9">
        <w:rPr>
          <w:color w:val="auto"/>
        </w:rPr>
        <w:t xml:space="preserve"> punkt</w:t>
      </w:r>
      <w:r w:rsidR="00DA193F" w:rsidRPr="00B700A9">
        <w:rPr>
          <w:color w:val="auto"/>
        </w:rPr>
        <w:t>u</w:t>
      </w:r>
      <w:r w:rsidRPr="00B700A9">
        <w:rPr>
          <w:color w:val="auto"/>
        </w:rPr>
        <w:t xml:space="preserve"> wyznaczono punk</w:t>
      </w:r>
      <w:r w:rsidR="00A74EF3" w:rsidRPr="00B700A9">
        <w:rPr>
          <w:color w:val="auto"/>
        </w:rPr>
        <w:t>t</w:t>
      </w:r>
      <w:r w:rsidRPr="00B700A9">
        <w:rPr>
          <w:color w:val="auto"/>
        </w:rPr>
        <w:t xml:space="preserve"> obserwacji w siatce dodatkowej na wysokości 4 m. </w:t>
      </w:r>
    </w:p>
    <w:p w:rsidR="00271C53" w:rsidRPr="00B700A9" w:rsidRDefault="00271C53">
      <w:pPr>
        <w:spacing w:line="276" w:lineRule="auto"/>
        <w:ind w:firstLine="567"/>
        <w:rPr>
          <w:color w:val="auto"/>
        </w:rPr>
      </w:pPr>
    </w:p>
    <w:p w:rsidR="00271C53" w:rsidRPr="00B700A9" w:rsidRDefault="00AE2DB0">
      <w:pPr>
        <w:pStyle w:val="Nagwek3"/>
        <w:numPr>
          <w:ilvl w:val="2"/>
          <w:numId w:val="2"/>
        </w:numPr>
        <w:ind w:left="0" w:hanging="10"/>
        <w:rPr>
          <w:color w:val="auto"/>
        </w:rPr>
      </w:pPr>
      <w:bookmarkStart w:id="89" w:name="_Toc205289066"/>
      <w:r w:rsidRPr="00B700A9">
        <w:rPr>
          <w:color w:val="auto"/>
        </w:rPr>
        <w:t>Źródła emisji hałasu</w:t>
      </w:r>
      <w:bookmarkEnd w:id="89"/>
    </w:p>
    <w:p w:rsidR="00271C53" w:rsidRPr="00B700A9" w:rsidRDefault="00271C53">
      <w:pPr>
        <w:rPr>
          <w:color w:val="auto"/>
        </w:rPr>
      </w:pPr>
    </w:p>
    <w:p w:rsidR="00271C53" w:rsidRPr="009E1970" w:rsidRDefault="00AE2DB0">
      <w:pPr>
        <w:spacing w:line="276" w:lineRule="auto"/>
        <w:rPr>
          <w:color w:val="auto"/>
        </w:rPr>
      </w:pPr>
      <w:r w:rsidRPr="009E1970">
        <w:rPr>
          <w:color w:val="auto"/>
        </w:rPr>
        <w:t>Źródłami hałasu emitowanego w wyniku funkcjonowania omawianego gospodarstwa będą:</w:t>
      </w:r>
    </w:p>
    <w:p w:rsidR="00271C53" w:rsidRPr="009E1970" w:rsidRDefault="00271C53">
      <w:pPr>
        <w:spacing w:line="276" w:lineRule="auto"/>
        <w:rPr>
          <w:color w:val="auto"/>
        </w:rPr>
      </w:pPr>
    </w:p>
    <w:p w:rsidR="00271C53" w:rsidRPr="009E1970" w:rsidRDefault="00DC5187">
      <w:pPr>
        <w:numPr>
          <w:ilvl w:val="0"/>
          <w:numId w:val="7"/>
        </w:numPr>
        <w:spacing w:after="0" w:line="276" w:lineRule="auto"/>
        <w:ind w:left="284" w:hanging="284"/>
        <w:rPr>
          <w:color w:val="auto"/>
        </w:rPr>
      </w:pPr>
      <w:r w:rsidRPr="009E1970">
        <w:rPr>
          <w:color w:val="auto"/>
        </w:rPr>
        <w:t>punktowe</w:t>
      </w:r>
      <w:r w:rsidR="00AE2DB0" w:rsidRPr="009E1970">
        <w:rPr>
          <w:color w:val="auto"/>
        </w:rPr>
        <w:t xml:space="preserve"> źródła hałasu:</w:t>
      </w:r>
    </w:p>
    <w:p w:rsidR="00DC5187" w:rsidRPr="009E1970" w:rsidRDefault="00DC5187">
      <w:pPr>
        <w:numPr>
          <w:ilvl w:val="0"/>
          <w:numId w:val="8"/>
        </w:numPr>
        <w:pBdr>
          <w:top w:val="nil"/>
          <w:left w:val="nil"/>
          <w:bottom w:val="nil"/>
          <w:right w:val="nil"/>
          <w:between w:val="nil"/>
        </w:pBdr>
        <w:spacing w:after="0" w:line="276" w:lineRule="auto"/>
        <w:rPr>
          <w:color w:val="auto"/>
        </w:rPr>
      </w:pPr>
      <w:r w:rsidRPr="009E1970">
        <w:rPr>
          <w:color w:val="auto"/>
        </w:rPr>
        <w:t xml:space="preserve">system wentylacji budynków inwentarskich </w:t>
      </w:r>
    </w:p>
    <w:p w:rsidR="00271C53" w:rsidRPr="009E1970" w:rsidRDefault="00271C53">
      <w:pPr>
        <w:pBdr>
          <w:top w:val="nil"/>
          <w:left w:val="nil"/>
          <w:bottom w:val="nil"/>
          <w:right w:val="nil"/>
          <w:between w:val="nil"/>
        </w:pBdr>
        <w:spacing w:line="276" w:lineRule="auto"/>
        <w:ind w:left="720" w:hanging="720"/>
        <w:rPr>
          <w:color w:val="auto"/>
        </w:rPr>
      </w:pPr>
    </w:p>
    <w:p w:rsidR="00271C53" w:rsidRPr="009E1970" w:rsidRDefault="00DC5187">
      <w:pPr>
        <w:numPr>
          <w:ilvl w:val="0"/>
          <w:numId w:val="7"/>
        </w:numPr>
        <w:spacing w:after="0" w:line="276" w:lineRule="auto"/>
        <w:ind w:left="284" w:hanging="284"/>
        <w:rPr>
          <w:color w:val="auto"/>
        </w:rPr>
      </w:pPr>
      <w:r w:rsidRPr="009E1970">
        <w:rPr>
          <w:color w:val="auto"/>
        </w:rPr>
        <w:t>ruchome źródła hałasu:</w:t>
      </w:r>
    </w:p>
    <w:p w:rsidR="00DC5187" w:rsidRPr="009E1970" w:rsidRDefault="00DC5187">
      <w:pPr>
        <w:pStyle w:val="Akapitzlist"/>
        <w:numPr>
          <w:ilvl w:val="0"/>
          <w:numId w:val="22"/>
        </w:numPr>
        <w:suppressAutoHyphens/>
        <w:autoSpaceDE w:val="0"/>
        <w:spacing w:after="0" w:line="276" w:lineRule="auto"/>
        <w:rPr>
          <w:color w:val="auto"/>
        </w:rPr>
      </w:pPr>
      <w:bookmarkStart w:id="90" w:name="_heading=h.279ka65" w:colFirst="0" w:colLast="0"/>
      <w:bookmarkEnd w:id="90"/>
      <w:r w:rsidRPr="009E1970">
        <w:rPr>
          <w:color w:val="auto"/>
        </w:rPr>
        <w:t>dostawa paszy,</w:t>
      </w:r>
    </w:p>
    <w:p w:rsidR="00DC5187" w:rsidRPr="009E1970" w:rsidRDefault="00DC5187">
      <w:pPr>
        <w:numPr>
          <w:ilvl w:val="0"/>
          <w:numId w:val="22"/>
        </w:numPr>
        <w:suppressAutoHyphens/>
        <w:autoSpaceDE w:val="0"/>
        <w:spacing w:after="0" w:line="276" w:lineRule="auto"/>
        <w:rPr>
          <w:color w:val="auto"/>
        </w:rPr>
      </w:pPr>
      <w:r w:rsidRPr="009E1970">
        <w:rPr>
          <w:color w:val="auto"/>
        </w:rPr>
        <w:t xml:space="preserve">dostawa </w:t>
      </w:r>
      <w:r w:rsidR="00775DBC" w:rsidRPr="009E1970">
        <w:rPr>
          <w:color w:val="auto"/>
        </w:rPr>
        <w:t xml:space="preserve">gazu, </w:t>
      </w:r>
    </w:p>
    <w:p w:rsidR="00DC5187" w:rsidRPr="009E1970" w:rsidRDefault="00DC5187">
      <w:pPr>
        <w:numPr>
          <w:ilvl w:val="0"/>
          <w:numId w:val="22"/>
        </w:numPr>
        <w:suppressAutoHyphens/>
        <w:autoSpaceDE w:val="0"/>
        <w:spacing w:after="0" w:line="276" w:lineRule="auto"/>
        <w:rPr>
          <w:color w:val="auto"/>
        </w:rPr>
      </w:pPr>
      <w:r w:rsidRPr="009E1970">
        <w:rPr>
          <w:color w:val="auto"/>
        </w:rPr>
        <w:t xml:space="preserve">odbiór </w:t>
      </w:r>
      <w:proofErr w:type="spellStart"/>
      <w:r w:rsidRPr="009E1970">
        <w:rPr>
          <w:color w:val="auto"/>
        </w:rPr>
        <w:t>padłych</w:t>
      </w:r>
      <w:proofErr w:type="spellEnd"/>
      <w:r w:rsidRPr="009E1970">
        <w:rPr>
          <w:color w:val="auto"/>
        </w:rPr>
        <w:t xml:space="preserve"> zwierząt,</w:t>
      </w:r>
    </w:p>
    <w:p w:rsidR="00DC5187" w:rsidRPr="009E1970" w:rsidRDefault="00DC5187">
      <w:pPr>
        <w:numPr>
          <w:ilvl w:val="0"/>
          <w:numId w:val="22"/>
        </w:numPr>
        <w:suppressAutoHyphens/>
        <w:autoSpaceDE w:val="0"/>
        <w:spacing w:after="0" w:line="276" w:lineRule="auto"/>
        <w:rPr>
          <w:color w:val="auto"/>
        </w:rPr>
      </w:pPr>
      <w:r w:rsidRPr="009E1970">
        <w:rPr>
          <w:color w:val="auto"/>
        </w:rPr>
        <w:t>odbiór obornika/transport słomy,</w:t>
      </w:r>
    </w:p>
    <w:p w:rsidR="00DC5187" w:rsidRPr="009E1970" w:rsidRDefault="00DC5187">
      <w:pPr>
        <w:numPr>
          <w:ilvl w:val="0"/>
          <w:numId w:val="22"/>
        </w:numPr>
        <w:suppressAutoHyphens/>
        <w:autoSpaceDE w:val="0"/>
        <w:spacing w:after="0" w:line="276" w:lineRule="auto"/>
        <w:rPr>
          <w:color w:val="auto"/>
        </w:rPr>
      </w:pPr>
      <w:r w:rsidRPr="009E1970">
        <w:rPr>
          <w:color w:val="auto"/>
        </w:rPr>
        <w:lastRenderedPageBreak/>
        <w:t>transport zwierząt.</w:t>
      </w:r>
    </w:p>
    <w:p w:rsidR="00DC5187" w:rsidRPr="009E1970" w:rsidRDefault="00DC5187" w:rsidP="00DC5187">
      <w:pPr>
        <w:suppressAutoHyphens/>
        <w:autoSpaceDE w:val="0"/>
        <w:spacing w:after="0" w:line="276" w:lineRule="auto"/>
        <w:ind w:left="720" w:firstLine="0"/>
        <w:rPr>
          <w:color w:val="auto"/>
        </w:rPr>
      </w:pPr>
    </w:p>
    <w:p w:rsidR="00DC5187" w:rsidRPr="009E1970" w:rsidRDefault="00DA193F">
      <w:pPr>
        <w:pStyle w:val="Akapitzlist"/>
        <w:numPr>
          <w:ilvl w:val="0"/>
          <w:numId w:val="7"/>
        </w:numPr>
        <w:suppressAutoHyphens/>
        <w:autoSpaceDE w:val="0"/>
        <w:spacing w:after="0" w:line="276" w:lineRule="auto"/>
        <w:ind w:left="357" w:hanging="357"/>
        <w:rPr>
          <w:color w:val="auto"/>
        </w:rPr>
      </w:pPr>
      <w:r w:rsidRPr="009E1970">
        <w:rPr>
          <w:color w:val="auto"/>
        </w:rPr>
        <w:t>p</w:t>
      </w:r>
      <w:r w:rsidR="00DC5187" w:rsidRPr="009E1970">
        <w:rPr>
          <w:color w:val="auto"/>
        </w:rPr>
        <w:t>owierzchniowe źródła hałasu:</w:t>
      </w:r>
    </w:p>
    <w:p w:rsidR="00DC5187" w:rsidRPr="009E1970" w:rsidRDefault="00DC5187">
      <w:pPr>
        <w:pStyle w:val="Akapitzlist"/>
        <w:numPr>
          <w:ilvl w:val="0"/>
          <w:numId w:val="23"/>
        </w:numPr>
        <w:suppressAutoHyphens/>
        <w:autoSpaceDE w:val="0"/>
        <w:spacing w:after="0" w:line="276" w:lineRule="auto"/>
        <w:rPr>
          <w:color w:val="auto"/>
        </w:rPr>
      </w:pPr>
      <w:r w:rsidRPr="009E1970">
        <w:rPr>
          <w:color w:val="auto"/>
        </w:rPr>
        <w:t xml:space="preserve">budynki inwentarskie </w:t>
      </w:r>
    </w:p>
    <w:p w:rsidR="00271C53" w:rsidRPr="009E1970" w:rsidRDefault="00271C53">
      <w:pPr>
        <w:pBdr>
          <w:top w:val="nil"/>
          <w:left w:val="nil"/>
          <w:bottom w:val="nil"/>
          <w:right w:val="nil"/>
          <w:between w:val="nil"/>
        </w:pBdr>
        <w:spacing w:line="276" w:lineRule="auto"/>
        <w:ind w:left="720" w:firstLine="0"/>
        <w:rPr>
          <w:color w:val="auto"/>
        </w:rPr>
      </w:pPr>
    </w:p>
    <w:p w:rsidR="00271C53" w:rsidRPr="009E1970" w:rsidRDefault="00AE2DB0">
      <w:pPr>
        <w:pStyle w:val="Nagwek3"/>
        <w:numPr>
          <w:ilvl w:val="2"/>
          <w:numId w:val="2"/>
        </w:numPr>
        <w:ind w:left="0" w:hanging="10"/>
        <w:rPr>
          <w:color w:val="auto"/>
        </w:rPr>
      </w:pPr>
      <w:bookmarkStart w:id="91" w:name="_Toc205289067"/>
      <w:r w:rsidRPr="009E1970">
        <w:rPr>
          <w:color w:val="auto"/>
        </w:rPr>
        <w:t>Metodyka oceny</w:t>
      </w:r>
      <w:bookmarkEnd w:id="91"/>
    </w:p>
    <w:p w:rsidR="00271C53" w:rsidRPr="009E1970" w:rsidRDefault="00271C53">
      <w:pPr>
        <w:spacing w:line="276" w:lineRule="auto"/>
        <w:rPr>
          <w:color w:val="auto"/>
        </w:rPr>
      </w:pPr>
    </w:p>
    <w:p w:rsidR="00271C53" w:rsidRPr="009E1970" w:rsidRDefault="00AE2DB0" w:rsidP="004E1663">
      <w:pPr>
        <w:spacing w:line="276" w:lineRule="auto"/>
        <w:rPr>
          <w:color w:val="auto"/>
        </w:rPr>
      </w:pPr>
      <w:r w:rsidRPr="009E1970">
        <w:rPr>
          <w:color w:val="auto"/>
        </w:rPr>
        <w:t xml:space="preserve">Do prognozowania emisji hałasu wokół gospodarstwa użyto programu </w:t>
      </w:r>
      <w:proofErr w:type="spellStart"/>
      <w:r w:rsidRPr="009E1970">
        <w:rPr>
          <w:color w:val="auto"/>
        </w:rPr>
        <w:t>LEQ</w:t>
      </w:r>
      <w:proofErr w:type="spellEnd"/>
      <w:r w:rsidRPr="009E1970">
        <w:rPr>
          <w:color w:val="auto"/>
        </w:rPr>
        <w:t xml:space="preserve"> Professional, który oparty jest na modelu obliczeniowym zawartym w normie PN-ISO 9613-2 oraz Instrukcji </w:t>
      </w:r>
      <w:proofErr w:type="spellStart"/>
      <w:r w:rsidRPr="009E1970">
        <w:rPr>
          <w:color w:val="auto"/>
        </w:rPr>
        <w:t>ITB</w:t>
      </w:r>
      <w:proofErr w:type="spellEnd"/>
      <w:r w:rsidRPr="009E1970">
        <w:rPr>
          <w:color w:val="auto"/>
        </w:rPr>
        <w:t xml:space="preserve"> Nr 308 i 338. Program </w:t>
      </w:r>
      <w:proofErr w:type="spellStart"/>
      <w:r w:rsidRPr="009E1970">
        <w:rPr>
          <w:color w:val="auto"/>
        </w:rPr>
        <w:t>LEQ</w:t>
      </w:r>
      <w:proofErr w:type="spellEnd"/>
      <w:r w:rsidRPr="009E1970">
        <w:rPr>
          <w:color w:val="auto"/>
        </w:rPr>
        <w:t xml:space="preserve"> Professional został zatwierdzony przez Instytut Ochrony Środowiska w Warszawie.</w:t>
      </w:r>
    </w:p>
    <w:p w:rsidR="003627D6" w:rsidRPr="009E1970" w:rsidRDefault="003627D6">
      <w:pPr>
        <w:spacing w:line="276" w:lineRule="auto"/>
        <w:rPr>
          <w:color w:val="auto"/>
        </w:rPr>
      </w:pPr>
    </w:p>
    <w:p w:rsidR="00271C53" w:rsidRPr="009E1970" w:rsidRDefault="00AE2DB0">
      <w:pPr>
        <w:pStyle w:val="Nagwek3"/>
        <w:numPr>
          <w:ilvl w:val="2"/>
          <w:numId w:val="2"/>
        </w:numPr>
        <w:ind w:left="0" w:hanging="10"/>
        <w:rPr>
          <w:color w:val="auto"/>
        </w:rPr>
      </w:pPr>
      <w:bookmarkStart w:id="92" w:name="_Toc205289068"/>
      <w:r w:rsidRPr="009E1970">
        <w:rPr>
          <w:color w:val="auto"/>
        </w:rPr>
        <w:t>Powierzchniowe źródła dźwięku</w:t>
      </w:r>
      <w:bookmarkEnd w:id="92"/>
    </w:p>
    <w:p w:rsidR="00271C53" w:rsidRPr="009E1970" w:rsidRDefault="00271C53">
      <w:pPr>
        <w:rPr>
          <w:color w:val="auto"/>
        </w:rPr>
      </w:pPr>
    </w:p>
    <w:p w:rsidR="00DC5187" w:rsidRPr="009E1970" w:rsidRDefault="00DC5187" w:rsidP="00DC5187">
      <w:pPr>
        <w:spacing w:line="276" w:lineRule="auto"/>
        <w:rPr>
          <w:color w:val="auto"/>
        </w:rPr>
      </w:pPr>
      <w:r w:rsidRPr="009E1970">
        <w:rPr>
          <w:color w:val="auto"/>
        </w:rPr>
        <w:t>Do powierzchniowych źródeł hałasu należy zaliczyć budynki inwentarskie. Emisja hałasu następuje poprzez powierzchnie będące wtórnymi źródłami hałasu (ściany, dach) na skutek pracy urządzeń zlokalizowanych wewnątrz budynku. W przypadku powierzchni będących wtórnymi źródłami hałasu, poziom mocy akustycznej cząstkowej zastępczego źródła punktowego oblicza się z zależności:</w:t>
      </w:r>
    </w:p>
    <w:p w:rsidR="00271C53" w:rsidRPr="009E1970" w:rsidRDefault="00271C53">
      <w:pPr>
        <w:spacing w:line="276" w:lineRule="auto"/>
        <w:rPr>
          <w:color w:val="auto"/>
          <w:sz w:val="20"/>
          <w:szCs w:val="20"/>
        </w:rPr>
      </w:pPr>
    </w:p>
    <w:p w:rsidR="00271C53" w:rsidRPr="009E1970" w:rsidRDefault="00271C53">
      <w:pPr>
        <w:spacing w:line="276" w:lineRule="auto"/>
        <w:jc w:val="center"/>
        <w:rPr>
          <w:color w:val="auto"/>
        </w:rPr>
      </w:pPr>
      <w:r w:rsidRPr="009E1970">
        <w:rPr>
          <w:color w:val="auto"/>
          <w:sz w:val="36"/>
          <w:szCs w:val="36"/>
          <w:vertAlign w:val="subscript"/>
        </w:rPr>
        <w:object w:dxaOrig="27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65pt;height:17.85pt" o:ole="" fillcolor="window">
            <v:imagedata r:id="rId13" o:title=""/>
          </v:shape>
          <o:OLEObject Type="Embed" ProgID="Equation.3" ShapeID="_x0000_i1025" DrawAspect="Content" ObjectID="_1815932275" r:id="rId14"/>
        </w:object>
      </w:r>
      <w:r w:rsidR="00AE2DB0" w:rsidRPr="009E1970">
        <w:rPr>
          <w:color w:val="auto"/>
        </w:rPr>
        <w:t xml:space="preserve">, </w:t>
      </w:r>
      <w:proofErr w:type="spellStart"/>
      <w:r w:rsidR="00AE2DB0" w:rsidRPr="009E1970">
        <w:rPr>
          <w:color w:val="auto"/>
        </w:rPr>
        <w:t>dB</w:t>
      </w:r>
      <w:proofErr w:type="spellEnd"/>
    </w:p>
    <w:p w:rsidR="00271C53" w:rsidRPr="009E1970" w:rsidRDefault="00AE2DB0">
      <w:pPr>
        <w:spacing w:line="276" w:lineRule="auto"/>
        <w:rPr>
          <w:color w:val="auto"/>
        </w:rPr>
      </w:pPr>
      <w:r w:rsidRPr="009E1970">
        <w:rPr>
          <w:color w:val="auto"/>
        </w:rPr>
        <w:t>gdzie:</w:t>
      </w:r>
    </w:p>
    <w:p w:rsidR="00271C53" w:rsidRPr="009E1970" w:rsidRDefault="00271C53">
      <w:pPr>
        <w:spacing w:line="276" w:lineRule="auto"/>
        <w:rPr>
          <w:color w:val="auto"/>
        </w:rPr>
      </w:pPr>
      <w:r w:rsidRPr="009E1970">
        <w:rPr>
          <w:color w:val="auto"/>
        </w:rPr>
        <w:object w:dxaOrig="460" w:dyaOrig="360">
          <v:shape id="_x0000_i1026" type="#_x0000_t75" style="width:29.95pt;height:17.85pt" o:ole="" fillcolor="window">
            <v:imagedata r:id="rId15" o:title=""/>
          </v:shape>
          <o:OLEObject Type="Embed" ProgID="Equation.3" ShapeID="_x0000_i1026" DrawAspect="Content" ObjectID="_1815932276" r:id="rId16"/>
        </w:object>
      </w:r>
      <w:r w:rsidR="00AE2DB0" w:rsidRPr="009E1970">
        <w:rPr>
          <w:color w:val="auto"/>
        </w:rPr>
        <w:t xml:space="preserve"> - poziom dźwięku A wewnątrz budynku w odległości 1 metra od przegrody,</w:t>
      </w:r>
    </w:p>
    <w:p w:rsidR="00271C53" w:rsidRPr="009E1970" w:rsidRDefault="00271C53">
      <w:pPr>
        <w:spacing w:line="276" w:lineRule="auto"/>
        <w:rPr>
          <w:color w:val="auto"/>
        </w:rPr>
      </w:pPr>
      <w:r w:rsidRPr="009E1970">
        <w:rPr>
          <w:color w:val="auto"/>
        </w:rPr>
        <w:object w:dxaOrig="220" w:dyaOrig="280">
          <v:shape id="_x0000_i1027" type="#_x0000_t75" style="width:6.9pt;height:12.1pt" o:ole="" fillcolor="window">
            <v:imagedata r:id="rId17" o:title=""/>
          </v:shape>
          <o:OLEObject Type="Embed" ProgID="Equation.3" ShapeID="_x0000_i1027" DrawAspect="Content" ObjectID="_1815932277" r:id="rId18"/>
        </w:object>
      </w:r>
      <w:r w:rsidR="00AE2DB0" w:rsidRPr="009E1970">
        <w:rPr>
          <w:color w:val="auto"/>
        </w:rPr>
        <w:t xml:space="preserve"> - powierzchnia ściany (dachu)</w:t>
      </w:r>
    </w:p>
    <w:p w:rsidR="00271C53" w:rsidRPr="009E1970" w:rsidRDefault="00271C53">
      <w:pPr>
        <w:spacing w:line="276" w:lineRule="auto"/>
        <w:rPr>
          <w:color w:val="auto"/>
          <w:vertAlign w:val="subscript"/>
        </w:rPr>
      </w:pPr>
      <w:r w:rsidRPr="009E1970">
        <w:rPr>
          <w:color w:val="auto"/>
        </w:rPr>
        <w:object w:dxaOrig="240" w:dyaOrig="260">
          <v:shape id="_x0000_i1028" type="#_x0000_t75" style="width:12.1pt;height:12.1pt" o:ole="" fillcolor="window">
            <v:imagedata r:id="rId19" o:title=""/>
          </v:shape>
          <o:OLEObject Type="Embed" ProgID="Equation.3" ShapeID="_x0000_i1028" DrawAspect="Content" ObjectID="_1815932278" r:id="rId20"/>
        </w:object>
      </w:r>
      <w:r w:rsidR="00AE2DB0" w:rsidRPr="009E1970">
        <w:rPr>
          <w:color w:val="auto"/>
        </w:rPr>
        <w:t xml:space="preserve"> - izolacyjność akustyczna całej ściany (dachu) lub jej części przedstawiona jako</w:t>
      </w:r>
      <w:r w:rsidRPr="009E1970">
        <w:rPr>
          <w:color w:val="auto"/>
          <w:vertAlign w:val="subscript"/>
        </w:rPr>
        <w:object w:dxaOrig="320" w:dyaOrig="340">
          <v:shape id="_x0000_i1029" type="#_x0000_t75" style="width:12.1pt;height:12.1pt" o:ole="" fillcolor="window">
            <v:imagedata r:id="rId21" o:title=""/>
          </v:shape>
          <o:OLEObject Type="Embed" ProgID="Equation.3" ShapeID="_x0000_i1029" DrawAspect="Content" ObjectID="_1815932279" r:id="rId22"/>
        </w:object>
      </w:r>
    </w:p>
    <w:p w:rsidR="00F22448" w:rsidRPr="009E1970" w:rsidRDefault="00F22448">
      <w:pPr>
        <w:spacing w:line="276" w:lineRule="auto"/>
        <w:rPr>
          <w:color w:val="auto"/>
        </w:rPr>
      </w:pPr>
    </w:p>
    <w:p w:rsidR="00271C53" w:rsidRPr="009E1970" w:rsidRDefault="00DC5187" w:rsidP="00D727B7">
      <w:pPr>
        <w:suppressAutoHyphens/>
        <w:spacing w:line="276" w:lineRule="auto"/>
        <w:rPr>
          <w:rFonts w:cs="Arial"/>
          <w:color w:val="auto"/>
        </w:rPr>
      </w:pPr>
      <w:r w:rsidRPr="009E1970">
        <w:rPr>
          <w:rFonts w:cs="Arial"/>
          <w:color w:val="auto"/>
        </w:rPr>
        <w:t xml:space="preserve">Przyjęto, że równoważny poziom hałasu wewnątrz omawianego kurnika, w odległości 1 m od przegrody będzie wynosił w porze dziennej 75 </w:t>
      </w:r>
      <w:proofErr w:type="spellStart"/>
      <w:r w:rsidRPr="009E1970">
        <w:rPr>
          <w:rFonts w:cs="Arial"/>
          <w:color w:val="auto"/>
        </w:rPr>
        <w:t>dB</w:t>
      </w:r>
      <w:proofErr w:type="spellEnd"/>
      <w:r w:rsidRPr="009E1970">
        <w:rPr>
          <w:rFonts w:cs="Arial"/>
          <w:color w:val="auto"/>
        </w:rPr>
        <w:t xml:space="preserve">, natomiast w nocy ze względu na znikomą aktywność ptaków założono poziom hałasu na poziomie 45 </w:t>
      </w:r>
      <w:proofErr w:type="spellStart"/>
      <w:r w:rsidRPr="009E1970">
        <w:rPr>
          <w:rFonts w:cs="Arial"/>
          <w:color w:val="auto"/>
        </w:rPr>
        <w:t>dB</w:t>
      </w:r>
      <w:proofErr w:type="spellEnd"/>
      <w:r w:rsidRPr="009E1970">
        <w:rPr>
          <w:rFonts w:cs="Arial"/>
          <w:color w:val="auto"/>
        </w:rPr>
        <w:t xml:space="preserve">. Wartość określona została na podstawie danych emisji hałasu pochodzących z innej fermy o takiej samej wielkości i technologii </w:t>
      </w:r>
      <w:proofErr w:type="spellStart"/>
      <w:r w:rsidRPr="009E1970">
        <w:rPr>
          <w:rFonts w:cs="Arial"/>
          <w:color w:val="auto"/>
        </w:rPr>
        <w:t>produkcji.</w:t>
      </w:r>
      <w:r w:rsidR="00AE2DB0" w:rsidRPr="009E1970">
        <w:rPr>
          <w:color w:val="auto"/>
        </w:rPr>
        <w:t>Izolacyjność</w:t>
      </w:r>
      <w:proofErr w:type="spellEnd"/>
      <w:r w:rsidR="00AE2DB0" w:rsidRPr="009E1970">
        <w:rPr>
          <w:color w:val="auto"/>
        </w:rPr>
        <w:t xml:space="preserve"> akustyczną przegród przyjęto na podstawie Instrukcji </w:t>
      </w:r>
      <w:proofErr w:type="spellStart"/>
      <w:r w:rsidR="00AE2DB0" w:rsidRPr="009E1970">
        <w:rPr>
          <w:color w:val="auto"/>
        </w:rPr>
        <w:t>ITB</w:t>
      </w:r>
      <w:proofErr w:type="spellEnd"/>
      <w:r w:rsidR="00AE2DB0" w:rsidRPr="009E1970">
        <w:rPr>
          <w:color w:val="auto"/>
        </w:rPr>
        <w:t xml:space="preserve"> 338/2008 „Metody określenia emisji </w:t>
      </w:r>
      <w:proofErr w:type="spellStart"/>
      <w:r w:rsidR="00AE2DB0" w:rsidRPr="009E1970">
        <w:rPr>
          <w:color w:val="auto"/>
        </w:rPr>
        <w:t>imisji</w:t>
      </w:r>
      <w:proofErr w:type="spellEnd"/>
      <w:r w:rsidR="00AE2DB0" w:rsidRPr="009E1970">
        <w:rPr>
          <w:color w:val="auto"/>
        </w:rPr>
        <w:t xml:space="preserve"> hałasu przemysłowego w środowisku”. </w:t>
      </w:r>
    </w:p>
    <w:p w:rsidR="00271C53" w:rsidRPr="00945CE1" w:rsidRDefault="00271C53" w:rsidP="00F22448">
      <w:pPr>
        <w:spacing w:line="276" w:lineRule="auto"/>
        <w:ind w:left="0" w:firstLine="0"/>
        <w:rPr>
          <w:color w:val="auto"/>
        </w:rPr>
      </w:pPr>
    </w:p>
    <w:p w:rsidR="009326AA" w:rsidRPr="00945CE1" w:rsidRDefault="009326AA" w:rsidP="009326AA">
      <w:pPr>
        <w:keepNext/>
        <w:pBdr>
          <w:top w:val="nil"/>
          <w:left w:val="nil"/>
          <w:bottom w:val="nil"/>
          <w:right w:val="nil"/>
          <w:between w:val="nil"/>
        </w:pBdr>
        <w:spacing w:after="200" w:line="240" w:lineRule="auto"/>
        <w:ind w:left="0" w:firstLine="0"/>
        <w:jc w:val="left"/>
        <w:rPr>
          <w:b/>
          <w:color w:val="auto"/>
          <w:sz w:val="22"/>
          <w:szCs w:val="22"/>
        </w:rPr>
      </w:pPr>
      <w:bookmarkStart w:id="93" w:name="_heading=h.1ljsd9k" w:colFirst="0" w:colLast="0"/>
      <w:bookmarkStart w:id="94" w:name="_Toc190846023"/>
      <w:bookmarkEnd w:id="93"/>
      <w:r w:rsidRPr="00945CE1">
        <w:rPr>
          <w:b/>
          <w:bCs/>
          <w:color w:val="auto"/>
          <w:sz w:val="22"/>
          <w:szCs w:val="22"/>
        </w:rPr>
        <w:t xml:space="preserve">Tabela </w:t>
      </w:r>
      <w:r w:rsidR="002F14CA">
        <w:rPr>
          <w:b/>
          <w:bCs/>
          <w:color w:val="auto"/>
          <w:sz w:val="22"/>
          <w:szCs w:val="22"/>
        </w:rPr>
        <w:t>15</w:t>
      </w:r>
      <w:r w:rsidRPr="00945CE1">
        <w:rPr>
          <w:b/>
          <w:bCs/>
          <w:color w:val="auto"/>
          <w:sz w:val="22"/>
          <w:szCs w:val="22"/>
        </w:rPr>
        <w:t xml:space="preserve"> Zestawienie</w:t>
      </w:r>
      <w:r w:rsidRPr="00945CE1">
        <w:rPr>
          <w:b/>
          <w:color w:val="auto"/>
          <w:sz w:val="22"/>
          <w:szCs w:val="22"/>
        </w:rPr>
        <w:t xml:space="preserve"> źródeł powierzchniowych na terenie inwestycji</w:t>
      </w:r>
      <w:bookmarkEnd w:id="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8"/>
        <w:gridCol w:w="1522"/>
        <w:gridCol w:w="1104"/>
        <w:gridCol w:w="916"/>
        <w:gridCol w:w="963"/>
        <w:gridCol w:w="740"/>
        <w:gridCol w:w="1808"/>
      </w:tblGrid>
      <w:tr w:rsidR="00775DBC" w:rsidRPr="00945CE1" w:rsidTr="00DB2C46">
        <w:tc>
          <w:tcPr>
            <w:tcW w:w="1204" w:type="pct"/>
            <w:vMerge w:val="restart"/>
            <w:shd w:val="clear" w:color="auto" w:fill="89B1A9"/>
            <w:vAlign w:val="center"/>
          </w:tcPr>
          <w:p w:rsidR="00D727B7" w:rsidRPr="00945CE1" w:rsidRDefault="00D727B7" w:rsidP="003B3E90">
            <w:pPr>
              <w:spacing w:line="276" w:lineRule="auto"/>
              <w:jc w:val="center"/>
              <w:rPr>
                <w:rFonts w:cs="Arial"/>
                <w:b/>
                <w:color w:val="auto"/>
                <w:sz w:val="20"/>
              </w:rPr>
            </w:pPr>
            <w:r w:rsidRPr="00945CE1">
              <w:rPr>
                <w:rFonts w:cs="Arial"/>
                <w:b/>
                <w:color w:val="auto"/>
                <w:sz w:val="20"/>
              </w:rPr>
              <w:t>Obiekt</w:t>
            </w:r>
          </w:p>
        </w:tc>
        <w:tc>
          <w:tcPr>
            <w:tcW w:w="819" w:type="pct"/>
            <w:vMerge w:val="restart"/>
            <w:shd w:val="clear" w:color="auto" w:fill="89B1A9"/>
            <w:vAlign w:val="center"/>
          </w:tcPr>
          <w:p w:rsidR="00D727B7" w:rsidRPr="00945CE1" w:rsidRDefault="00D727B7" w:rsidP="003B3E90">
            <w:pPr>
              <w:spacing w:line="276" w:lineRule="auto"/>
              <w:jc w:val="center"/>
              <w:rPr>
                <w:rFonts w:cs="Arial"/>
                <w:b/>
                <w:color w:val="auto"/>
                <w:sz w:val="20"/>
              </w:rPr>
            </w:pPr>
            <w:r w:rsidRPr="00945CE1">
              <w:rPr>
                <w:rFonts w:cs="Arial"/>
                <w:b/>
                <w:color w:val="auto"/>
                <w:sz w:val="20"/>
              </w:rPr>
              <w:t>Symbol</w:t>
            </w:r>
          </w:p>
        </w:tc>
        <w:tc>
          <w:tcPr>
            <w:tcW w:w="1087" w:type="pct"/>
            <w:gridSpan w:val="2"/>
            <w:tcBorders>
              <w:bottom w:val="single" w:sz="4" w:space="0" w:color="auto"/>
            </w:tcBorders>
            <w:shd w:val="clear" w:color="auto" w:fill="89B1A9"/>
            <w:vAlign w:val="center"/>
          </w:tcPr>
          <w:p w:rsidR="00D727B7" w:rsidRPr="00945CE1" w:rsidRDefault="00D727B7" w:rsidP="003B3E90">
            <w:pPr>
              <w:spacing w:line="276" w:lineRule="auto"/>
              <w:jc w:val="center"/>
              <w:rPr>
                <w:rFonts w:cs="Arial"/>
                <w:b/>
                <w:color w:val="auto"/>
                <w:sz w:val="20"/>
              </w:rPr>
            </w:pPr>
            <w:r w:rsidRPr="00945CE1">
              <w:rPr>
                <w:rFonts w:cs="Arial"/>
                <w:b/>
                <w:color w:val="auto"/>
                <w:sz w:val="20"/>
              </w:rPr>
              <w:t>Czas pracy maszyn i urządzeń w pomieszczeniu [h]</w:t>
            </w:r>
          </w:p>
        </w:tc>
        <w:tc>
          <w:tcPr>
            <w:tcW w:w="916" w:type="pct"/>
            <w:gridSpan w:val="2"/>
            <w:shd w:val="clear" w:color="auto" w:fill="89B1A9"/>
            <w:vAlign w:val="center"/>
          </w:tcPr>
          <w:p w:rsidR="00D727B7" w:rsidRPr="00945CE1" w:rsidRDefault="00D727B7" w:rsidP="003B3E90">
            <w:pPr>
              <w:spacing w:line="276" w:lineRule="auto"/>
              <w:jc w:val="center"/>
              <w:rPr>
                <w:rFonts w:cs="Arial"/>
                <w:b/>
                <w:color w:val="auto"/>
                <w:sz w:val="20"/>
              </w:rPr>
            </w:pPr>
            <w:proofErr w:type="spellStart"/>
            <w:r w:rsidRPr="00945CE1">
              <w:rPr>
                <w:rFonts w:cs="Arial"/>
                <w:b/>
                <w:color w:val="auto"/>
                <w:sz w:val="20"/>
              </w:rPr>
              <w:t>L</w:t>
            </w:r>
            <w:r w:rsidRPr="00945CE1">
              <w:rPr>
                <w:rFonts w:cs="Arial"/>
                <w:b/>
                <w:color w:val="auto"/>
                <w:sz w:val="20"/>
                <w:vertAlign w:val="subscript"/>
              </w:rPr>
              <w:t>wew</w:t>
            </w:r>
            <w:proofErr w:type="spellEnd"/>
            <w:r w:rsidRPr="00945CE1">
              <w:rPr>
                <w:rFonts w:cs="Arial"/>
                <w:b/>
                <w:color w:val="auto"/>
                <w:sz w:val="20"/>
                <w:vertAlign w:val="subscript"/>
              </w:rPr>
              <w:t xml:space="preserve"> </w:t>
            </w:r>
            <w:r w:rsidRPr="00945CE1">
              <w:rPr>
                <w:rFonts w:cs="Arial"/>
                <w:b/>
                <w:color w:val="auto"/>
                <w:sz w:val="20"/>
              </w:rPr>
              <w:t xml:space="preserve">– </w:t>
            </w:r>
            <w:proofErr w:type="spellStart"/>
            <w:r w:rsidRPr="00945CE1">
              <w:rPr>
                <w:rFonts w:cs="Arial"/>
                <w:b/>
                <w:color w:val="auto"/>
                <w:sz w:val="20"/>
              </w:rPr>
              <w:t>śr</w:t>
            </w:r>
            <w:proofErr w:type="spellEnd"/>
            <w:r w:rsidRPr="00945CE1">
              <w:rPr>
                <w:rFonts w:cs="Arial"/>
                <w:b/>
                <w:color w:val="auto"/>
                <w:sz w:val="20"/>
              </w:rPr>
              <w:t>. poziom hałasu wewnątrz kurnika [</w:t>
            </w:r>
            <w:proofErr w:type="spellStart"/>
            <w:r w:rsidRPr="00945CE1">
              <w:rPr>
                <w:rFonts w:cs="Arial"/>
                <w:b/>
                <w:color w:val="auto"/>
                <w:sz w:val="20"/>
              </w:rPr>
              <w:t>dB</w:t>
            </w:r>
            <w:proofErr w:type="spellEnd"/>
            <w:r w:rsidRPr="00945CE1">
              <w:rPr>
                <w:rFonts w:cs="Arial"/>
                <w:b/>
                <w:color w:val="auto"/>
                <w:sz w:val="20"/>
              </w:rPr>
              <w:t>]</w:t>
            </w:r>
          </w:p>
        </w:tc>
        <w:tc>
          <w:tcPr>
            <w:tcW w:w="973" w:type="pct"/>
            <w:vMerge w:val="restart"/>
            <w:shd w:val="clear" w:color="auto" w:fill="89B1A9"/>
            <w:vAlign w:val="center"/>
          </w:tcPr>
          <w:p w:rsidR="00D727B7" w:rsidRPr="00945CE1" w:rsidRDefault="00D727B7" w:rsidP="003B3E90">
            <w:pPr>
              <w:spacing w:line="276" w:lineRule="auto"/>
              <w:jc w:val="center"/>
              <w:rPr>
                <w:rFonts w:cs="Arial"/>
                <w:b/>
                <w:color w:val="auto"/>
                <w:sz w:val="20"/>
              </w:rPr>
            </w:pPr>
            <w:r w:rsidRPr="00945CE1">
              <w:rPr>
                <w:rFonts w:cs="Arial"/>
                <w:b/>
                <w:color w:val="auto"/>
                <w:sz w:val="20"/>
              </w:rPr>
              <w:t>R – izolacyjność akustyczna przegród [</w:t>
            </w:r>
            <w:proofErr w:type="spellStart"/>
            <w:r w:rsidRPr="00945CE1">
              <w:rPr>
                <w:rFonts w:cs="Arial"/>
                <w:b/>
                <w:color w:val="auto"/>
                <w:sz w:val="20"/>
              </w:rPr>
              <w:t>dB</w:t>
            </w:r>
            <w:proofErr w:type="spellEnd"/>
            <w:r w:rsidRPr="00945CE1">
              <w:rPr>
                <w:rFonts w:cs="Arial"/>
                <w:b/>
                <w:color w:val="auto"/>
                <w:sz w:val="20"/>
              </w:rPr>
              <w:t>]</w:t>
            </w:r>
          </w:p>
        </w:tc>
      </w:tr>
      <w:tr w:rsidR="00775DBC" w:rsidRPr="00945CE1" w:rsidTr="00DB2C46">
        <w:tc>
          <w:tcPr>
            <w:tcW w:w="1204" w:type="pct"/>
            <w:vMerge/>
            <w:tcBorders>
              <w:bottom w:val="single" w:sz="4" w:space="0" w:color="auto"/>
            </w:tcBorders>
            <w:vAlign w:val="center"/>
          </w:tcPr>
          <w:p w:rsidR="00D727B7" w:rsidRPr="00945CE1" w:rsidRDefault="00D727B7" w:rsidP="003B3E90">
            <w:pPr>
              <w:spacing w:line="276" w:lineRule="auto"/>
              <w:jc w:val="center"/>
              <w:rPr>
                <w:rFonts w:cs="Arial"/>
                <w:color w:val="auto"/>
              </w:rPr>
            </w:pPr>
          </w:p>
        </w:tc>
        <w:tc>
          <w:tcPr>
            <w:tcW w:w="819" w:type="pct"/>
            <w:vMerge/>
            <w:vAlign w:val="center"/>
          </w:tcPr>
          <w:p w:rsidR="00D727B7" w:rsidRPr="00945CE1" w:rsidRDefault="00D727B7" w:rsidP="003B3E90">
            <w:pPr>
              <w:spacing w:line="276" w:lineRule="auto"/>
              <w:jc w:val="center"/>
              <w:rPr>
                <w:rFonts w:cs="Arial"/>
                <w:color w:val="auto"/>
              </w:rPr>
            </w:pPr>
          </w:p>
        </w:tc>
        <w:tc>
          <w:tcPr>
            <w:tcW w:w="594" w:type="pct"/>
            <w:shd w:val="clear" w:color="auto" w:fill="89B1A9"/>
            <w:vAlign w:val="center"/>
          </w:tcPr>
          <w:p w:rsidR="00D727B7" w:rsidRPr="00945CE1" w:rsidRDefault="00D727B7" w:rsidP="003B3E90">
            <w:pPr>
              <w:spacing w:line="276" w:lineRule="auto"/>
              <w:jc w:val="center"/>
              <w:rPr>
                <w:rFonts w:cs="Arial"/>
                <w:b/>
                <w:color w:val="auto"/>
                <w:sz w:val="20"/>
              </w:rPr>
            </w:pPr>
            <w:r w:rsidRPr="00945CE1">
              <w:rPr>
                <w:rFonts w:cs="Arial"/>
                <w:b/>
                <w:color w:val="auto"/>
                <w:sz w:val="20"/>
              </w:rPr>
              <w:t>dzień</w:t>
            </w:r>
          </w:p>
        </w:tc>
        <w:tc>
          <w:tcPr>
            <w:tcW w:w="493" w:type="pct"/>
            <w:shd w:val="clear" w:color="auto" w:fill="89B1A9"/>
            <w:vAlign w:val="center"/>
          </w:tcPr>
          <w:p w:rsidR="00D727B7" w:rsidRPr="00945CE1" w:rsidRDefault="00D727B7" w:rsidP="003B3E90">
            <w:pPr>
              <w:spacing w:line="276" w:lineRule="auto"/>
              <w:jc w:val="center"/>
              <w:rPr>
                <w:rFonts w:cs="Arial"/>
                <w:b/>
                <w:color w:val="auto"/>
                <w:sz w:val="20"/>
              </w:rPr>
            </w:pPr>
            <w:r w:rsidRPr="00945CE1">
              <w:rPr>
                <w:rFonts w:cs="Arial"/>
                <w:b/>
                <w:color w:val="auto"/>
                <w:sz w:val="20"/>
              </w:rPr>
              <w:t>noc</w:t>
            </w:r>
          </w:p>
        </w:tc>
        <w:tc>
          <w:tcPr>
            <w:tcW w:w="518" w:type="pct"/>
            <w:shd w:val="clear" w:color="auto" w:fill="89B1A9"/>
            <w:vAlign w:val="center"/>
          </w:tcPr>
          <w:p w:rsidR="00D727B7" w:rsidRPr="00945CE1" w:rsidRDefault="00D727B7" w:rsidP="003B3E90">
            <w:pPr>
              <w:spacing w:line="276" w:lineRule="auto"/>
              <w:jc w:val="center"/>
              <w:rPr>
                <w:rFonts w:cs="Arial"/>
                <w:b/>
                <w:color w:val="auto"/>
                <w:sz w:val="20"/>
              </w:rPr>
            </w:pPr>
            <w:r w:rsidRPr="00945CE1">
              <w:rPr>
                <w:rFonts w:cs="Arial"/>
                <w:b/>
                <w:color w:val="auto"/>
                <w:sz w:val="20"/>
              </w:rPr>
              <w:t>dzień</w:t>
            </w:r>
          </w:p>
        </w:tc>
        <w:tc>
          <w:tcPr>
            <w:tcW w:w="398" w:type="pct"/>
            <w:shd w:val="clear" w:color="auto" w:fill="89B1A9"/>
            <w:vAlign w:val="center"/>
          </w:tcPr>
          <w:p w:rsidR="00D727B7" w:rsidRPr="00945CE1" w:rsidRDefault="00D727B7" w:rsidP="003B3E90">
            <w:pPr>
              <w:spacing w:line="276" w:lineRule="auto"/>
              <w:jc w:val="center"/>
              <w:rPr>
                <w:rFonts w:cs="Arial"/>
                <w:b/>
                <w:color w:val="auto"/>
                <w:sz w:val="20"/>
              </w:rPr>
            </w:pPr>
            <w:r w:rsidRPr="00945CE1">
              <w:rPr>
                <w:rFonts w:cs="Arial"/>
                <w:b/>
                <w:color w:val="auto"/>
                <w:sz w:val="20"/>
              </w:rPr>
              <w:t>noc</w:t>
            </w:r>
          </w:p>
        </w:tc>
        <w:tc>
          <w:tcPr>
            <w:tcW w:w="973" w:type="pct"/>
            <w:vMerge/>
            <w:shd w:val="pct12" w:color="auto" w:fill="auto"/>
            <w:vAlign w:val="center"/>
          </w:tcPr>
          <w:p w:rsidR="00D727B7" w:rsidRPr="00945CE1" w:rsidRDefault="00D727B7" w:rsidP="003B3E90">
            <w:pPr>
              <w:spacing w:line="276" w:lineRule="auto"/>
              <w:jc w:val="center"/>
              <w:rPr>
                <w:rFonts w:cs="Arial"/>
                <w:color w:val="auto"/>
              </w:rPr>
            </w:pPr>
          </w:p>
        </w:tc>
      </w:tr>
      <w:tr w:rsidR="00775DBC" w:rsidRPr="00945CE1" w:rsidTr="00DB2C46">
        <w:trPr>
          <w:trHeight w:val="810"/>
        </w:trPr>
        <w:tc>
          <w:tcPr>
            <w:tcW w:w="1204" w:type="pct"/>
            <w:shd w:val="clear" w:color="auto" w:fill="F3F3F3"/>
            <w:vAlign w:val="center"/>
          </w:tcPr>
          <w:p w:rsidR="00D727B7" w:rsidRPr="00945CE1" w:rsidRDefault="00D727B7" w:rsidP="003B3E90">
            <w:pPr>
              <w:shd w:val="clear" w:color="auto" w:fill="F3F3F3"/>
              <w:spacing w:line="276" w:lineRule="auto"/>
              <w:jc w:val="center"/>
              <w:rPr>
                <w:rFonts w:cs="Arial"/>
                <w:color w:val="auto"/>
                <w:sz w:val="22"/>
              </w:rPr>
            </w:pPr>
            <w:r w:rsidRPr="00945CE1">
              <w:rPr>
                <w:rFonts w:cs="Arial"/>
                <w:color w:val="auto"/>
                <w:sz w:val="22"/>
              </w:rPr>
              <w:t xml:space="preserve">Budynek kurnika </w:t>
            </w:r>
          </w:p>
        </w:tc>
        <w:tc>
          <w:tcPr>
            <w:tcW w:w="819" w:type="pct"/>
            <w:vAlign w:val="center"/>
          </w:tcPr>
          <w:p w:rsidR="00D727B7" w:rsidRPr="00945CE1" w:rsidRDefault="00D727B7" w:rsidP="003B3E90">
            <w:pPr>
              <w:spacing w:line="276" w:lineRule="auto"/>
              <w:jc w:val="center"/>
              <w:rPr>
                <w:rFonts w:cs="Arial"/>
                <w:color w:val="auto"/>
                <w:sz w:val="22"/>
              </w:rPr>
            </w:pPr>
            <w:r w:rsidRPr="00945CE1">
              <w:rPr>
                <w:rFonts w:cs="Arial"/>
                <w:color w:val="auto"/>
                <w:sz w:val="22"/>
              </w:rPr>
              <w:t>K1</w:t>
            </w:r>
          </w:p>
        </w:tc>
        <w:tc>
          <w:tcPr>
            <w:tcW w:w="594" w:type="pct"/>
            <w:vAlign w:val="center"/>
          </w:tcPr>
          <w:p w:rsidR="00D727B7" w:rsidRPr="00945CE1" w:rsidRDefault="00D727B7" w:rsidP="003B3E90">
            <w:pPr>
              <w:spacing w:line="276" w:lineRule="auto"/>
              <w:jc w:val="center"/>
              <w:rPr>
                <w:rFonts w:cs="Arial"/>
                <w:color w:val="auto"/>
                <w:sz w:val="22"/>
              </w:rPr>
            </w:pPr>
            <w:r w:rsidRPr="00945CE1">
              <w:rPr>
                <w:rFonts w:cs="Arial"/>
                <w:color w:val="auto"/>
                <w:sz w:val="22"/>
              </w:rPr>
              <w:t>16</w:t>
            </w:r>
          </w:p>
        </w:tc>
        <w:tc>
          <w:tcPr>
            <w:tcW w:w="493" w:type="pct"/>
            <w:vAlign w:val="center"/>
          </w:tcPr>
          <w:p w:rsidR="00D727B7" w:rsidRPr="00945CE1" w:rsidRDefault="00D727B7" w:rsidP="003B3E90">
            <w:pPr>
              <w:spacing w:line="276" w:lineRule="auto"/>
              <w:jc w:val="center"/>
              <w:rPr>
                <w:rFonts w:cs="Arial"/>
                <w:color w:val="auto"/>
                <w:sz w:val="22"/>
              </w:rPr>
            </w:pPr>
            <w:r w:rsidRPr="00945CE1">
              <w:rPr>
                <w:rFonts w:cs="Arial"/>
                <w:color w:val="auto"/>
                <w:sz w:val="22"/>
              </w:rPr>
              <w:t>8</w:t>
            </w:r>
          </w:p>
        </w:tc>
        <w:tc>
          <w:tcPr>
            <w:tcW w:w="518" w:type="pct"/>
            <w:vAlign w:val="center"/>
          </w:tcPr>
          <w:p w:rsidR="00D727B7" w:rsidRPr="00945CE1" w:rsidRDefault="00D727B7" w:rsidP="003B3E90">
            <w:pPr>
              <w:spacing w:line="276" w:lineRule="auto"/>
              <w:jc w:val="center"/>
              <w:rPr>
                <w:rFonts w:cs="Arial"/>
                <w:color w:val="auto"/>
                <w:sz w:val="22"/>
              </w:rPr>
            </w:pPr>
            <w:r w:rsidRPr="00945CE1">
              <w:rPr>
                <w:rFonts w:cs="Arial"/>
                <w:color w:val="auto"/>
                <w:sz w:val="22"/>
              </w:rPr>
              <w:t>75</w:t>
            </w:r>
          </w:p>
        </w:tc>
        <w:tc>
          <w:tcPr>
            <w:tcW w:w="398" w:type="pct"/>
            <w:vAlign w:val="center"/>
          </w:tcPr>
          <w:p w:rsidR="00D727B7" w:rsidRPr="00945CE1" w:rsidRDefault="00D727B7" w:rsidP="003B3E90">
            <w:pPr>
              <w:spacing w:line="276" w:lineRule="auto"/>
              <w:jc w:val="center"/>
              <w:rPr>
                <w:rFonts w:cs="Arial"/>
                <w:color w:val="auto"/>
                <w:sz w:val="22"/>
              </w:rPr>
            </w:pPr>
            <w:r w:rsidRPr="00945CE1">
              <w:rPr>
                <w:rFonts w:cs="Arial"/>
                <w:color w:val="auto"/>
                <w:sz w:val="22"/>
              </w:rPr>
              <w:t>45</w:t>
            </w:r>
          </w:p>
        </w:tc>
        <w:tc>
          <w:tcPr>
            <w:tcW w:w="973" w:type="pct"/>
            <w:vAlign w:val="center"/>
          </w:tcPr>
          <w:p w:rsidR="00D727B7" w:rsidRPr="00945CE1" w:rsidRDefault="00775DBC" w:rsidP="003B3E90">
            <w:pPr>
              <w:spacing w:line="276" w:lineRule="auto"/>
              <w:jc w:val="center"/>
              <w:rPr>
                <w:rFonts w:cs="Arial"/>
                <w:color w:val="auto"/>
                <w:sz w:val="22"/>
              </w:rPr>
            </w:pPr>
            <w:r w:rsidRPr="00945CE1">
              <w:rPr>
                <w:rFonts w:cs="Arial"/>
                <w:color w:val="auto"/>
                <w:sz w:val="22"/>
              </w:rPr>
              <w:t>25</w:t>
            </w:r>
            <w:r w:rsidR="00D727B7" w:rsidRPr="00945CE1">
              <w:rPr>
                <w:rFonts w:cs="Arial"/>
                <w:color w:val="auto"/>
                <w:sz w:val="22"/>
              </w:rPr>
              <w:t>*</w:t>
            </w:r>
          </w:p>
        </w:tc>
      </w:tr>
    </w:tbl>
    <w:p w:rsidR="00D727B7" w:rsidRPr="00945CE1" w:rsidRDefault="00D727B7" w:rsidP="00D727B7">
      <w:pPr>
        <w:rPr>
          <w:color w:val="auto"/>
          <w:sz w:val="20"/>
          <w:szCs w:val="20"/>
        </w:rPr>
      </w:pPr>
      <w:r w:rsidRPr="00945CE1">
        <w:rPr>
          <w:color w:val="auto"/>
          <w:sz w:val="20"/>
          <w:szCs w:val="20"/>
        </w:rPr>
        <w:t xml:space="preserve">* Izolacyjność materiałów które użyto do wykonania ścian i dachów przyjęto na podstawie średniej </w:t>
      </w:r>
      <w:r w:rsidRPr="00945CE1">
        <w:rPr>
          <w:color w:val="auto"/>
          <w:sz w:val="20"/>
          <w:szCs w:val="20"/>
        </w:rPr>
        <w:br/>
        <w:t xml:space="preserve">z badań przeprowadzonych przez </w:t>
      </w:r>
      <w:proofErr w:type="spellStart"/>
      <w:r w:rsidRPr="00945CE1">
        <w:rPr>
          <w:color w:val="auto"/>
          <w:sz w:val="20"/>
          <w:szCs w:val="20"/>
        </w:rPr>
        <w:t>ITB</w:t>
      </w:r>
      <w:proofErr w:type="spellEnd"/>
    </w:p>
    <w:p w:rsidR="00D727B7" w:rsidRPr="00945CE1" w:rsidRDefault="00D727B7" w:rsidP="00D727B7">
      <w:pPr>
        <w:spacing w:line="276" w:lineRule="auto"/>
        <w:rPr>
          <w:bCs/>
          <w:color w:val="auto"/>
          <w:sz w:val="20"/>
          <w:szCs w:val="20"/>
        </w:rPr>
      </w:pPr>
      <w:r w:rsidRPr="00945CE1">
        <w:rPr>
          <w:bCs/>
          <w:color w:val="auto"/>
          <w:sz w:val="20"/>
          <w:szCs w:val="20"/>
        </w:rPr>
        <w:t>źródło: Opracowanie własne</w:t>
      </w:r>
    </w:p>
    <w:p w:rsidR="00271C53" w:rsidRPr="004421F7" w:rsidRDefault="00271C53">
      <w:pPr>
        <w:spacing w:line="276" w:lineRule="auto"/>
        <w:rPr>
          <w:b/>
          <w:color w:val="FF0000"/>
          <w:sz w:val="20"/>
          <w:szCs w:val="20"/>
        </w:rPr>
      </w:pPr>
    </w:p>
    <w:p w:rsidR="00D727B7" w:rsidRPr="009E1970" w:rsidRDefault="00D727B7">
      <w:pPr>
        <w:pStyle w:val="Nagwek3"/>
        <w:numPr>
          <w:ilvl w:val="2"/>
          <w:numId w:val="2"/>
        </w:numPr>
        <w:rPr>
          <w:color w:val="auto"/>
        </w:rPr>
      </w:pPr>
      <w:bookmarkStart w:id="95" w:name="_Toc205289069"/>
      <w:r w:rsidRPr="009E1970">
        <w:rPr>
          <w:color w:val="auto"/>
        </w:rPr>
        <w:lastRenderedPageBreak/>
        <w:t>Źródła punktowe</w:t>
      </w:r>
      <w:bookmarkEnd w:id="95"/>
    </w:p>
    <w:p w:rsidR="00D727B7" w:rsidRPr="009E1970" w:rsidRDefault="00D727B7" w:rsidP="00D727B7">
      <w:pPr>
        <w:ind w:left="0" w:firstLine="0"/>
        <w:rPr>
          <w:color w:val="auto"/>
        </w:rPr>
      </w:pPr>
    </w:p>
    <w:p w:rsidR="00D727B7" w:rsidRPr="009E1970" w:rsidRDefault="00D727B7" w:rsidP="00D727B7">
      <w:pPr>
        <w:suppressAutoHyphens/>
        <w:spacing w:line="276" w:lineRule="auto"/>
        <w:rPr>
          <w:rFonts w:cs="Arial"/>
          <w:color w:val="auto"/>
        </w:rPr>
      </w:pPr>
      <w:r w:rsidRPr="009E1970">
        <w:rPr>
          <w:rFonts w:cs="Arial"/>
          <w:color w:val="auto"/>
        </w:rPr>
        <w:t>Za źródła punktowe przyjmuje się każde źródło, którego wymiar liniowy (wysokość, długość, szerokość) jest mniejszy od połowy odległości między źródłem a najbliższym punktem obserwacji, tzn.:</w:t>
      </w:r>
    </w:p>
    <w:p w:rsidR="00D727B7" w:rsidRPr="009E1970" w:rsidRDefault="00D727B7" w:rsidP="00D727B7">
      <w:pPr>
        <w:suppressAutoHyphens/>
        <w:spacing w:line="276" w:lineRule="auto"/>
        <w:rPr>
          <w:rFonts w:cs="Arial"/>
          <w:color w:val="auto"/>
        </w:rPr>
      </w:pPr>
    </w:p>
    <w:p w:rsidR="00D727B7" w:rsidRPr="009E1970" w:rsidRDefault="00D727B7" w:rsidP="00D727B7">
      <w:pPr>
        <w:spacing w:line="276" w:lineRule="auto"/>
        <w:jc w:val="center"/>
        <w:outlineLvl w:val="3"/>
        <w:rPr>
          <w:rFonts w:cs="Arial"/>
          <w:i/>
          <w:color w:val="auto"/>
        </w:rPr>
      </w:pPr>
      <w:bookmarkStart w:id="96" w:name="_Toc380410833"/>
      <w:bookmarkStart w:id="97" w:name="_Toc380411218"/>
      <w:bookmarkStart w:id="98" w:name="_Toc380411570"/>
      <w:bookmarkStart w:id="99" w:name="_Toc385427012"/>
      <w:bookmarkStart w:id="100" w:name="_Toc385579023"/>
      <w:bookmarkStart w:id="101" w:name="_Toc387401017"/>
      <w:bookmarkStart w:id="102" w:name="_Toc416936902"/>
      <w:bookmarkStart w:id="103" w:name="_Toc421086054"/>
      <w:proofErr w:type="spellStart"/>
      <w:r w:rsidRPr="009E1970">
        <w:rPr>
          <w:rFonts w:cs="Arial"/>
          <w:i/>
          <w:color w:val="auto"/>
        </w:rPr>
        <w:t>r</w:t>
      </w:r>
      <w:proofErr w:type="spellEnd"/>
      <w:r w:rsidRPr="009E1970">
        <w:rPr>
          <w:rFonts w:cs="Arial"/>
          <w:i/>
          <w:color w:val="auto"/>
        </w:rPr>
        <w:t xml:space="preserve"> ≥ 2l, m</w:t>
      </w:r>
      <w:bookmarkEnd w:id="96"/>
      <w:bookmarkEnd w:id="97"/>
      <w:bookmarkEnd w:id="98"/>
      <w:bookmarkEnd w:id="99"/>
      <w:bookmarkEnd w:id="100"/>
      <w:bookmarkEnd w:id="101"/>
      <w:bookmarkEnd w:id="102"/>
      <w:bookmarkEnd w:id="103"/>
    </w:p>
    <w:p w:rsidR="00D727B7" w:rsidRPr="009E1970" w:rsidRDefault="00D727B7" w:rsidP="00D727B7">
      <w:pPr>
        <w:spacing w:line="276" w:lineRule="auto"/>
        <w:outlineLvl w:val="3"/>
        <w:rPr>
          <w:rFonts w:cs="Arial"/>
          <w:color w:val="auto"/>
        </w:rPr>
      </w:pPr>
      <w:bookmarkStart w:id="104" w:name="_Toc380410834"/>
      <w:bookmarkStart w:id="105" w:name="_Toc380411219"/>
      <w:bookmarkStart w:id="106" w:name="_Toc380411571"/>
      <w:bookmarkStart w:id="107" w:name="_Toc385427013"/>
      <w:bookmarkStart w:id="108" w:name="_Toc385579024"/>
      <w:bookmarkStart w:id="109" w:name="_Toc387401018"/>
      <w:bookmarkStart w:id="110" w:name="_Toc416936903"/>
      <w:bookmarkStart w:id="111" w:name="_Toc421086055"/>
      <w:r w:rsidRPr="009E1970">
        <w:rPr>
          <w:rFonts w:cs="Arial"/>
          <w:color w:val="auto"/>
        </w:rPr>
        <w:t>gdzie:</w:t>
      </w:r>
      <w:bookmarkEnd w:id="104"/>
      <w:bookmarkEnd w:id="105"/>
      <w:bookmarkEnd w:id="106"/>
      <w:bookmarkEnd w:id="107"/>
      <w:bookmarkEnd w:id="108"/>
      <w:bookmarkEnd w:id="109"/>
      <w:bookmarkEnd w:id="110"/>
      <w:bookmarkEnd w:id="111"/>
    </w:p>
    <w:p w:rsidR="00D727B7" w:rsidRPr="009E1970" w:rsidRDefault="00D727B7" w:rsidP="00D727B7">
      <w:pPr>
        <w:spacing w:line="276" w:lineRule="auto"/>
        <w:outlineLvl w:val="3"/>
        <w:rPr>
          <w:rFonts w:cs="Arial"/>
          <w:color w:val="auto"/>
        </w:rPr>
      </w:pPr>
      <w:bookmarkStart w:id="112" w:name="_Toc380410835"/>
      <w:bookmarkStart w:id="113" w:name="_Toc380411220"/>
      <w:bookmarkStart w:id="114" w:name="_Toc380411572"/>
      <w:bookmarkStart w:id="115" w:name="_Toc385427014"/>
      <w:bookmarkStart w:id="116" w:name="_Toc385579025"/>
      <w:bookmarkStart w:id="117" w:name="_Toc387401019"/>
      <w:bookmarkStart w:id="118" w:name="_Toc416936904"/>
      <w:bookmarkStart w:id="119" w:name="_Toc421086056"/>
      <w:r w:rsidRPr="009E1970">
        <w:rPr>
          <w:rFonts w:cs="Arial"/>
          <w:color w:val="auto"/>
        </w:rPr>
        <w:t>- l – największy wymiar liniowy źródła dźwięku,</w:t>
      </w:r>
      <w:bookmarkEnd w:id="112"/>
      <w:bookmarkEnd w:id="113"/>
      <w:bookmarkEnd w:id="114"/>
      <w:bookmarkEnd w:id="115"/>
      <w:bookmarkEnd w:id="116"/>
      <w:bookmarkEnd w:id="117"/>
      <w:bookmarkEnd w:id="118"/>
      <w:bookmarkEnd w:id="119"/>
    </w:p>
    <w:p w:rsidR="00D727B7" w:rsidRPr="009E1970" w:rsidRDefault="00D727B7" w:rsidP="00D727B7">
      <w:pPr>
        <w:spacing w:line="276" w:lineRule="auto"/>
        <w:outlineLvl w:val="3"/>
        <w:rPr>
          <w:rFonts w:cs="Arial"/>
          <w:color w:val="auto"/>
        </w:rPr>
      </w:pPr>
      <w:bookmarkStart w:id="120" w:name="_Toc380410836"/>
      <w:bookmarkStart w:id="121" w:name="_Toc380411221"/>
      <w:bookmarkStart w:id="122" w:name="_Toc380411573"/>
      <w:bookmarkStart w:id="123" w:name="_Toc385427015"/>
      <w:bookmarkStart w:id="124" w:name="_Toc385579026"/>
      <w:bookmarkStart w:id="125" w:name="_Toc387401020"/>
      <w:bookmarkStart w:id="126" w:name="_Toc416936905"/>
      <w:bookmarkStart w:id="127" w:name="_Toc421086057"/>
      <w:r w:rsidRPr="009E1970">
        <w:rPr>
          <w:rFonts w:cs="Arial"/>
          <w:color w:val="auto"/>
        </w:rPr>
        <w:t xml:space="preserve">- </w:t>
      </w:r>
      <w:proofErr w:type="spellStart"/>
      <w:r w:rsidRPr="009E1970">
        <w:rPr>
          <w:rFonts w:cs="Arial"/>
          <w:color w:val="auto"/>
        </w:rPr>
        <w:t>r</w:t>
      </w:r>
      <w:proofErr w:type="spellEnd"/>
      <w:r w:rsidRPr="009E1970">
        <w:rPr>
          <w:rFonts w:cs="Arial"/>
          <w:color w:val="auto"/>
        </w:rPr>
        <w:t xml:space="preserve"> – odległość od środka geometrycznego źródła,</w:t>
      </w:r>
      <w:bookmarkEnd w:id="120"/>
      <w:bookmarkEnd w:id="121"/>
      <w:bookmarkEnd w:id="122"/>
      <w:bookmarkEnd w:id="123"/>
      <w:bookmarkEnd w:id="124"/>
      <w:bookmarkEnd w:id="125"/>
      <w:bookmarkEnd w:id="126"/>
      <w:bookmarkEnd w:id="127"/>
    </w:p>
    <w:p w:rsidR="00D727B7" w:rsidRPr="009E1970" w:rsidRDefault="00D727B7" w:rsidP="00D727B7">
      <w:pPr>
        <w:spacing w:line="276" w:lineRule="auto"/>
        <w:rPr>
          <w:rFonts w:cs="Arial"/>
          <w:color w:val="auto"/>
        </w:rPr>
      </w:pPr>
      <w:r w:rsidRPr="009E1970">
        <w:rPr>
          <w:rFonts w:cs="Arial"/>
          <w:color w:val="auto"/>
        </w:rPr>
        <w:t>Źródła spełniające powyższy warunek to wszystkie wentylatory budynków inwentarskich .</w:t>
      </w:r>
    </w:p>
    <w:p w:rsidR="00D727B7" w:rsidRPr="009E1970" w:rsidRDefault="00D727B7" w:rsidP="00D727B7">
      <w:pPr>
        <w:rPr>
          <w:rFonts w:cs="Tunga"/>
          <w:color w:val="auto"/>
        </w:rPr>
      </w:pPr>
    </w:p>
    <w:p w:rsidR="00D727B7" w:rsidRPr="009E1970" w:rsidRDefault="00D727B7" w:rsidP="00D727B7">
      <w:pPr>
        <w:pStyle w:val="Akapitzlist"/>
        <w:spacing w:line="276" w:lineRule="auto"/>
        <w:ind w:left="0"/>
        <w:rPr>
          <w:color w:val="auto"/>
        </w:rPr>
      </w:pPr>
      <w:r w:rsidRPr="009E1970">
        <w:rPr>
          <w:color w:val="auto"/>
        </w:rPr>
        <w:t xml:space="preserve">Karty katalogowe urządzeń podają niekiedy poziom dźwięku </w:t>
      </w:r>
      <w:proofErr w:type="spellStart"/>
      <w:r w:rsidRPr="009E1970">
        <w:rPr>
          <w:color w:val="auto"/>
        </w:rPr>
        <w:t>L</w:t>
      </w:r>
      <w:r w:rsidRPr="009E1970">
        <w:rPr>
          <w:color w:val="auto"/>
          <w:vertAlign w:val="subscript"/>
        </w:rPr>
        <w:t>P</w:t>
      </w:r>
      <w:proofErr w:type="spellEnd"/>
      <w:r w:rsidRPr="009E1970">
        <w:rPr>
          <w:color w:val="auto"/>
        </w:rPr>
        <w:t>, który nie jest tożsamy z poziomem mocy akustycznej L</w:t>
      </w:r>
      <w:r w:rsidRPr="009E1970">
        <w:rPr>
          <w:color w:val="auto"/>
          <w:vertAlign w:val="subscript"/>
        </w:rPr>
        <w:t>WA</w:t>
      </w:r>
      <w:r w:rsidRPr="009E1970">
        <w:rPr>
          <w:color w:val="auto"/>
        </w:rPr>
        <w:t>. Aby obliczyć moc akustyczną L</w:t>
      </w:r>
      <w:r w:rsidRPr="009E1970">
        <w:rPr>
          <w:color w:val="auto"/>
          <w:vertAlign w:val="subscript"/>
        </w:rPr>
        <w:t>WA</w:t>
      </w:r>
      <w:r w:rsidRPr="009E1970">
        <w:rPr>
          <w:color w:val="auto"/>
        </w:rPr>
        <w:t xml:space="preserve"> tych źródeł, którą należy podstawić do programu obliczeniowego, posłużono się wzorem do obliczania </w:t>
      </w:r>
      <w:proofErr w:type="spellStart"/>
      <w:r w:rsidRPr="009E1970">
        <w:rPr>
          <w:color w:val="auto"/>
        </w:rPr>
        <w:t>L</w:t>
      </w:r>
      <w:r w:rsidRPr="009E1970">
        <w:rPr>
          <w:color w:val="auto"/>
          <w:vertAlign w:val="subscript"/>
        </w:rPr>
        <w:t>P</w:t>
      </w:r>
      <w:proofErr w:type="spellEnd"/>
      <w:r w:rsidRPr="009E1970">
        <w:rPr>
          <w:color w:val="auto"/>
        </w:rPr>
        <w:t xml:space="preserve"> w danej odległości od źródła, mając podaną L</w:t>
      </w:r>
      <w:r w:rsidRPr="009E1970">
        <w:rPr>
          <w:color w:val="auto"/>
          <w:vertAlign w:val="subscript"/>
        </w:rPr>
        <w:t>WA</w:t>
      </w:r>
      <w:r w:rsidRPr="009E1970">
        <w:rPr>
          <w:color w:val="auto"/>
        </w:rPr>
        <w:t>, który ma postać:</w:t>
      </w:r>
    </w:p>
    <w:p w:rsidR="00D727B7" w:rsidRPr="009E1970" w:rsidRDefault="00D727B7" w:rsidP="00D727B7">
      <w:pPr>
        <w:pStyle w:val="Akapitzlist"/>
        <w:ind w:left="0"/>
        <w:rPr>
          <w:color w:val="auto"/>
        </w:rPr>
      </w:pPr>
    </w:p>
    <w:p w:rsidR="00D727B7" w:rsidRPr="009E1970" w:rsidRDefault="00D727B7" w:rsidP="00D727B7">
      <w:pPr>
        <w:pStyle w:val="Akapitzlist"/>
        <w:spacing w:line="276" w:lineRule="auto"/>
        <w:ind w:left="0"/>
        <w:jc w:val="center"/>
        <w:rPr>
          <w:color w:val="auto"/>
        </w:rPr>
      </w:pPr>
      <w:proofErr w:type="spellStart"/>
      <w:r w:rsidRPr="009E1970">
        <w:rPr>
          <w:color w:val="auto"/>
        </w:rPr>
        <w:t>L</w:t>
      </w:r>
      <w:r w:rsidRPr="009E1970">
        <w:rPr>
          <w:color w:val="auto"/>
          <w:vertAlign w:val="subscript"/>
        </w:rPr>
        <w:t>P</w:t>
      </w:r>
      <w:proofErr w:type="spellEnd"/>
      <w:r w:rsidRPr="009E1970">
        <w:rPr>
          <w:color w:val="auto"/>
        </w:rPr>
        <w:t xml:space="preserve"> = L</w:t>
      </w:r>
      <w:r w:rsidRPr="009E1970">
        <w:rPr>
          <w:color w:val="auto"/>
          <w:vertAlign w:val="subscript"/>
        </w:rPr>
        <w:t>WA</w:t>
      </w:r>
      <w:r w:rsidRPr="009E1970">
        <w:rPr>
          <w:color w:val="auto"/>
        </w:rPr>
        <w:t xml:space="preserve"> – 20 * log</w:t>
      </w:r>
      <w:r w:rsidRPr="009E1970">
        <w:rPr>
          <w:color w:val="auto"/>
          <w:vertAlign w:val="subscript"/>
        </w:rPr>
        <w:t>10</w:t>
      </w:r>
      <w:r w:rsidRPr="009E1970">
        <w:rPr>
          <w:color w:val="auto"/>
        </w:rPr>
        <w:t xml:space="preserve"> (R) – 8</w:t>
      </w:r>
    </w:p>
    <w:p w:rsidR="00D727B7" w:rsidRPr="009E1970" w:rsidRDefault="00D727B7" w:rsidP="00D727B7">
      <w:pPr>
        <w:pStyle w:val="Akapitzlist"/>
        <w:spacing w:line="276" w:lineRule="auto"/>
        <w:ind w:left="0"/>
        <w:rPr>
          <w:color w:val="auto"/>
        </w:rPr>
      </w:pPr>
      <w:r w:rsidRPr="009E1970">
        <w:rPr>
          <w:color w:val="auto"/>
        </w:rPr>
        <w:t>po przekształceniu wzór nabiera postaci:</w:t>
      </w:r>
    </w:p>
    <w:p w:rsidR="00D727B7" w:rsidRPr="009E1970" w:rsidRDefault="00D727B7" w:rsidP="00D727B7">
      <w:pPr>
        <w:pStyle w:val="Akapitzlist"/>
        <w:ind w:left="0"/>
        <w:rPr>
          <w:color w:val="auto"/>
        </w:rPr>
      </w:pPr>
    </w:p>
    <w:p w:rsidR="00D727B7" w:rsidRPr="009E1970" w:rsidRDefault="00D727B7" w:rsidP="00D727B7">
      <w:pPr>
        <w:pStyle w:val="Akapitzlist"/>
        <w:spacing w:line="276" w:lineRule="auto"/>
        <w:ind w:left="0"/>
        <w:jc w:val="center"/>
        <w:rPr>
          <w:color w:val="auto"/>
        </w:rPr>
      </w:pPr>
      <w:r w:rsidRPr="009E1970">
        <w:rPr>
          <w:color w:val="auto"/>
        </w:rPr>
        <w:t>L</w:t>
      </w:r>
      <w:r w:rsidRPr="009E1970">
        <w:rPr>
          <w:color w:val="auto"/>
          <w:vertAlign w:val="subscript"/>
        </w:rPr>
        <w:t>WA</w:t>
      </w:r>
      <w:r w:rsidRPr="009E1970">
        <w:rPr>
          <w:color w:val="auto"/>
        </w:rPr>
        <w:t xml:space="preserve"> = </w:t>
      </w:r>
      <w:proofErr w:type="spellStart"/>
      <w:r w:rsidRPr="009E1970">
        <w:rPr>
          <w:color w:val="auto"/>
        </w:rPr>
        <w:t>L</w:t>
      </w:r>
      <w:r w:rsidRPr="009E1970">
        <w:rPr>
          <w:color w:val="auto"/>
          <w:vertAlign w:val="subscript"/>
        </w:rPr>
        <w:t>P</w:t>
      </w:r>
      <w:proofErr w:type="spellEnd"/>
      <w:r w:rsidRPr="009E1970">
        <w:rPr>
          <w:color w:val="auto"/>
        </w:rPr>
        <w:t xml:space="preserve"> + 20 * log</w:t>
      </w:r>
      <w:r w:rsidRPr="009E1970">
        <w:rPr>
          <w:color w:val="auto"/>
          <w:vertAlign w:val="subscript"/>
        </w:rPr>
        <w:t>10</w:t>
      </w:r>
      <w:r w:rsidRPr="009E1970">
        <w:rPr>
          <w:color w:val="auto"/>
        </w:rPr>
        <w:t xml:space="preserve"> (R) + 8</w:t>
      </w:r>
    </w:p>
    <w:p w:rsidR="00D727B7" w:rsidRPr="009E1970" w:rsidRDefault="00D727B7" w:rsidP="00D727B7">
      <w:pPr>
        <w:pStyle w:val="Akapitzlist"/>
        <w:spacing w:line="276" w:lineRule="auto"/>
        <w:ind w:left="0"/>
        <w:rPr>
          <w:color w:val="auto"/>
        </w:rPr>
      </w:pPr>
      <w:r w:rsidRPr="009E1970">
        <w:rPr>
          <w:color w:val="auto"/>
        </w:rPr>
        <w:t>gdzie:</w:t>
      </w:r>
    </w:p>
    <w:p w:rsidR="00D727B7" w:rsidRPr="009E1970" w:rsidRDefault="00D727B7" w:rsidP="00D727B7">
      <w:pPr>
        <w:pStyle w:val="Akapitzlist"/>
        <w:spacing w:line="276" w:lineRule="auto"/>
        <w:ind w:left="0"/>
        <w:rPr>
          <w:color w:val="auto"/>
        </w:rPr>
      </w:pPr>
      <w:r w:rsidRPr="009E1970">
        <w:rPr>
          <w:color w:val="auto"/>
        </w:rPr>
        <w:t>L</w:t>
      </w:r>
      <w:r w:rsidRPr="009E1970">
        <w:rPr>
          <w:color w:val="auto"/>
          <w:vertAlign w:val="subscript"/>
        </w:rPr>
        <w:t>WA</w:t>
      </w:r>
      <w:r w:rsidRPr="009E1970">
        <w:rPr>
          <w:color w:val="auto"/>
        </w:rPr>
        <w:t xml:space="preserve"> – poziom mocy akustycznej źródła,</w:t>
      </w:r>
    </w:p>
    <w:p w:rsidR="00D727B7" w:rsidRPr="009E1970" w:rsidRDefault="00D727B7" w:rsidP="00D727B7">
      <w:pPr>
        <w:pStyle w:val="Akapitzlist"/>
        <w:spacing w:line="276" w:lineRule="auto"/>
        <w:ind w:left="0"/>
        <w:rPr>
          <w:color w:val="auto"/>
        </w:rPr>
      </w:pPr>
      <w:proofErr w:type="spellStart"/>
      <w:r w:rsidRPr="009E1970">
        <w:rPr>
          <w:color w:val="auto"/>
        </w:rPr>
        <w:t>L</w:t>
      </w:r>
      <w:r w:rsidRPr="009E1970">
        <w:rPr>
          <w:color w:val="auto"/>
          <w:vertAlign w:val="subscript"/>
        </w:rPr>
        <w:t>P</w:t>
      </w:r>
      <w:proofErr w:type="spellEnd"/>
      <w:r w:rsidRPr="009E1970">
        <w:rPr>
          <w:color w:val="auto"/>
        </w:rPr>
        <w:t xml:space="preserve"> – poziom dźwięku w punkcie,</w:t>
      </w:r>
    </w:p>
    <w:p w:rsidR="00D727B7" w:rsidRPr="009E1970" w:rsidRDefault="00D727B7" w:rsidP="00D727B7">
      <w:pPr>
        <w:pStyle w:val="Akapitzlist"/>
        <w:spacing w:line="276" w:lineRule="auto"/>
        <w:ind w:left="0"/>
        <w:rPr>
          <w:color w:val="auto"/>
        </w:rPr>
      </w:pPr>
      <w:r w:rsidRPr="009E1970">
        <w:rPr>
          <w:color w:val="auto"/>
        </w:rPr>
        <w:t>R – promień, odległość od źródła,</w:t>
      </w:r>
    </w:p>
    <w:p w:rsidR="00D727B7" w:rsidRPr="009E1970" w:rsidRDefault="00D727B7" w:rsidP="00D727B7">
      <w:pPr>
        <w:pStyle w:val="Akapitzlist"/>
        <w:spacing w:line="276" w:lineRule="auto"/>
        <w:ind w:left="0"/>
        <w:rPr>
          <w:color w:val="auto"/>
        </w:rPr>
      </w:pPr>
      <w:r w:rsidRPr="009E1970">
        <w:rPr>
          <w:color w:val="auto"/>
        </w:rPr>
        <w:t>8 – współczynnik korekcji.</w:t>
      </w:r>
    </w:p>
    <w:p w:rsidR="00F56005" w:rsidRPr="004421F7" w:rsidRDefault="00F56005" w:rsidP="00D727B7">
      <w:pPr>
        <w:pStyle w:val="Akapitzlist"/>
        <w:spacing w:line="276" w:lineRule="auto"/>
        <w:ind w:left="0"/>
        <w:rPr>
          <w:color w:val="FF0000"/>
        </w:rPr>
      </w:pPr>
    </w:p>
    <w:p w:rsidR="009326AA" w:rsidRPr="00752931" w:rsidRDefault="009326AA" w:rsidP="009326AA">
      <w:pPr>
        <w:pStyle w:val="Legenda"/>
        <w:keepNext/>
      </w:pPr>
      <w:bookmarkStart w:id="128" w:name="_Toc190846024"/>
      <w:r w:rsidRPr="00752931">
        <w:t xml:space="preserve">Tabela </w:t>
      </w:r>
      <w:r w:rsidR="0061607E" w:rsidRPr="00752931">
        <w:fldChar w:fldCharType="begin"/>
      </w:r>
      <w:r w:rsidRPr="00752931">
        <w:instrText xml:space="preserve"> SEQ Tabela \* ARABIC </w:instrText>
      </w:r>
      <w:r w:rsidR="0061607E" w:rsidRPr="00752931">
        <w:fldChar w:fldCharType="separate"/>
      </w:r>
      <w:r w:rsidR="00BA2118">
        <w:rPr>
          <w:noProof/>
        </w:rPr>
        <w:t>1</w:t>
      </w:r>
      <w:r w:rsidR="0061607E" w:rsidRPr="00752931">
        <w:fldChar w:fldCharType="end"/>
      </w:r>
      <w:r w:rsidR="002F14CA">
        <w:t>6</w:t>
      </w:r>
      <w:r w:rsidRPr="00752931">
        <w:t xml:space="preserve"> Charakterystyka akustyczna źródeł punktowych</w:t>
      </w:r>
      <w:bookmarkEnd w:id="128"/>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18"/>
        <w:gridCol w:w="1062"/>
        <w:gridCol w:w="1276"/>
        <w:gridCol w:w="1133"/>
        <w:gridCol w:w="1186"/>
        <w:gridCol w:w="727"/>
        <w:gridCol w:w="725"/>
        <w:gridCol w:w="1005"/>
      </w:tblGrid>
      <w:tr w:rsidR="00752931" w:rsidRPr="00514B32" w:rsidTr="00752931">
        <w:trPr>
          <w:cantSplit/>
          <w:trHeight w:val="518"/>
        </w:trPr>
        <w:tc>
          <w:tcPr>
            <w:tcW w:w="463" w:type="pct"/>
            <w:vMerge w:val="restart"/>
            <w:shd w:val="clear" w:color="auto" w:fill="89B1A9"/>
            <w:textDirection w:val="btLr"/>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Budynek</w:t>
            </w:r>
          </w:p>
        </w:tc>
        <w:tc>
          <w:tcPr>
            <w:tcW w:w="663" w:type="pct"/>
            <w:vMerge w:val="restart"/>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Kod źródła hałasu</w:t>
            </w:r>
          </w:p>
        </w:tc>
        <w:tc>
          <w:tcPr>
            <w:tcW w:w="578" w:type="pct"/>
            <w:vMerge w:val="restart"/>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Liczba emitorów</w:t>
            </w:r>
          </w:p>
        </w:tc>
        <w:tc>
          <w:tcPr>
            <w:tcW w:w="695" w:type="pct"/>
            <w:vMerge w:val="restart"/>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Miejsce zainstalowania</w:t>
            </w:r>
          </w:p>
        </w:tc>
        <w:tc>
          <w:tcPr>
            <w:tcW w:w="617" w:type="pct"/>
            <w:vMerge w:val="restart"/>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Wysokość emitora</w:t>
            </w:r>
          </w:p>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m</w:t>
            </w:r>
          </w:p>
        </w:tc>
        <w:tc>
          <w:tcPr>
            <w:tcW w:w="646" w:type="pct"/>
            <w:vMerge w:val="restart"/>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Średnica/ Średnica zastępcza/</w:t>
            </w:r>
          </w:p>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M</w:t>
            </w:r>
          </w:p>
        </w:tc>
        <w:tc>
          <w:tcPr>
            <w:tcW w:w="791" w:type="pct"/>
            <w:gridSpan w:val="2"/>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Czas działania</w:t>
            </w:r>
          </w:p>
        </w:tc>
        <w:tc>
          <w:tcPr>
            <w:tcW w:w="548" w:type="pct"/>
            <w:vMerge w:val="restart"/>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Moc akustyczna [</w:t>
            </w:r>
            <w:proofErr w:type="spellStart"/>
            <w:r w:rsidRPr="00514B32">
              <w:rPr>
                <w:rFonts w:cs="Arial"/>
                <w:b/>
                <w:color w:val="000000" w:themeColor="text1"/>
                <w:sz w:val="20"/>
                <w:szCs w:val="20"/>
              </w:rPr>
              <w:t>dB</w:t>
            </w:r>
            <w:proofErr w:type="spellEnd"/>
            <w:r w:rsidRPr="00514B32">
              <w:rPr>
                <w:rFonts w:cs="Arial"/>
                <w:b/>
                <w:color w:val="000000" w:themeColor="text1"/>
                <w:sz w:val="20"/>
                <w:szCs w:val="20"/>
              </w:rPr>
              <w:t>]</w:t>
            </w:r>
          </w:p>
        </w:tc>
      </w:tr>
      <w:tr w:rsidR="00752931" w:rsidRPr="00514B32" w:rsidTr="00752931">
        <w:trPr>
          <w:cantSplit/>
          <w:trHeight w:val="517"/>
        </w:trPr>
        <w:tc>
          <w:tcPr>
            <w:tcW w:w="463" w:type="pct"/>
            <w:vMerge/>
            <w:tcBorders>
              <w:bottom w:val="single" w:sz="4" w:space="0" w:color="auto"/>
            </w:tcBorders>
            <w:shd w:val="clear" w:color="auto" w:fill="9CC2E5"/>
            <w:textDirection w:val="btLr"/>
            <w:vAlign w:val="center"/>
          </w:tcPr>
          <w:p w:rsidR="00752931" w:rsidRPr="00514B32" w:rsidRDefault="00752931" w:rsidP="00D335D8">
            <w:pPr>
              <w:spacing w:line="276" w:lineRule="auto"/>
              <w:jc w:val="center"/>
              <w:outlineLvl w:val="3"/>
              <w:rPr>
                <w:rFonts w:cs="Arial"/>
                <w:b/>
                <w:color w:val="FF0000"/>
                <w:sz w:val="20"/>
                <w:szCs w:val="20"/>
              </w:rPr>
            </w:pPr>
          </w:p>
        </w:tc>
        <w:tc>
          <w:tcPr>
            <w:tcW w:w="663" w:type="pct"/>
            <w:vMerge/>
            <w:shd w:val="clear" w:color="auto" w:fill="9CC2E5"/>
            <w:vAlign w:val="center"/>
          </w:tcPr>
          <w:p w:rsidR="00752931" w:rsidRPr="00514B32" w:rsidRDefault="00752931" w:rsidP="00D335D8">
            <w:pPr>
              <w:spacing w:line="276" w:lineRule="auto"/>
              <w:jc w:val="center"/>
              <w:outlineLvl w:val="3"/>
              <w:rPr>
                <w:rFonts w:cs="Arial"/>
                <w:b/>
                <w:color w:val="FF0000"/>
                <w:sz w:val="20"/>
                <w:szCs w:val="20"/>
              </w:rPr>
            </w:pPr>
          </w:p>
        </w:tc>
        <w:tc>
          <w:tcPr>
            <w:tcW w:w="578" w:type="pct"/>
            <w:vMerge/>
            <w:shd w:val="clear" w:color="auto" w:fill="9CC2E5"/>
            <w:vAlign w:val="center"/>
          </w:tcPr>
          <w:p w:rsidR="00752931" w:rsidRPr="00514B32" w:rsidRDefault="00752931" w:rsidP="00D335D8">
            <w:pPr>
              <w:spacing w:line="276" w:lineRule="auto"/>
              <w:jc w:val="center"/>
              <w:outlineLvl w:val="3"/>
              <w:rPr>
                <w:rFonts w:cs="Arial"/>
                <w:b/>
                <w:color w:val="FF0000"/>
                <w:sz w:val="20"/>
                <w:szCs w:val="20"/>
              </w:rPr>
            </w:pPr>
          </w:p>
        </w:tc>
        <w:tc>
          <w:tcPr>
            <w:tcW w:w="695" w:type="pct"/>
            <w:vMerge/>
            <w:shd w:val="clear" w:color="auto" w:fill="9CC2E5"/>
            <w:vAlign w:val="center"/>
          </w:tcPr>
          <w:p w:rsidR="00752931" w:rsidRPr="00514B32" w:rsidRDefault="00752931" w:rsidP="00D335D8">
            <w:pPr>
              <w:spacing w:line="276" w:lineRule="auto"/>
              <w:jc w:val="center"/>
              <w:outlineLvl w:val="3"/>
              <w:rPr>
                <w:rFonts w:cs="Arial"/>
                <w:b/>
                <w:color w:val="FF0000"/>
                <w:sz w:val="20"/>
                <w:szCs w:val="20"/>
              </w:rPr>
            </w:pPr>
          </w:p>
        </w:tc>
        <w:tc>
          <w:tcPr>
            <w:tcW w:w="617" w:type="pct"/>
            <w:vMerge/>
            <w:shd w:val="clear" w:color="auto" w:fill="9CC2E5"/>
            <w:vAlign w:val="center"/>
          </w:tcPr>
          <w:p w:rsidR="00752931" w:rsidRPr="00514B32" w:rsidRDefault="00752931" w:rsidP="00D335D8">
            <w:pPr>
              <w:spacing w:line="276" w:lineRule="auto"/>
              <w:jc w:val="center"/>
              <w:outlineLvl w:val="3"/>
              <w:rPr>
                <w:rFonts w:cs="Arial"/>
                <w:b/>
                <w:color w:val="FF0000"/>
                <w:sz w:val="20"/>
                <w:szCs w:val="20"/>
              </w:rPr>
            </w:pPr>
          </w:p>
        </w:tc>
        <w:tc>
          <w:tcPr>
            <w:tcW w:w="646" w:type="pct"/>
            <w:vMerge/>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p>
        </w:tc>
        <w:tc>
          <w:tcPr>
            <w:tcW w:w="396" w:type="pct"/>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dzień</w:t>
            </w:r>
          </w:p>
        </w:tc>
        <w:tc>
          <w:tcPr>
            <w:tcW w:w="395" w:type="pct"/>
            <w:shd w:val="clear" w:color="auto" w:fill="89B1A9"/>
            <w:vAlign w:val="center"/>
          </w:tcPr>
          <w:p w:rsidR="00752931" w:rsidRPr="00514B32" w:rsidRDefault="00752931" w:rsidP="00D335D8">
            <w:pPr>
              <w:spacing w:line="276" w:lineRule="auto"/>
              <w:jc w:val="center"/>
              <w:outlineLvl w:val="3"/>
              <w:rPr>
                <w:rFonts w:cs="Arial"/>
                <w:b/>
                <w:color w:val="000000" w:themeColor="text1"/>
                <w:sz w:val="20"/>
                <w:szCs w:val="20"/>
              </w:rPr>
            </w:pPr>
            <w:r w:rsidRPr="00514B32">
              <w:rPr>
                <w:rFonts w:cs="Arial"/>
                <w:b/>
                <w:color w:val="000000" w:themeColor="text1"/>
                <w:sz w:val="20"/>
                <w:szCs w:val="20"/>
              </w:rPr>
              <w:t>noc</w:t>
            </w:r>
          </w:p>
        </w:tc>
        <w:tc>
          <w:tcPr>
            <w:tcW w:w="548" w:type="pct"/>
            <w:vMerge/>
            <w:shd w:val="clear" w:color="auto" w:fill="9CC2E5"/>
            <w:vAlign w:val="center"/>
          </w:tcPr>
          <w:p w:rsidR="00752931" w:rsidRPr="00514B32" w:rsidRDefault="00752931" w:rsidP="00D335D8">
            <w:pPr>
              <w:spacing w:line="276" w:lineRule="auto"/>
              <w:jc w:val="center"/>
              <w:outlineLvl w:val="3"/>
              <w:rPr>
                <w:rFonts w:cs="Arial"/>
                <w:b/>
                <w:color w:val="FF0000"/>
                <w:sz w:val="20"/>
                <w:szCs w:val="20"/>
              </w:rPr>
            </w:pPr>
          </w:p>
        </w:tc>
      </w:tr>
      <w:tr w:rsidR="00752931" w:rsidRPr="00514B32" w:rsidTr="00752931">
        <w:trPr>
          <w:trHeight w:val="426"/>
        </w:trPr>
        <w:tc>
          <w:tcPr>
            <w:tcW w:w="463" w:type="pct"/>
            <w:vMerge w:val="restart"/>
            <w:shd w:val="clear" w:color="auto" w:fill="89B1A9"/>
            <w:vAlign w:val="center"/>
          </w:tcPr>
          <w:p w:rsidR="00752931" w:rsidRPr="00514B32" w:rsidRDefault="00752931" w:rsidP="00D335D8">
            <w:pPr>
              <w:spacing w:line="276" w:lineRule="auto"/>
              <w:jc w:val="center"/>
              <w:outlineLvl w:val="3"/>
              <w:rPr>
                <w:rFonts w:cs="Arial"/>
                <w:b/>
                <w:color w:val="FF0000"/>
                <w:sz w:val="20"/>
                <w:szCs w:val="20"/>
              </w:rPr>
            </w:pPr>
            <w:r w:rsidRPr="00514B32">
              <w:rPr>
                <w:rFonts w:cs="Arial"/>
                <w:b/>
                <w:color w:val="000000" w:themeColor="text1"/>
                <w:sz w:val="20"/>
                <w:szCs w:val="20"/>
              </w:rPr>
              <w:t>K-1</w:t>
            </w:r>
          </w:p>
        </w:tc>
        <w:tc>
          <w:tcPr>
            <w:tcW w:w="663" w:type="pct"/>
            <w:vAlign w:val="center"/>
          </w:tcPr>
          <w:p w:rsidR="00752931" w:rsidRPr="00514B32" w:rsidRDefault="00752931" w:rsidP="00D335D8">
            <w:pPr>
              <w:spacing w:line="276" w:lineRule="auto"/>
              <w:jc w:val="center"/>
              <w:outlineLvl w:val="3"/>
              <w:rPr>
                <w:rFonts w:cs="Arial"/>
                <w:color w:val="000000" w:themeColor="text1"/>
                <w:szCs w:val="20"/>
              </w:rPr>
            </w:pPr>
            <w:r>
              <w:rPr>
                <w:rFonts w:cs="Arial"/>
                <w:color w:val="000000" w:themeColor="text1"/>
                <w:szCs w:val="20"/>
              </w:rPr>
              <w:t>E1-E7</w:t>
            </w:r>
          </w:p>
        </w:tc>
        <w:tc>
          <w:tcPr>
            <w:tcW w:w="578" w:type="pct"/>
            <w:vAlign w:val="center"/>
          </w:tcPr>
          <w:p w:rsidR="00752931" w:rsidRPr="00514B32" w:rsidRDefault="00752931" w:rsidP="00D335D8">
            <w:pPr>
              <w:spacing w:line="276" w:lineRule="auto"/>
              <w:jc w:val="center"/>
              <w:outlineLvl w:val="3"/>
              <w:rPr>
                <w:rFonts w:cs="Arial"/>
                <w:color w:val="000000" w:themeColor="text1"/>
                <w:szCs w:val="20"/>
              </w:rPr>
            </w:pPr>
            <w:r>
              <w:rPr>
                <w:rFonts w:cs="Arial"/>
                <w:color w:val="000000" w:themeColor="text1"/>
                <w:szCs w:val="20"/>
              </w:rPr>
              <w:t>7</w:t>
            </w:r>
          </w:p>
        </w:tc>
        <w:tc>
          <w:tcPr>
            <w:tcW w:w="695"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dach</w:t>
            </w:r>
          </w:p>
        </w:tc>
        <w:tc>
          <w:tcPr>
            <w:tcW w:w="617"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7,0</w:t>
            </w:r>
          </w:p>
        </w:tc>
        <w:tc>
          <w:tcPr>
            <w:tcW w:w="646"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0,8</w:t>
            </w:r>
          </w:p>
        </w:tc>
        <w:tc>
          <w:tcPr>
            <w:tcW w:w="396"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16</w:t>
            </w:r>
          </w:p>
        </w:tc>
        <w:tc>
          <w:tcPr>
            <w:tcW w:w="395"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8</w:t>
            </w:r>
          </w:p>
        </w:tc>
        <w:tc>
          <w:tcPr>
            <w:tcW w:w="548" w:type="pct"/>
            <w:vAlign w:val="center"/>
          </w:tcPr>
          <w:p w:rsidR="00752931" w:rsidRPr="00514B32" w:rsidRDefault="00752931" w:rsidP="00D335D8">
            <w:pPr>
              <w:spacing w:line="276" w:lineRule="auto"/>
              <w:jc w:val="center"/>
              <w:outlineLvl w:val="3"/>
              <w:rPr>
                <w:rFonts w:cs="Arial"/>
                <w:color w:val="000000" w:themeColor="text1"/>
                <w:szCs w:val="20"/>
              </w:rPr>
            </w:pPr>
            <w:r>
              <w:rPr>
                <w:rFonts w:cs="Arial"/>
                <w:color w:val="000000" w:themeColor="text1"/>
                <w:szCs w:val="20"/>
              </w:rPr>
              <w:t>84</w:t>
            </w:r>
          </w:p>
        </w:tc>
      </w:tr>
      <w:tr w:rsidR="00752931" w:rsidRPr="00514B32" w:rsidTr="00752931">
        <w:trPr>
          <w:trHeight w:val="426"/>
        </w:trPr>
        <w:tc>
          <w:tcPr>
            <w:tcW w:w="463" w:type="pct"/>
            <w:vMerge/>
            <w:shd w:val="clear" w:color="auto" w:fill="89B1A9"/>
            <w:vAlign w:val="center"/>
          </w:tcPr>
          <w:p w:rsidR="00752931" w:rsidRPr="00514B32" w:rsidRDefault="00752931" w:rsidP="00D335D8">
            <w:pPr>
              <w:spacing w:line="276" w:lineRule="auto"/>
              <w:jc w:val="center"/>
              <w:outlineLvl w:val="3"/>
              <w:rPr>
                <w:rFonts w:cs="Arial"/>
                <w:b/>
                <w:color w:val="FF0000"/>
                <w:sz w:val="20"/>
                <w:szCs w:val="20"/>
              </w:rPr>
            </w:pPr>
          </w:p>
        </w:tc>
        <w:tc>
          <w:tcPr>
            <w:tcW w:w="663"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E</w:t>
            </w:r>
            <w:r>
              <w:rPr>
                <w:rFonts w:cs="Arial"/>
                <w:color w:val="000000" w:themeColor="text1"/>
                <w:szCs w:val="20"/>
              </w:rPr>
              <w:t>8</w:t>
            </w:r>
            <w:r w:rsidRPr="00514B32">
              <w:rPr>
                <w:rFonts w:cs="Arial"/>
                <w:color w:val="000000" w:themeColor="text1"/>
                <w:szCs w:val="20"/>
              </w:rPr>
              <w:t>-E</w:t>
            </w:r>
            <w:r>
              <w:rPr>
                <w:rFonts w:cs="Arial"/>
                <w:color w:val="000000" w:themeColor="text1"/>
                <w:szCs w:val="20"/>
              </w:rPr>
              <w:t>15</w:t>
            </w:r>
          </w:p>
        </w:tc>
        <w:tc>
          <w:tcPr>
            <w:tcW w:w="578" w:type="pct"/>
            <w:vAlign w:val="center"/>
          </w:tcPr>
          <w:p w:rsidR="00752931" w:rsidRPr="00514B32" w:rsidRDefault="00752931" w:rsidP="00D335D8">
            <w:pPr>
              <w:spacing w:line="276" w:lineRule="auto"/>
              <w:jc w:val="center"/>
              <w:outlineLvl w:val="3"/>
              <w:rPr>
                <w:rFonts w:cs="Arial"/>
                <w:color w:val="000000" w:themeColor="text1"/>
                <w:szCs w:val="20"/>
              </w:rPr>
            </w:pPr>
            <w:r>
              <w:rPr>
                <w:rFonts w:cs="Arial"/>
                <w:color w:val="000000" w:themeColor="text1"/>
                <w:szCs w:val="20"/>
              </w:rPr>
              <w:t>8</w:t>
            </w:r>
          </w:p>
        </w:tc>
        <w:tc>
          <w:tcPr>
            <w:tcW w:w="695"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ściana</w:t>
            </w:r>
          </w:p>
        </w:tc>
        <w:tc>
          <w:tcPr>
            <w:tcW w:w="617"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1,4</w:t>
            </w:r>
          </w:p>
        </w:tc>
        <w:tc>
          <w:tcPr>
            <w:tcW w:w="646"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1,4</w:t>
            </w:r>
          </w:p>
        </w:tc>
        <w:tc>
          <w:tcPr>
            <w:tcW w:w="396"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16</w:t>
            </w:r>
          </w:p>
        </w:tc>
        <w:tc>
          <w:tcPr>
            <w:tcW w:w="395" w:type="pct"/>
            <w:vAlign w:val="center"/>
          </w:tcPr>
          <w:p w:rsidR="00752931" w:rsidRPr="00514B32" w:rsidRDefault="00752931" w:rsidP="00D335D8">
            <w:pPr>
              <w:spacing w:line="276" w:lineRule="auto"/>
              <w:jc w:val="center"/>
              <w:outlineLvl w:val="3"/>
              <w:rPr>
                <w:rFonts w:cs="Arial"/>
                <w:color w:val="000000" w:themeColor="text1"/>
                <w:szCs w:val="20"/>
              </w:rPr>
            </w:pPr>
            <w:r w:rsidRPr="00514B32">
              <w:rPr>
                <w:rFonts w:cs="Arial"/>
                <w:color w:val="000000" w:themeColor="text1"/>
                <w:szCs w:val="20"/>
              </w:rPr>
              <w:t>0</w:t>
            </w:r>
          </w:p>
        </w:tc>
        <w:tc>
          <w:tcPr>
            <w:tcW w:w="548" w:type="pct"/>
            <w:vAlign w:val="center"/>
          </w:tcPr>
          <w:p w:rsidR="00752931" w:rsidRPr="00514B32" w:rsidRDefault="00752931" w:rsidP="00D335D8">
            <w:pPr>
              <w:spacing w:line="276" w:lineRule="auto"/>
              <w:jc w:val="center"/>
              <w:outlineLvl w:val="3"/>
              <w:rPr>
                <w:rFonts w:cs="Arial"/>
                <w:color w:val="000000" w:themeColor="text1"/>
                <w:szCs w:val="20"/>
              </w:rPr>
            </w:pPr>
            <w:r>
              <w:rPr>
                <w:rFonts w:cs="Arial"/>
                <w:color w:val="000000" w:themeColor="text1"/>
                <w:szCs w:val="20"/>
              </w:rPr>
              <w:t>91</w:t>
            </w:r>
          </w:p>
        </w:tc>
      </w:tr>
      <w:tr w:rsidR="00752931" w:rsidRPr="00514B32" w:rsidTr="00752931">
        <w:trPr>
          <w:trHeight w:val="426"/>
        </w:trPr>
        <w:tc>
          <w:tcPr>
            <w:tcW w:w="463" w:type="pct"/>
            <w:vMerge/>
            <w:shd w:val="clear" w:color="auto" w:fill="89B1A9"/>
            <w:vAlign w:val="center"/>
          </w:tcPr>
          <w:p w:rsidR="00752931" w:rsidRPr="00514B32" w:rsidRDefault="00752931" w:rsidP="00D335D8">
            <w:pPr>
              <w:spacing w:line="276" w:lineRule="auto"/>
              <w:jc w:val="center"/>
              <w:outlineLvl w:val="3"/>
              <w:rPr>
                <w:rFonts w:cs="Arial"/>
                <w:b/>
                <w:color w:val="FF0000"/>
                <w:sz w:val="20"/>
                <w:szCs w:val="20"/>
              </w:rPr>
            </w:pPr>
          </w:p>
        </w:tc>
        <w:tc>
          <w:tcPr>
            <w:tcW w:w="663" w:type="pct"/>
          </w:tcPr>
          <w:p w:rsidR="00752931" w:rsidRPr="00514B32" w:rsidRDefault="00752931" w:rsidP="00D335D8">
            <w:pPr>
              <w:jc w:val="center"/>
            </w:pPr>
            <w:r w:rsidRPr="00514B32">
              <w:t>E</w:t>
            </w:r>
            <w:r>
              <w:t>16</w:t>
            </w:r>
            <w:r w:rsidRPr="00514B32">
              <w:t>-E</w:t>
            </w:r>
            <w:r>
              <w:t>17</w:t>
            </w:r>
          </w:p>
        </w:tc>
        <w:tc>
          <w:tcPr>
            <w:tcW w:w="578" w:type="pct"/>
          </w:tcPr>
          <w:p w:rsidR="00752931" w:rsidRPr="00514B32" w:rsidRDefault="00752931" w:rsidP="00D335D8">
            <w:pPr>
              <w:jc w:val="center"/>
            </w:pPr>
            <w:r w:rsidRPr="00514B32">
              <w:t>2</w:t>
            </w:r>
          </w:p>
        </w:tc>
        <w:tc>
          <w:tcPr>
            <w:tcW w:w="695" w:type="pct"/>
          </w:tcPr>
          <w:p w:rsidR="00752931" w:rsidRPr="00514B32" w:rsidRDefault="00752931" w:rsidP="00D335D8">
            <w:pPr>
              <w:jc w:val="center"/>
            </w:pPr>
            <w:r w:rsidRPr="00514B32">
              <w:t>ściana</w:t>
            </w:r>
          </w:p>
        </w:tc>
        <w:tc>
          <w:tcPr>
            <w:tcW w:w="617" w:type="pct"/>
          </w:tcPr>
          <w:p w:rsidR="00752931" w:rsidRPr="00514B32" w:rsidRDefault="00752931" w:rsidP="00D335D8">
            <w:pPr>
              <w:jc w:val="center"/>
            </w:pPr>
            <w:r w:rsidRPr="00514B32">
              <w:t>1,4</w:t>
            </w:r>
          </w:p>
        </w:tc>
        <w:tc>
          <w:tcPr>
            <w:tcW w:w="646" w:type="pct"/>
          </w:tcPr>
          <w:p w:rsidR="00752931" w:rsidRPr="00514B32" w:rsidRDefault="00752931" w:rsidP="00D335D8">
            <w:pPr>
              <w:jc w:val="center"/>
            </w:pPr>
            <w:r w:rsidRPr="00514B32">
              <w:t>3,15</w:t>
            </w:r>
          </w:p>
        </w:tc>
        <w:tc>
          <w:tcPr>
            <w:tcW w:w="396" w:type="pct"/>
          </w:tcPr>
          <w:p w:rsidR="00752931" w:rsidRPr="00514B32" w:rsidRDefault="00752931" w:rsidP="00D335D8">
            <w:pPr>
              <w:jc w:val="center"/>
            </w:pPr>
            <w:r w:rsidRPr="00514B32">
              <w:t>16</w:t>
            </w:r>
          </w:p>
        </w:tc>
        <w:tc>
          <w:tcPr>
            <w:tcW w:w="395" w:type="pct"/>
          </w:tcPr>
          <w:p w:rsidR="00752931" w:rsidRPr="00514B32" w:rsidRDefault="00752931" w:rsidP="00D335D8">
            <w:pPr>
              <w:jc w:val="center"/>
            </w:pPr>
            <w:r w:rsidRPr="00514B32">
              <w:t>0</w:t>
            </w:r>
          </w:p>
        </w:tc>
        <w:tc>
          <w:tcPr>
            <w:tcW w:w="548" w:type="pct"/>
          </w:tcPr>
          <w:p w:rsidR="00752931" w:rsidRPr="00514B32" w:rsidRDefault="00752931" w:rsidP="00D335D8">
            <w:pPr>
              <w:jc w:val="center"/>
            </w:pPr>
            <w:r w:rsidRPr="00514B32">
              <w:t>91</w:t>
            </w:r>
          </w:p>
        </w:tc>
      </w:tr>
    </w:tbl>
    <w:p w:rsidR="00AF0A85" w:rsidRPr="00752931" w:rsidRDefault="00886000" w:rsidP="00F97963">
      <w:pPr>
        <w:spacing w:line="276" w:lineRule="auto"/>
        <w:ind w:left="0" w:firstLine="0"/>
        <w:rPr>
          <w:color w:val="auto"/>
          <w:sz w:val="20"/>
          <w:szCs w:val="20"/>
        </w:rPr>
      </w:pPr>
      <w:r w:rsidRPr="00752931">
        <w:rPr>
          <w:color w:val="auto"/>
          <w:sz w:val="20"/>
          <w:szCs w:val="20"/>
        </w:rPr>
        <w:t>Źródło: Opracowanie własne</w:t>
      </w:r>
    </w:p>
    <w:p w:rsidR="009326AA" w:rsidRPr="004421F7" w:rsidRDefault="009326AA" w:rsidP="00F97963">
      <w:pPr>
        <w:spacing w:line="276" w:lineRule="auto"/>
        <w:ind w:left="0" w:firstLine="0"/>
        <w:rPr>
          <w:rFonts w:cs="Arial"/>
          <w:color w:val="FF0000"/>
          <w:sz w:val="22"/>
          <w:szCs w:val="20"/>
        </w:rPr>
      </w:pPr>
    </w:p>
    <w:p w:rsidR="00271C53" w:rsidRPr="00945CE1" w:rsidRDefault="00AE2DB0">
      <w:pPr>
        <w:pStyle w:val="Nagwek3"/>
        <w:numPr>
          <w:ilvl w:val="2"/>
          <w:numId w:val="2"/>
        </w:numPr>
        <w:ind w:left="0" w:hanging="10"/>
        <w:rPr>
          <w:color w:val="auto"/>
        </w:rPr>
      </w:pPr>
      <w:bookmarkStart w:id="129" w:name="_Toc205289070"/>
      <w:r w:rsidRPr="00945CE1">
        <w:rPr>
          <w:color w:val="auto"/>
        </w:rPr>
        <w:t>Źródła ruchome</w:t>
      </w:r>
      <w:bookmarkEnd w:id="129"/>
    </w:p>
    <w:p w:rsidR="00271C53" w:rsidRPr="00945CE1" w:rsidRDefault="00271C53">
      <w:pPr>
        <w:spacing w:line="276" w:lineRule="auto"/>
        <w:rPr>
          <w:color w:val="auto"/>
        </w:rPr>
      </w:pPr>
    </w:p>
    <w:p w:rsidR="00271C53" w:rsidRPr="00945CE1" w:rsidRDefault="00AE2DB0">
      <w:pPr>
        <w:spacing w:line="276" w:lineRule="auto"/>
        <w:rPr>
          <w:color w:val="auto"/>
        </w:rPr>
      </w:pPr>
      <w:r w:rsidRPr="00945CE1">
        <w:rPr>
          <w:color w:val="auto"/>
        </w:rPr>
        <w:t xml:space="preserve">Wszystkie pojazdy poruszające się po drogach wewnętrznych z punktu widzenia propagacji hałasu stanowią punktowe ruchome źródła hałasu. </w:t>
      </w:r>
    </w:p>
    <w:p w:rsidR="00271C53" w:rsidRPr="00945CE1" w:rsidRDefault="00AE2DB0">
      <w:pPr>
        <w:spacing w:line="276" w:lineRule="auto"/>
        <w:rPr>
          <w:color w:val="auto"/>
        </w:rPr>
      </w:pPr>
      <w:r w:rsidRPr="00945CE1">
        <w:rPr>
          <w:color w:val="auto"/>
        </w:rPr>
        <w:t xml:space="preserve">Zgodnie z instrukcją </w:t>
      </w:r>
      <w:proofErr w:type="spellStart"/>
      <w:r w:rsidRPr="00945CE1">
        <w:rPr>
          <w:color w:val="auto"/>
        </w:rPr>
        <w:t>ITB</w:t>
      </w:r>
      <w:proofErr w:type="spellEnd"/>
      <w:r w:rsidRPr="00945CE1">
        <w:rPr>
          <w:color w:val="auto"/>
        </w:rPr>
        <w:t xml:space="preserve"> 338/2008, drogę przejazdu każdego źródła ruchomego lub obszar, po którym poruszają się pojazdy, należy zamienić na zbiór zastępczych punktowych źródeł dźwięku i/lub zidentyfikować każde miejsce postojowe, zastępując je punktowym źródłem hałasu. Dla każdego źródła zastępczego wyznacza się równoważny poziom mocy akustycznej wg zasady:</w:t>
      </w:r>
    </w:p>
    <w:p w:rsidR="00271C53" w:rsidRPr="004421F7" w:rsidRDefault="00271C53">
      <w:pPr>
        <w:spacing w:line="276" w:lineRule="auto"/>
        <w:rPr>
          <w:color w:val="FF0000"/>
        </w:rPr>
      </w:pPr>
    </w:p>
    <w:p w:rsidR="00271C53" w:rsidRPr="00945CE1" w:rsidRDefault="00271C53">
      <w:pPr>
        <w:pBdr>
          <w:top w:val="nil"/>
          <w:left w:val="nil"/>
          <w:bottom w:val="nil"/>
          <w:right w:val="nil"/>
          <w:between w:val="nil"/>
        </w:pBdr>
        <w:spacing w:after="120" w:line="276" w:lineRule="auto"/>
        <w:ind w:left="0" w:firstLine="0"/>
        <w:jc w:val="center"/>
        <w:rPr>
          <w:color w:val="auto"/>
        </w:rPr>
      </w:pPr>
      <w:r w:rsidRPr="00945CE1">
        <w:rPr>
          <w:color w:val="auto"/>
          <w:sz w:val="36"/>
          <w:szCs w:val="36"/>
          <w:vertAlign w:val="subscript"/>
        </w:rPr>
        <w:object w:dxaOrig="3000" w:dyaOrig="720">
          <v:shape id="_x0000_i1030" type="#_x0000_t75" style="width:173.95pt;height:42.05pt" o:ole="" fillcolor="window">
            <v:imagedata r:id="rId23" o:title=""/>
          </v:shape>
          <o:OLEObject Type="Embed" ProgID="Equation.3" ShapeID="_x0000_i1030" DrawAspect="Content" ObjectID="_1815932280" r:id="rId24"/>
        </w:object>
      </w:r>
      <w:r w:rsidR="00AE2DB0" w:rsidRPr="00945CE1">
        <w:rPr>
          <w:color w:val="auto"/>
        </w:rPr>
        <w:t xml:space="preserve">, </w:t>
      </w:r>
      <w:proofErr w:type="spellStart"/>
      <w:r w:rsidR="00AE2DB0" w:rsidRPr="00945CE1">
        <w:rPr>
          <w:color w:val="auto"/>
        </w:rPr>
        <w:t>dB</w:t>
      </w:r>
      <w:proofErr w:type="spellEnd"/>
    </w:p>
    <w:p w:rsidR="00271C53" w:rsidRPr="004421F7" w:rsidRDefault="00271C53">
      <w:pPr>
        <w:pBdr>
          <w:top w:val="nil"/>
          <w:left w:val="nil"/>
          <w:bottom w:val="nil"/>
          <w:right w:val="nil"/>
          <w:between w:val="nil"/>
        </w:pBdr>
        <w:spacing w:after="0" w:line="276" w:lineRule="auto"/>
        <w:ind w:left="0" w:firstLine="0"/>
        <w:jc w:val="left"/>
        <w:rPr>
          <w:color w:val="FF0000"/>
        </w:rPr>
      </w:pPr>
    </w:p>
    <w:p w:rsidR="00271C53" w:rsidRPr="00945CE1" w:rsidRDefault="00AE2DB0">
      <w:pPr>
        <w:pBdr>
          <w:top w:val="nil"/>
          <w:left w:val="nil"/>
          <w:bottom w:val="nil"/>
          <w:right w:val="nil"/>
          <w:between w:val="nil"/>
        </w:pBdr>
        <w:spacing w:after="0" w:line="276" w:lineRule="auto"/>
        <w:ind w:left="0" w:firstLine="0"/>
        <w:jc w:val="left"/>
        <w:rPr>
          <w:color w:val="auto"/>
        </w:rPr>
      </w:pPr>
      <w:r w:rsidRPr="00945CE1">
        <w:rPr>
          <w:color w:val="auto"/>
        </w:rPr>
        <w:t>gdzie:</w:t>
      </w:r>
      <w:r w:rsidRPr="00945CE1">
        <w:rPr>
          <w:color w:val="auto"/>
        </w:rPr>
        <w:tab/>
      </w:r>
      <w:proofErr w:type="spellStart"/>
      <w:r w:rsidRPr="00945CE1">
        <w:rPr>
          <w:color w:val="auto"/>
        </w:rPr>
        <w:t>L</w:t>
      </w:r>
      <w:r w:rsidRPr="00945CE1">
        <w:rPr>
          <w:color w:val="auto"/>
          <w:vertAlign w:val="subscript"/>
        </w:rPr>
        <w:t>Weqn</w:t>
      </w:r>
      <w:proofErr w:type="spellEnd"/>
      <w:r w:rsidRPr="00945CE1">
        <w:rPr>
          <w:color w:val="auto"/>
          <w:vertAlign w:val="subscript"/>
        </w:rPr>
        <w:tab/>
      </w:r>
      <w:r w:rsidRPr="00945CE1">
        <w:rPr>
          <w:color w:val="auto"/>
        </w:rPr>
        <w:t>–</w:t>
      </w:r>
      <w:r w:rsidRPr="00945CE1">
        <w:rPr>
          <w:color w:val="auto"/>
          <w:vertAlign w:val="subscript"/>
        </w:rPr>
        <w:tab/>
      </w:r>
      <w:r w:rsidRPr="00945CE1">
        <w:rPr>
          <w:color w:val="auto"/>
        </w:rPr>
        <w:t xml:space="preserve">równoważny poziom mocy </w:t>
      </w:r>
      <w:proofErr w:type="spellStart"/>
      <w:r w:rsidRPr="00945CE1">
        <w:rPr>
          <w:color w:val="auto"/>
        </w:rPr>
        <w:t>akustycznejdla</w:t>
      </w:r>
      <w:r w:rsidRPr="00945CE1">
        <w:rPr>
          <w:i/>
          <w:color w:val="auto"/>
        </w:rPr>
        <w:t>n</w:t>
      </w:r>
      <w:r w:rsidRPr="00945CE1">
        <w:rPr>
          <w:color w:val="auto"/>
        </w:rPr>
        <w:t>-tego</w:t>
      </w:r>
      <w:proofErr w:type="spellEnd"/>
      <w:r w:rsidRPr="00945CE1">
        <w:rPr>
          <w:color w:val="auto"/>
        </w:rPr>
        <w:t xml:space="preserve"> pojazdu ciężkiego, </w:t>
      </w:r>
      <w:proofErr w:type="spellStart"/>
      <w:r w:rsidRPr="00945CE1">
        <w:rPr>
          <w:color w:val="auto"/>
        </w:rPr>
        <w:t>dB</w:t>
      </w:r>
      <w:proofErr w:type="spellEnd"/>
      <w:r w:rsidRPr="00945CE1">
        <w:rPr>
          <w:color w:val="auto"/>
        </w:rPr>
        <w:t>,</w:t>
      </w:r>
    </w:p>
    <w:p w:rsidR="00271C53" w:rsidRPr="00945CE1" w:rsidRDefault="00AE2DB0">
      <w:pPr>
        <w:pBdr>
          <w:top w:val="nil"/>
          <w:left w:val="nil"/>
          <w:bottom w:val="nil"/>
          <w:right w:val="nil"/>
          <w:between w:val="nil"/>
        </w:pBdr>
        <w:spacing w:after="0" w:line="276" w:lineRule="auto"/>
        <w:ind w:left="0" w:firstLine="709"/>
        <w:jc w:val="left"/>
        <w:rPr>
          <w:color w:val="auto"/>
        </w:rPr>
      </w:pPr>
      <w:proofErr w:type="spellStart"/>
      <w:r w:rsidRPr="00945CE1">
        <w:rPr>
          <w:color w:val="auto"/>
        </w:rPr>
        <w:t>L</w:t>
      </w:r>
      <w:r w:rsidRPr="00945CE1">
        <w:rPr>
          <w:color w:val="auto"/>
          <w:vertAlign w:val="subscript"/>
        </w:rPr>
        <w:t>Wn</w:t>
      </w:r>
      <w:proofErr w:type="spellEnd"/>
      <w:r w:rsidRPr="00945CE1">
        <w:rPr>
          <w:color w:val="auto"/>
          <w:vertAlign w:val="subscript"/>
        </w:rPr>
        <w:tab/>
      </w:r>
      <w:r w:rsidRPr="00945CE1">
        <w:rPr>
          <w:color w:val="auto"/>
        </w:rPr>
        <w:t xml:space="preserve">– </w:t>
      </w:r>
      <w:r w:rsidRPr="00945CE1">
        <w:rPr>
          <w:color w:val="auto"/>
        </w:rPr>
        <w:tab/>
        <w:t xml:space="preserve">poziom mocy dla danej opcji ruchowej, </w:t>
      </w:r>
      <w:proofErr w:type="spellStart"/>
      <w:r w:rsidRPr="00945CE1">
        <w:rPr>
          <w:color w:val="auto"/>
        </w:rPr>
        <w:t>dB</w:t>
      </w:r>
      <w:proofErr w:type="spellEnd"/>
      <w:r w:rsidRPr="00945CE1">
        <w:rPr>
          <w:color w:val="auto"/>
        </w:rPr>
        <w:t>,</w:t>
      </w:r>
    </w:p>
    <w:p w:rsidR="00271C53" w:rsidRPr="00945CE1" w:rsidRDefault="00AE2DB0">
      <w:pPr>
        <w:pBdr>
          <w:top w:val="nil"/>
          <w:left w:val="nil"/>
          <w:bottom w:val="nil"/>
          <w:right w:val="nil"/>
          <w:between w:val="nil"/>
        </w:pBdr>
        <w:spacing w:after="0" w:line="276" w:lineRule="auto"/>
        <w:ind w:left="0" w:firstLine="709"/>
        <w:jc w:val="left"/>
        <w:rPr>
          <w:color w:val="auto"/>
        </w:rPr>
      </w:pPr>
      <w:proofErr w:type="spellStart"/>
      <w:r w:rsidRPr="00945CE1">
        <w:rPr>
          <w:color w:val="auto"/>
        </w:rPr>
        <w:t>t</w:t>
      </w:r>
      <w:r w:rsidRPr="00945CE1">
        <w:rPr>
          <w:color w:val="auto"/>
          <w:vertAlign w:val="subscript"/>
        </w:rPr>
        <w:t>i</w:t>
      </w:r>
      <w:proofErr w:type="spellEnd"/>
      <w:r w:rsidRPr="00945CE1">
        <w:rPr>
          <w:color w:val="auto"/>
          <w:vertAlign w:val="subscript"/>
        </w:rPr>
        <w:tab/>
      </w:r>
      <w:r w:rsidRPr="00945CE1">
        <w:rPr>
          <w:color w:val="auto"/>
        </w:rPr>
        <w:t xml:space="preserve">– </w:t>
      </w:r>
      <w:r w:rsidRPr="00945CE1">
        <w:rPr>
          <w:color w:val="auto"/>
        </w:rPr>
        <w:tab/>
        <w:t>czas trwania danej operacji ruchowej, s,</w:t>
      </w:r>
    </w:p>
    <w:p w:rsidR="00271C53" w:rsidRPr="00945CE1" w:rsidRDefault="00AE2DB0">
      <w:pPr>
        <w:pBdr>
          <w:top w:val="nil"/>
          <w:left w:val="nil"/>
          <w:bottom w:val="nil"/>
          <w:right w:val="nil"/>
          <w:between w:val="nil"/>
        </w:pBdr>
        <w:spacing w:after="0" w:line="276" w:lineRule="auto"/>
        <w:ind w:left="0" w:firstLine="709"/>
        <w:jc w:val="left"/>
        <w:rPr>
          <w:color w:val="auto"/>
        </w:rPr>
      </w:pPr>
      <w:r w:rsidRPr="00945CE1">
        <w:rPr>
          <w:color w:val="auto"/>
        </w:rPr>
        <w:t xml:space="preserve">N </w:t>
      </w:r>
      <w:r w:rsidRPr="00945CE1">
        <w:rPr>
          <w:color w:val="auto"/>
        </w:rPr>
        <w:tab/>
        <w:t xml:space="preserve">– </w:t>
      </w:r>
      <w:r w:rsidRPr="00945CE1">
        <w:rPr>
          <w:color w:val="auto"/>
        </w:rPr>
        <w:tab/>
        <w:t>liczba opcji ruchowych w czasie T,</w:t>
      </w:r>
    </w:p>
    <w:p w:rsidR="00271C53" w:rsidRPr="00945CE1" w:rsidRDefault="00AE2DB0">
      <w:pPr>
        <w:pBdr>
          <w:top w:val="nil"/>
          <w:left w:val="nil"/>
          <w:bottom w:val="nil"/>
          <w:right w:val="nil"/>
          <w:between w:val="nil"/>
        </w:pBdr>
        <w:spacing w:after="0" w:line="276" w:lineRule="auto"/>
        <w:ind w:left="0" w:firstLine="709"/>
        <w:jc w:val="left"/>
        <w:rPr>
          <w:color w:val="auto"/>
        </w:rPr>
      </w:pPr>
      <w:r w:rsidRPr="00945CE1">
        <w:rPr>
          <w:color w:val="auto"/>
        </w:rPr>
        <w:t xml:space="preserve">T </w:t>
      </w:r>
      <w:r w:rsidRPr="00945CE1">
        <w:rPr>
          <w:color w:val="auto"/>
        </w:rPr>
        <w:tab/>
        <w:t xml:space="preserve">– </w:t>
      </w:r>
      <w:r w:rsidRPr="00945CE1">
        <w:rPr>
          <w:color w:val="auto"/>
        </w:rPr>
        <w:tab/>
        <w:t>czas obecny, dla którego oblicza się poziom równoważny, s.</w:t>
      </w:r>
    </w:p>
    <w:p w:rsidR="00271C53" w:rsidRPr="00945CE1" w:rsidRDefault="00271C53">
      <w:pPr>
        <w:pBdr>
          <w:top w:val="nil"/>
          <w:left w:val="nil"/>
          <w:bottom w:val="nil"/>
          <w:right w:val="nil"/>
          <w:between w:val="nil"/>
        </w:pBdr>
        <w:spacing w:after="0" w:line="276" w:lineRule="auto"/>
        <w:ind w:left="0" w:firstLine="0"/>
        <w:jc w:val="left"/>
        <w:rPr>
          <w:color w:val="auto"/>
        </w:rPr>
      </w:pPr>
    </w:p>
    <w:p w:rsidR="00271C53" w:rsidRPr="00945CE1" w:rsidRDefault="00AE2DB0">
      <w:pPr>
        <w:pBdr>
          <w:top w:val="nil"/>
          <w:left w:val="nil"/>
          <w:bottom w:val="nil"/>
          <w:right w:val="nil"/>
          <w:between w:val="nil"/>
        </w:pBdr>
        <w:spacing w:after="0" w:line="276" w:lineRule="auto"/>
        <w:ind w:left="0" w:firstLine="0"/>
        <w:jc w:val="left"/>
        <w:rPr>
          <w:color w:val="auto"/>
        </w:rPr>
      </w:pPr>
      <w:r w:rsidRPr="00945CE1">
        <w:rPr>
          <w:color w:val="auto"/>
        </w:rPr>
        <w:t>Uzyskane wyniki przedstawiono za pomocą programu „</w:t>
      </w:r>
      <w:proofErr w:type="spellStart"/>
      <w:r w:rsidRPr="00945CE1">
        <w:rPr>
          <w:color w:val="auto"/>
        </w:rPr>
        <w:t>LEQ</w:t>
      </w:r>
      <w:proofErr w:type="spellEnd"/>
      <w:r w:rsidRPr="00945CE1">
        <w:rPr>
          <w:color w:val="auto"/>
        </w:rPr>
        <w:t xml:space="preserve"> Professional”.</w:t>
      </w:r>
    </w:p>
    <w:p w:rsidR="00D727B7" w:rsidRPr="00945CE1" w:rsidRDefault="00D727B7" w:rsidP="00D727B7">
      <w:pPr>
        <w:spacing w:line="276" w:lineRule="auto"/>
        <w:rPr>
          <w:color w:val="auto"/>
        </w:rPr>
      </w:pPr>
    </w:p>
    <w:p w:rsidR="00D727B7" w:rsidRPr="00945CE1" w:rsidRDefault="00AE2DB0" w:rsidP="00D727B7">
      <w:pPr>
        <w:spacing w:line="276" w:lineRule="auto"/>
        <w:rPr>
          <w:color w:val="auto"/>
        </w:rPr>
      </w:pPr>
      <w:r w:rsidRPr="00945CE1">
        <w:rPr>
          <w:color w:val="auto"/>
        </w:rPr>
        <w:t xml:space="preserve">Zgodnie z informacją przekazaną przez Właściciela instalacji przyjęto, że transport odbywa się wyłącznie w porze dziennej. </w:t>
      </w:r>
      <w:r w:rsidR="00D727B7" w:rsidRPr="00945CE1">
        <w:rPr>
          <w:color w:val="auto"/>
        </w:rPr>
        <w:t xml:space="preserve"> Założono, że maksymalnie na teren inwestycji w ciągu 8 najmniej korzystnych godzin w porze dziennej, wjeżdżało będzie </w:t>
      </w:r>
      <w:r w:rsidR="004E1663" w:rsidRPr="00945CE1">
        <w:rPr>
          <w:color w:val="auto"/>
        </w:rPr>
        <w:t>6</w:t>
      </w:r>
      <w:r w:rsidR="00D727B7" w:rsidRPr="00945CE1">
        <w:rPr>
          <w:color w:val="auto"/>
        </w:rPr>
        <w:t xml:space="preserve"> pojazdów ciężkich związanych z:</w:t>
      </w:r>
    </w:p>
    <w:p w:rsidR="00D727B7" w:rsidRPr="00945CE1" w:rsidRDefault="00D727B7">
      <w:pPr>
        <w:numPr>
          <w:ilvl w:val="0"/>
          <w:numId w:val="21"/>
        </w:numPr>
        <w:tabs>
          <w:tab w:val="clear" w:pos="1701"/>
        </w:tabs>
        <w:suppressAutoHyphens/>
        <w:autoSpaceDE w:val="0"/>
        <w:spacing w:after="0" w:line="276" w:lineRule="auto"/>
        <w:ind w:left="567" w:hanging="567"/>
        <w:rPr>
          <w:color w:val="auto"/>
        </w:rPr>
      </w:pPr>
      <w:r w:rsidRPr="00945CE1">
        <w:rPr>
          <w:color w:val="auto"/>
        </w:rPr>
        <w:t>dostawą paszy,</w:t>
      </w:r>
    </w:p>
    <w:p w:rsidR="00D727B7" w:rsidRPr="00945CE1" w:rsidRDefault="00D727B7">
      <w:pPr>
        <w:numPr>
          <w:ilvl w:val="0"/>
          <w:numId w:val="21"/>
        </w:numPr>
        <w:tabs>
          <w:tab w:val="clear" w:pos="1701"/>
        </w:tabs>
        <w:suppressAutoHyphens/>
        <w:autoSpaceDE w:val="0"/>
        <w:spacing w:after="0" w:line="276" w:lineRule="auto"/>
        <w:ind w:left="567" w:hanging="567"/>
        <w:rPr>
          <w:color w:val="auto"/>
        </w:rPr>
      </w:pPr>
      <w:r w:rsidRPr="00945CE1">
        <w:rPr>
          <w:color w:val="auto"/>
        </w:rPr>
        <w:t>dostawą opału,</w:t>
      </w:r>
    </w:p>
    <w:p w:rsidR="00D727B7" w:rsidRPr="00945CE1" w:rsidRDefault="00D727B7">
      <w:pPr>
        <w:numPr>
          <w:ilvl w:val="0"/>
          <w:numId w:val="21"/>
        </w:numPr>
        <w:tabs>
          <w:tab w:val="clear" w:pos="1701"/>
        </w:tabs>
        <w:suppressAutoHyphens/>
        <w:autoSpaceDE w:val="0"/>
        <w:spacing w:after="0" w:line="276" w:lineRule="auto"/>
        <w:ind w:left="567" w:hanging="567"/>
        <w:rPr>
          <w:color w:val="auto"/>
        </w:rPr>
      </w:pPr>
      <w:r w:rsidRPr="00945CE1">
        <w:rPr>
          <w:color w:val="auto"/>
        </w:rPr>
        <w:t xml:space="preserve">odbiorem </w:t>
      </w:r>
      <w:proofErr w:type="spellStart"/>
      <w:r w:rsidRPr="00945CE1">
        <w:rPr>
          <w:color w:val="auto"/>
        </w:rPr>
        <w:t>padłych</w:t>
      </w:r>
      <w:proofErr w:type="spellEnd"/>
      <w:r w:rsidRPr="00945CE1">
        <w:rPr>
          <w:color w:val="auto"/>
        </w:rPr>
        <w:t xml:space="preserve"> zwierząt,</w:t>
      </w:r>
    </w:p>
    <w:p w:rsidR="00D727B7" w:rsidRPr="00945CE1" w:rsidRDefault="00D727B7">
      <w:pPr>
        <w:numPr>
          <w:ilvl w:val="0"/>
          <w:numId w:val="21"/>
        </w:numPr>
        <w:tabs>
          <w:tab w:val="clear" w:pos="1701"/>
        </w:tabs>
        <w:suppressAutoHyphens/>
        <w:autoSpaceDE w:val="0"/>
        <w:spacing w:after="0" w:line="276" w:lineRule="auto"/>
        <w:ind w:left="567" w:hanging="567"/>
        <w:rPr>
          <w:color w:val="auto"/>
        </w:rPr>
      </w:pPr>
      <w:r w:rsidRPr="00945CE1">
        <w:rPr>
          <w:color w:val="auto"/>
        </w:rPr>
        <w:t xml:space="preserve">odbiorem obornika/transportem </w:t>
      </w:r>
      <w:r w:rsidR="00DA193F" w:rsidRPr="00945CE1">
        <w:rPr>
          <w:color w:val="auto"/>
        </w:rPr>
        <w:t>ściółki</w:t>
      </w:r>
      <w:r w:rsidRPr="00945CE1">
        <w:rPr>
          <w:color w:val="auto"/>
        </w:rPr>
        <w:t>,</w:t>
      </w:r>
    </w:p>
    <w:p w:rsidR="00D727B7" w:rsidRPr="00945CE1" w:rsidRDefault="00D727B7">
      <w:pPr>
        <w:numPr>
          <w:ilvl w:val="0"/>
          <w:numId w:val="21"/>
        </w:numPr>
        <w:tabs>
          <w:tab w:val="clear" w:pos="1701"/>
        </w:tabs>
        <w:suppressAutoHyphens/>
        <w:autoSpaceDE w:val="0"/>
        <w:spacing w:after="0" w:line="276" w:lineRule="auto"/>
        <w:ind w:left="567" w:hanging="567"/>
        <w:rPr>
          <w:color w:val="auto"/>
        </w:rPr>
      </w:pPr>
      <w:r w:rsidRPr="00945CE1">
        <w:rPr>
          <w:color w:val="auto"/>
        </w:rPr>
        <w:t>transportem zwierząt</w:t>
      </w:r>
      <w:r w:rsidR="004E1663" w:rsidRPr="00945CE1">
        <w:rPr>
          <w:color w:val="auto"/>
        </w:rPr>
        <w:t>,</w:t>
      </w:r>
    </w:p>
    <w:p w:rsidR="004E1663" w:rsidRPr="00945CE1" w:rsidRDefault="004E1663">
      <w:pPr>
        <w:numPr>
          <w:ilvl w:val="0"/>
          <w:numId w:val="21"/>
        </w:numPr>
        <w:tabs>
          <w:tab w:val="clear" w:pos="1701"/>
        </w:tabs>
        <w:suppressAutoHyphens/>
        <w:autoSpaceDE w:val="0"/>
        <w:spacing w:after="0" w:line="276" w:lineRule="auto"/>
        <w:ind w:left="567" w:hanging="567"/>
        <w:rPr>
          <w:color w:val="auto"/>
        </w:rPr>
      </w:pPr>
      <w:r w:rsidRPr="00945CE1">
        <w:rPr>
          <w:color w:val="auto"/>
        </w:rPr>
        <w:t>odbiór ścieków.</w:t>
      </w:r>
    </w:p>
    <w:p w:rsidR="00271C53" w:rsidRPr="004421F7" w:rsidRDefault="00271C53">
      <w:pPr>
        <w:spacing w:line="276" w:lineRule="auto"/>
        <w:rPr>
          <w:color w:val="FF0000"/>
        </w:rPr>
      </w:pPr>
    </w:p>
    <w:p w:rsidR="00271C53" w:rsidRPr="00D3172D" w:rsidRDefault="00AE2DB0" w:rsidP="00F22448">
      <w:pPr>
        <w:spacing w:after="0" w:line="276" w:lineRule="auto"/>
        <w:rPr>
          <w:color w:val="auto"/>
        </w:rPr>
      </w:pPr>
      <w:r w:rsidRPr="00D3172D">
        <w:rPr>
          <w:color w:val="auto"/>
        </w:rPr>
        <w:t>Charakterystykę zastępczych (ruch kołowy) źródeł hałasu przedstawiono w tabeli poniżej.</w:t>
      </w:r>
    </w:p>
    <w:p w:rsidR="00F22448" w:rsidRPr="004421F7" w:rsidRDefault="00F22448" w:rsidP="00F22448">
      <w:pPr>
        <w:spacing w:after="0" w:line="276" w:lineRule="auto"/>
        <w:rPr>
          <w:color w:val="FF0000"/>
        </w:rPr>
      </w:pPr>
    </w:p>
    <w:p w:rsidR="009326AA" w:rsidRDefault="009326AA" w:rsidP="009326AA">
      <w:pPr>
        <w:pStyle w:val="Legenda"/>
        <w:keepNext/>
        <w:rPr>
          <w:szCs w:val="22"/>
        </w:rPr>
      </w:pPr>
      <w:bookmarkStart w:id="130" w:name="_heading=h.zu0gcz" w:colFirst="0" w:colLast="0"/>
      <w:bookmarkStart w:id="131" w:name="_Toc190846025"/>
      <w:bookmarkEnd w:id="130"/>
      <w:r w:rsidRPr="00D3172D">
        <w:t xml:space="preserve">Tabela </w:t>
      </w:r>
      <w:r w:rsidR="002F14CA">
        <w:t>17</w:t>
      </w:r>
      <w:r w:rsidRPr="00D3172D">
        <w:rPr>
          <w:szCs w:val="22"/>
        </w:rPr>
        <w:t xml:space="preserve"> Charakterystyka akustyczna ruchomych źródeł hałasu</w:t>
      </w:r>
      <w:bookmarkEnd w:id="131"/>
    </w:p>
    <w:tbl>
      <w:tblPr>
        <w:tblpPr w:leftFromText="141" w:rightFromText="141" w:vertAnchor="text" w:tblpX="107" w:tblpY="295"/>
        <w:tblW w:w="48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5"/>
        <w:gridCol w:w="2662"/>
        <w:gridCol w:w="1559"/>
        <w:gridCol w:w="1020"/>
        <w:gridCol w:w="1019"/>
        <w:gridCol w:w="870"/>
        <w:gridCol w:w="914"/>
      </w:tblGrid>
      <w:tr w:rsidR="00D1710F" w:rsidRPr="00BB2015" w:rsidTr="00D335D8">
        <w:tc>
          <w:tcPr>
            <w:tcW w:w="980" w:type="dxa"/>
            <w:tcBorders>
              <w:top w:val="single" w:sz="4" w:space="0" w:color="auto"/>
              <w:left w:val="single" w:sz="4" w:space="0" w:color="auto"/>
              <w:bottom w:val="single" w:sz="4" w:space="0" w:color="auto"/>
              <w:right w:val="single" w:sz="4" w:space="0" w:color="auto"/>
            </w:tcBorders>
            <w:shd w:val="clear" w:color="auto" w:fill="89B1A9"/>
            <w:hideMark/>
          </w:tcPr>
          <w:p w:rsidR="00D1710F" w:rsidRPr="002F14CA" w:rsidRDefault="00D1710F" w:rsidP="00D335D8">
            <w:pPr>
              <w:spacing w:line="276" w:lineRule="auto"/>
              <w:outlineLvl w:val="3"/>
              <w:rPr>
                <w:b/>
                <w:sz w:val="20"/>
                <w:szCs w:val="20"/>
              </w:rPr>
            </w:pPr>
            <w:r w:rsidRPr="002F14CA">
              <w:rPr>
                <w:b/>
                <w:sz w:val="20"/>
                <w:szCs w:val="20"/>
              </w:rPr>
              <w:t>Kod hałasu</w:t>
            </w:r>
          </w:p>
        </w:tc>
        <w:tc>
          <w:tcPr>
            <w:tcW w:w="2596" w:type="dxa"/>
            <w:tcBorders>
              <w:top w:val="single" w:sz="4" w:space="0" w:color="auto"/>
              <w:left w:val="single" w:sz="4" w:space="0" w:color="auto"/>
              <w:bottom w:val="single" w:sz="4" w:space="0" w:color="auto"/>
              <w:right w:val="single" w:sz="4" w:space="0" w:color="auto"/>
            </w:tcBorders>
            <w:shd w:val="clear" w:color="auto" w:fill="89B1A9"/>
            <w:hideMark/>
          </w:tcPr>
          <w:p w:rsidR="00D1710F" w:rsidRPr="002F14CA" w:rsidRDefault="00D1710F" w:rsidP="00D335D8">
            <w:pPr>
              <w:spacing w:line="276" w:lineRule="auto"/>
              <w:outlineLvl w:val="3"/>
              <w:rPr>
                <w:b/>
                <w:sz w:val="20"/>
                <w:szCs w:val="20"/>
              </w:rPr>
            </w:pPr>
            <w:r w:rsidRPr="002F14CA">
              <w:rPr>
                <w:b/>
                <w:sz w:val="20"/>
                <w:szCs w:val="20"/>
              </w:rPr>
              <w:t>Transport</w:t>
            </w:r>
          </w:p>
        </w:tc>
        <w:tc>
          <w:tcPr>
            <w:tcW w:w="1521" w:type="dxa"/>
            <w:tcBorders>
              <w:top w:val="single" w:sz="4" w:space="0" w:color="auto"/>
              <w:left w:val="single" w:sz="4" w:space="0" w:color="auto"/>
              <w:bottom w:val="single" w:sz="4" w:space="0" w:color="auto"/>
              <w:right w:val="single" w:sz="4" w:space="0" w:color="auto"/>
            </w:tcBorders>
            <w:shd w:val="clear" w:color="auto" w:fill="89B1A9"/>
            <w:hideMark/>
          </w:tcPr>
          <w:p w:rsidR="00D1710F" w:rsidRPr="002F14CA" w:rsidRDefault="00D1710F" w:rsidP="00D335D8">
            <w:pPr>
              <w:spacing w:line="276" w:lineRule="auto"/>
              <w:outlineLvl w:val="3"/>
              <w:rPr>
                <w:b/>
                <w:sz w:val="20"/>
                <w:szCs w:val="20"/>
              </w:rPr>
            </w:pPr>
            <w:r w:rsidRPr="002F14CA">
              <w:rPr>
                <w:b/>
                <w:sz w:val="20"/>
                <w:szCs w:val="20"/>
              </w:rPr>
              <w:t>Operacje</w:t>
            </w:r>
          </w:p>
          <w:p w:rsidR="00D1710F" w:rsidRPr="002F14CA" w:rsidRDefault="00D1710F" w:rsidP="00D335D8">
            <w:pPr>
              <w:spacing w:line="276" w:lineRule="auto"/>
              <w:outlineLvl w:val="3"/>
              <w:rPr>
                <w:b/>
                <w:sz w:val="20"/>
                <w:szCs w:val="20"/>
              </w:rPr>
            </w:pPr>
            <w:r w:rsidRPr="002F14CA">
              <w:rPr>
                <w:b/>
                <w:sz w:val="20"/>
                <w:szCs w:val="20"/>
              </w:rPr>
              <w:t>N</w:t>
            </w:r>
          </w:p>
        </w:tc>
        <w:tc>
          <w:tcPr>
            <w:tcW w:w="995" w:type="dxa"/>
            <w:tcBorders>
              <w:top w:val="single" w:sz="4" w:space="0" w:color="auto"/>
              <w:left w:val="single" w:sz="4" w:space="0" w:color="auto"/>
              <w:bottom w:val="single" w:sz="4" w:space="0" w:color="auto"/>
              <w:right w:val="single" w:sz="4" w:space="0" w:color="auto"/>
            </w:tcBorders>
            <w:shd w:val="clear" w:color="auto" w:fill="89B1A9"/>
            <w:hideMark/>
          </w:tcPr>
          <w:p w:rsidR="00D1710F" w:rsidRPr="002F14CA" w:rsidRDefault="00D1710F" w:rsidP="00D335D8">
            <w:pPr>
              <w:spacing w:line="276" w:lineRule="auto"/>
              <w:outlineLvl w:val="3"/>
              <w:rPr>
                <w:b/>
                <w:sz w:val="20"/>
                <w:szCs w:val="20"/>
              </w:rPr>
            </w:pPr>
            <w:proofErr w:type="spellStart"/>
            <w:r w:rsidRPr="002F14CA">
              <w:rPr>
                <w:b/>
                <w:sz w:val="20"/>
                <w:szCs w:val="20"/>
              </w:rPr>
              <w:t>LaWeq</w:t>
            </w:r>
            <w:proofErr w:type="spellEnd"/>
            <w:r w:rsidRPr="002F14CA">
              <w:rPr>
                <w:b/>
                <w:sz w:val="20"/>
                <w:szCs w:val="20"/>
              </w:rPr>
              <w:t xml:space="preserve"> [</w:t>
            </w:r>
            <w:proofErr w:type="spellStart"/>
            <w:r w:rsidRPr="002F14CA">
              <w:rPr>
                <w:b/>
                <w:sz w:val="20"/>
                <w:szCs w:val="20"/>
              </w:rPr>
              <w:t>dB</w:t>
            </w:r>
            <w:proofErr w:type="spellEnd"/>
            <w:r w:rsidRPr="002F14CA">
              <w:rPr>
                <w:b/>
                <w:sz w:val="20"/>
                <w:szCs w:val="20"/>
              </w:rPr>
              <w:t>]</w:t>
            </w:r>
          </w:p>
          <w:p w:rsidR="00D1710F" w:rsidRPr="002F14CA" w:rsidRDefault="00D1710F" w:rsidP="00D335D8">
            <w:pPr>
              <w:spacing w:line="276" w:lineRule="auto"/>
              <w:outlineLvl w:val="3"/>
              <w:rPr>
                <w:b/>
                <w:sz w:val="20"/>
                <w:szCs w:val="20"/>
              </w:rPr>
            </w:pPr>
            <w:r w:rsidRPr="002F14CA">
              <w:rPr>
                <w:b/>
                <w:sz w:val="20"/>
                <w:szCs w:val="20"/>
              </w:rPr>
              <w:t>dla N=1</w:t>
            </w:r>
          </w:p>
        </w:tc>
        <w:tc>
          <w:tcPr>
            <w:tcW w:w="994" w:type="dxa"/>
            <w:tcBorders>
              <w:top w:val="single" w:sz="4" w:space="0" w:color="auto"/>
              <w:left w:val="single" w:sz="4" w:space="0" w:color="auto"/>
              <w:bottom w:val="single" w:sz="4" w:space="0" w:color="auto"/>
              <w:right w:val="single" w:sz="4" w:space="0" w:color="auto"/>
            </w:tcBorders>
            <w:shd w:val="clear" w:color="auto" w:fill="89B1A9"/>
            <w:hideMark/>
          </w:tcPr>
          <w:p w:rsidR="00D1710F" w:rsidRPr="002F14CA" w:rsidRDefault="00D1710F" w:rsidP="00D335D8">
            <w:pPr>
              <w:spacing w:line="276" w:lineRule="auto"/>
              <w:outlineLvl w:val="3"/>
              <w:rPr>
                <w:b/>
                <w:sz w:val="20"/>
                <w:szCs w:val="20"/>
              </w:rPr>
            </w:pPr>
            <w:r w:rsidRPr="002F14CA">
              <w:rPr>
                <w:b/>
                <w:sz w:val="20"/>
                <w:szCs w:val="20"/>
              </w:rPr>
              <w:t>Liczba zdarzeń N</w:t>
            </w:r>
          </w:p>
        </w:tc>
        <w:tc>
          <w:tcPr>
            <w:tcW w:w="1740" w:type="dxa"/>
            <w:gridSpan w:val="2"/>
            <w:tcBorders>
              <w:top w:val="single" w:sz="4" w:space="0" w:color="auto"/>
              <w:left w:val="single" w:sz="4" w:space="0" w:color="auto"/>
              <w:bottom w:val="single" w:sz="4" w:space="0" w:color="auto"/>
              <w:right w:val="single" w:sz="4" w:space="0" w:color="auto"/>
            </w:tcBorders>
            <w:shd w:val="clear" w:color="auto" w:fill="89B1A9"/>
          </w:tcPr>
          <w:p w:rsidR="00D1710F" w:rsidRPr="002F14CA" w:rsidRDefault="00D1710F" w:rsidP="00D335D8">
            <w:pPr>
              <w:spacing w:line="276" w:lineRule="auto"/>
              <w:outlineLvl w:val="3"/>
              <w:rPr>
                <w:b/>
                <w:sz w:val="20"/>
                <w:szCs w:val="20"/>
              </w:rPr>
            </w:pPr>
            <w:proofErr w:type="spellStart"/>
            <w:r w:rsidRPr="002F14CA">
              <w:rPr>
                <w:b/>
                <w:sz w:val="20"/>
                <w:szCs w:val="20"/>
              </w:rPr>
              <w:t>LAweqi</w:t>
            </w:r>
            <w:proofErr w:type="spellEnd"/>
          </w:p>
          <w:p w:rsidR="00D1710F" w:rsidRPr="002F14CA" w:rsidRDefault="00D1710F" w:rsidP="00D335D8">
            <w:pPr>
              <w:spacing w:line="276" w:lineRule="auto"/>
              <w:outlineLvl w:val="3"/>
              <w:rPr>
                <w:b/>
                <w:sz w:val="20"/>
                <w:szCs w:val="20"/>
              </w:rPr>
            </w:pPr>
            <w:r w:rsidRPr="002F14CA">
              <w:rPr>
                <w:b/>
                <w:sz w:val="20"/>
                <w:szCs w:val="20"/>
              </w:rPr>
              <w:t>[</w:t>
            </w:r>
            <w:proofErr w:type="spellStart"/>
            <w:r w:rsidRPr="002F14CA">
              <w:rPr>
                <w:b/>
                <w:sz w:val="20"/>
                <w:szCs w:val="20"/>
              </w:rPr>
              <w:t>dB</w:t>
            </w:r>
            <w:proofErr w:type="spellEnd"/>
            <w:r w:rsidRPr="002F14CA">
              <w:rPr>
                <w:b/>
                <w:sz w:val="20"/>
                <w:szCs w:val="20"/>
              </w:rPr>
              <w:t>]</w:t>
            </w:r>
          </w:p>
          <w:p w:rsidR="00D1710F" w:rsidRPr="002F14CA" w:rsidRDefault="00D1710F" w:rsidP="00D335D8">
            <w:pPr>
              <w:spacing w:line="276" w:lineRule="auto"/>
              <w:outlineLvl w:val="3"/>
              <w:rPr>
                <w:b/>
                <w:sz w:val="20"/>
                <w:szCs w:val="20"/>
              </w:rPr>
            </w:pPr>
          </w:p>
        </w:tc>
      </w:tr>
      <w:tr w:rsidR="00D1710F" w:rsidRPr="00BB2015" w:rsidTr="00D335D8">
        <w:tc>
          <w:tcPr>
            <w:tcW w:w="980" w:type="dxa"/>
            <w:tcBorders>
              <w:top w:val="single" w:sz="4" w:space="0" w:color="auto"/>
              <w:left w:val="single" w:sz="4" w:space="0" w:color="auto"/>
              <w:bottom w:val="single" w:sz="4" w:space="0" w:color="auto"/>
              <w:right w:val="single" w:sz="4" w:space="0" w:color="auto"/>
            </w:tcBorders>
            <w:shd w:val="clear" w:color="auto" w:fill="89B1A9"/>
            <w:vAlign w:val="center"/>
            <w:hideMark/>
          </w:tcPr>
          <w:p w:rsidR="00D1710F" w:rsidRPr="002F14CA" w:rsidRDefault="00D1710F" w:rsidP="00D335D8">
            <w:pPr>
              <w:spacing w:line="276" w:lineRule="auto"/>
              <w:outlineLvl w:val="3"/>
              <w:rPr>
                <w:b/>
                <w:sz w:val="20"/>
                <w:szCs w:val="20"/>
              </w:rPr>
            </w:pPr>
            <w:r w:rsidRPr="002F14CA">
              <w:rPr>
                <w:b/>
                <w:sz w:val="20"/>
                <w:szCs w:val="20"/>
              </w:rPr>
              <w:t>DZIEŃ</w:t>
            </w:r>
          </w:p>
        </w:tc>
        <w:tc>
          <w:tcPr>
            <w:tcW w:w="2596" w:type="dxa"/>
            <w:tcBorders>
              <w:top w:val="single" w:sz="4" w:space="0" w:color="auto"/>
              <w:left w:val="single" w:sz="4" w:space="0" w:color="auto"/>
              <w:bottom w:val="single" w:sz="4" w:space="0" w:color="auto"/>
              <w:right w:val="single" w:sz="4" w:space="0" w:color="auto"/>
            </w:tcBorders>
            <w:shd w:val="clear" w:color="auto" w:fill="89B1A9"/>
            <w:vAlign w:val="center"/>
          </w:tcPr>
          <w:p w:rsidR="00D1710F" w:rsidRPr="002F14CA" w:rsidRDefault="00D1710F" w:rsidP="00D335D8">
            <w:pPr>
              <w:spacing w:line="276" w:lineRule="auto"/>
              <w:outlineLvl w:val="3"/>
              <w:rPr>
                <w:b/>
                <w:sz w:val="20"/>
                <w:szCs w:val="20"/>
              </w:rPr>
            </w:pPr>
          </w:p>
        </w:tc>
        <w:tc>
          <w:tcPr>
            <w:tcW w:w="1521" w:type="dxa"/>
            <w:tcBorders>
              <w:top w:val="single" w:sz="4" w:space="0" w:color="auto"/>
              <w:left w:val="single" w:sz="4" w:space="0" w:color="auto"/>
              <w:bottom w:val="single" w:sz="4" w:space="0" w:color="auto"/>
              <w:right w:val="single" w:sz="4" w:space="0" w:color="auto"/>
            </w:tcBorders>
            <w:shd w:val="clear" w:color="auto" w:fill="89B1A9"/>
          </w:tcPr>
          <w:p w:rsidR="00D1710F" w:rsidRPr="002F14CA" w:rsidRDefault="00D1710F" w:rsidP="00D335D8">
            <w:pPr>
              <w:spacing w:line="276" w:lineRule="auto"/>
              <w:outlineLvl w:val="3"/>
              <w:rPr>
                <w:b/>
                <w:sz w:val="20"/>
                <w:szCs w:val="20"/>
              </w:rPr>
            </w:pPr>
          </w:p>
        </w:tc>
        <w:tc>
          <w:tcPr>
            <w:tcW w:w="995" w:type="dxa"/>
            <w:tcBorders>
              <w:top w:val="single" w:sz="4" w:space="0" w:color="auto"/>
              <w:left w:val="single" w:sz="4" w:space="0" w:color="auto"/>
              <w:bottom w:val="single" w:sz="4" w:space="0" w:color="auto"/>
              <w:right w:val="single" w:sz="4" w:space="0" w:color="auto"/>
            </w:tcBorders>
            <w:shd w:val="clear" w:color="auto" w:fill="89B1A9"/>
            <w:vAlign w:val="center"/>
          </w:tcPr>
          <w:p w:rsidR="00D1710F" w:rsidRPr="002F14CA" w:rsidRDefault="00D1710F" w:rsidP="00D335D8">
            <w:pPr>
              <w:spacing w:line="276" w:lineRule="auto"/>
              <w:outlineLvl w:val="3"/>
              <w:rPr>
                <w:b/>
                <w:sz w:val="20"/>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89B1A9"/>
            <w:vAlign w:val="center"/>
          </w:tcPr>
          <w:p w:rsidR="00D1710F" w:rsidRPr="002F14CA" w:rsidRDefault="00D1710F" w:rsidP="00D335D8">
            <w:pPr>
              <w:spacing w:line="276" w:lineRule="auto"/>
              <w:outlineLvl w:val="3"/>
              <w:rPr>
                <w:b/>
                <w:sz w:val="20"/>
                <w:szCs w:val="20"/>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89B1A9"/>
          </w:tcPr>
          <w:p w:rsidR="00D1710F" w:rsidRPr="002F14CA" w:rsidRDefault="00D1710F" w:rsidP="00D335D8">
            <w:pPr>
              <w:spacing w:line="276" w:lineRule="auto"/>
              <w:ind w:left="317" w:firstLine="70"/>
              <w:outlineLvl w:val="3"/>
              <w:rPr>
                <w:b/>
                <w:sz w:val="20"/>
                <w:szCs w:val="20"/>
              </w:rPr>
            </w:pPr>
          </w:p>
        </w:tc>
      </w:tr>
      <w:tr w:rsidR="00D1710F" w:rsidRPr="00BB2015" w:rsidTr="00D335D8">
        <w:trPr>
          <w:trHeight w:val="1025"/>
        </w:trPr>
        <w:tc>
          <w:tcPr>
            <w:tcW w:w="980" w:type="dxa"/>
            <w:vMerge w:val="restart"/>
            <w:tcBorders>
              <w:top w:val="single" w:sz="4" w:space="0" w:color="auto"/>
              <w:left w:val="single" w:sz="4" w:space="0" w:color="auto"/>
              <w:right w:val="single" w:sz="4" w:space="0" w:color="auto"/>
            </w:tcBorders>
            <w:vAlign w:val="center"/>
          </w:tcPr>
          <w:p w:rsidR="00D1710F" w:rsidRPr="00BB2015" w:rsidRDefault="00D1710F" w:rsidP="00D335D8">
            <w:pPr>
              <w:spacing w:line="276" w:lineRule="auto"/>
              <w:outlineLvl w:val="3"/>
            </w:pPr>
            <w:r w:rsidRPr="00BB2015">
              <w:t>P1</w:t>
            </w: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Jazda ciężki:</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kern w:val="28"/>
              </w:rPr>
            </w:pPr>
            <w:r w:rsidRPr="00BB2015">
              <w:rPr>
                <w:kern w:val="28"/>
              </w:rPr>
              <w:t>dowóz paszy</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kern w:val="28"/>
              </w:rPr>
            </w:pPr>
            <w:r w:rsidRPr="00BB2015">
              <w:rPr>
                <w:kern w:val="28"/>
              </w:rPr>
              <w:t>dostawa piskląt/odbiór brojlerów</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kern w:val="28"/>
              </w:rPr>
            </w:pPr>
            <w:r w:rsidRPr="00BB2015">
              <w:rPr>
                <w:kern w:val="28"/>
              </w:rPr>
              <w:t xml:space="preserve">odbiór ścieków </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kern w:val="28"/>
              </w:rPr>
            </w:pPr>
            <w:r w:rsidRPr="00BB2015">
              <w:rPr>
                <w:kern w:val="28"/>
              </w:rPr>
              <w:t>dostawa ściółki/odbiór pomiotu</w:t>
            </w:r>
          </w:p>
          <w:p w:rsidR="00D1710F" w:rsidRPr="00BB2015" w:rsidRDefault="00D1710F" w:rsidP="00D335D8">
            <w:pPr>
              <w:widowControl w:val="0"/>
              <w:overflowPunct w:val="0"/>
              <w:adjustRightInd w:val="0"/>
              <w:spacing w:after="0" w:line="276" w:lineRule="auto"/>
              <w:ind w:left="360"/>
              <w:contextualSpacing/>
              <w:outlineLvl w:val="3"/>
              <w:rPr>
                <w:kern w:val="28"/>
              </w:rPr>
            </w:pP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rPr>
            </w:pPr>
            <w:r w:rsidRPr="00BB2015">
              <w:rPr>
                <w:rFonts w:eastAsia="Times New Roman" w:cs="Times New Roman"/>
              </w:rPr>
              <w:t xml:space="preserve">9,6 s (prędkość 15 km/h, długość odcinka 20 m) </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65,2</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4</w:t>
            </w:r>
          </w:p>
        </w:tc>
        <w:tc>
          <w:tcPr>
            <w:tcW w:w="849"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71,3</w:t>
            </w:r>
          </w:p>
        </w:tc>
        <w:tc>
          <w:tcPr>
            <w:tcW w:w="891" w:type="dxa"/>
            <w:vMerge w:val="restart"/>
            <w:tcBorders>
              <w:top w:val="single" w:sz="4" w:space="0" w:color="auto"/>
              <w:left w:val="single" w:sz="4" w:space="0" w:color="auto"/>
              <w:right w:val="single" w:sz="4" w:space="0" w:color="auto"/>
            </w:tcBorders>
            <w:vAlign w:val="center"/>
          </w:tcPr>
          <w:p w:rsidR="00D1710F" w:rsidRPr="00BB2015" w:rsidRDefault="00D1710F" w:rsidP="00D335D8">
            <w:pPr>
              <w:spacing w:line="276" w:lineRule="auto"/>
              <w:jc w:val="right"/>
              <w:outlineLvl w:val="3"/>
              <w:rPr>
                <w:b/>
              </w:rPr>
            </w:pPr>
            <w:r w:rsidRPr="00BB2015">
              <w:rPr>
                <w:b/>
              </w:rPr>
              <w:t>78,1</w:t>
            </w:r>
          </w:p>
        </w:tc>
      </w:tr>
      <w:tr w:rsidR="00D1710F" w:rsidRPr="00BB2015" w:rsidTr="00D335D8">
        <w:trPr>
          <w:trHeight w:val="1025"/>
        </w:trPr>
        <w:tc>
          <w:tcPr>
            <w:tcW w:w="980" w:type="dxa"/>
            <w:vMerge/>
            <w:tcBorders>
              <w:left w:val="single" w:sz="4" w:space="0" w:color="auto"/>
              <w:right w:val="single" w:sz="4" w:space="0" w:color="auto"/>
            </w:tcBorders>
            <w:vAlign w:val="center"/>
          </w:tcPr>
          <w:p w:rsidR="00D1710F" w:rsidRPr="00BB2015" w:rsidRDefault="00D1710F" w:rsidP="00D335D8">
            <w:pPr>
              <w:spacing w:line="276" w:lineRule="auto"/>
              <w:outlineLvl w:val="3"/>
            </w:pP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widowControl w:val="0"/>
              <w:overflowPunct w:val="0"/>
              <w:adjustRightInd w:val="0"/>
              <w:spacing w:after="0" w:line="276" w:lineRule="auto"/>
              <w:contextualSpacing/>
              <w:outlineLvl w:val="3"/>
            </w:pPr>
            <w:r w:rsidRPr="00BB2015">
              <w:t xml:space="preserve">Manewrowanie </w:t>
            </w:r>
          </w:p>
          <w:p w:rsidR="00D1710F" w:rsidRPr="00BB2015" w:rsidRDefault="00D1710F" w:rsidP="00D1710F">
            <w:pPr>
              <w:widowControl w:val="0"/>
              <w:numPr>
                <w:ilvl w:val="0"/>
                <w:numId w:val="44"/>
              </w:numPr>
              <w:overflowPunct w:val="0"/>
              <w:adjustRightInd w:val="0"/>
              <w:spacing w:after="0" w:line="276" w:lineRule="auto"/>
              <w:ind w:left="324"/>
              <w:contextualSpacing/>
              <w:outlineLvl w:val="3"/>
              <w:rPr>
                <w:kern w:val="28"/>
              </w:rPr>
            </w:pPr>
            <w:r w:rsidRPr="00BB2015">
              <w:rPr>
                <w:kern w:val="28"/>
              </w:rPr>
              <w:t xml:space="preserve">dostawa gazu </w:t>
            </w:r>
          </w:p>
          <w:p w:rsidR="00D1710F" w:rsidRPr="00BB2015" w:rsidRDefault="00D1710F" w:rsidP="00D1710F">
            <w:pPr>
              <w:widowControl w:val="0"/>
              <w:numPr>
                <w:ilvl w:val="0"/>
                <w:numId w:val="44"/>
              </w:numPr>
              <w:overflowPunct w:val="0"/>
              <w:adjustRightInd w:val="0"/>
              <w:spacing w:after="0" w:line="276" w:lineRule="auto"/>
              <w:ind w:left="324"/>
              <w:contextualSpacing/>
              <w:outlineLvl w:val="3"/>
              <w:rPr>
                <w:kern w:val="28"/>
              </w:rPr>
            </w:pPr>
            <w:r w:rsidRPr="00BB2015">
              <w:rPr>
                <w:kern w:val="28"/>
              </w:rPr>
              <w:t xml:space="preserve">odbiór </w:t>
            </w:r>
            <w:proofErr w:type="spellStart"/>
            <w:r w:rsidRPr="00BB2015">
              <w:rPr>
                <w:kern w:val="28"/>
              </w:rPr>
              <w:t>padłych</w:t>
            </w:r>
            <w:proofErr w:type="spellEnd"/>
            <w:r w:rsidRPr="00BB2015">
              <w:rPr>
                <w:kern w:val="28"/>
              </w:rPr>
              <w:t xml:space="preserve"> zwierząt</w:t>
            </w:r>
          </w:p>
          <w:p w:rsidR="00D1710F" w:rsidRPr="00BB2015" w:rsidRDefault="00D1710F" w:rsidP="00D335D8">
            <w:pPr>
              <w:widowControl w:val="0"/>
              <w:overflowPunct w:val="0"/>
              <w:adjustRightInd w:val="0"/>
              <w:spacing w:after="0" w:line="276" w:lineRule="auto"/>
              <w:ind w:left="-36"/>
              <w:outlineLvl w:val="3"/>
              <w:rPr>
                <w:kern w:val="28"/>
              </w:rPr>
            </w:pP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rPr>
            </w:pPr>
            <w:r w:rsidRPr="00BB2015">
              <w:rPr>
                <w:rFonts w:eastAsia="Times New Roman" w:cs="Times New Roman"/>
              </w:rPr>
              <w:lastRenderedPageBreak/>
              <w:t>Dojazd, hamowanie, start i odjazd</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69,9</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2</w:t>
            </w:r>
          </w:p>
        </w:tc>
        <w:tc>
          <w:tcPr>
            <w:tcW w:w="849"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73,0</w:t>
            </w:r>
          </w:p>
        </w:tc>
        <w:tc>
          <w:tcPr>
            <w:tcW w:w="891" w:type="dxa"/>
            <w:vMerge/>
            <w:tcBorders>
              <w:left w:val="single" w:sz="4" w:space="0" w:color="auto"/>
              <w:right w:val="single" w:sz="4" w:space="0" w:color="auto"/>
            </w:tcBorders>
            <w:vAlign w:val="center"/>
          </w:tcPr>
          <w:p w:rsidR="00D1710F" w:rsidRPr="00BB2015" w:rsidRDefault="00D1710F" w:rsidP="00D335D8">
            <w:pPr>
              <w:spacing w:line="276" w:lineRule="auto"/>
              <w:jc w:val="right"/>
              <w:outlineLvl w:val="3"/>
              <w:rPr>
                <w:b/>
              </w:rPr>
            </w:pPr>
          </w:p>
        </w:tc>
      </w:tr>
      <w:tr w:rsidR="00D1710F" w:rsidRPr="00BB2015" w:rsidTr="00D335D8">
        <w:trPr>
          <w:trHeight w:val="970"/>
        </w:trPr>
        <w:tc>
          <w:tcPr>
            <w:tcW w:w="980" w:type="dxa"/>
            <w:vMerge/>
            <w:tcBorders>
              <w:left w:val="single" w:sz="4" w:space="0" w:color="auto"/>
              <w:right w:val="single" w:sz="4" w:space="0" w:color="auto"/>
            </w:tcBorders>
            <w:vAlign w:val="center"/>
          </w:tcPr>
          <w:p w:rsidR="00D1710F" w:rsidRPr="00BB2015" w:rsidRDefault="00D1710F" w:rsidP="00D335D8">
            <w:pPr>
              <w:spacing w:line="276" w:lineRule="auto"/>
              <w:outlineLvl w:val="3"/>
            </w:pP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Pompowanie</w:t>
            </w:r>
          </w:p>
          <w:p w:rsidR="00D1710F" w:rsidRPr="00BB2015" w:rsidRDefault="00D1710F" w:rsidP="00D1710F">
            <w:pPr>
              <w:widowControl w:val="0"/>
              <w:numPr>
                <w:ilvl w:val="0"/>
                <w:numId w:val="44"/>
              </w:numPr>
              <w:overflowPunct w:val="0"/>
              <w:adjustRightInd w:val="0"/>
              <w:spacing w:after="0" w:line="276" w:lineRule="auto"/>
              <w:ind w:left="324"/>
              <w:contextualSpacing/>
              <w:outlineLvl w:val="3"/>
            </w:pPr>
            <w:r w:rsidRPr="00BB2015">
              <w:rPr>
                <w:color w:val="000000" w:themeColor="text1"/>
              </w:rPr>
              <w:t>załadunek gazu</w:t>
            </w: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1800 s</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75,0</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1</w:t>
            </w:r>
          </w:p>
        </w:tc>
        <w:tc>
          <w:tcPr>
            <w:tcW w:w="849"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75,0</w:t>
            </w:r>
          </w:p>
        </w:tc>
        <w:tc>
          <w:tcPr>
            <w:tcW w:w="891" w:type="dxa"/>
            <w:vMerge/>
            <w:tcBorders>
              <w:left w:val="single" w:sz="4" w:space="0" w:color="auto"/>
              <w:bottom w:val="single" w:sz="4" w:space="0" w:color="auto"/>
              <w:right w:val="single" w:sz="4" w:space="0" w:color="auto"/>
            </w:tcBorders>
            <w:vAlign w:val="center"/>
          </w:tcPr>
          <w:p w:rsidR="00D1710F" w:rsidRPr="00BB2015" w:rsidRDefault="00D1710F" w:rsidP="00D335D8">
            <w:pPr>
              <w:spacing w:line="276" w:lineRule="auto"/>
              <w:jc w:val="right"/>
              <w:outlineLvl w:val="3"/>
              <w:rPr>
                <w:b/>
              </w:rPr>
            </w:pPr>
          </w:p>
        </w:tc>
      </w:tr>
      <w:tr w:rsidR="00D1710F" w:rsidRPr="00BB2015" w:rsidTr="00D335D8">
        <w:trPr>
          <w:trHeight w:val="1124"/>
        </w:trPr>
        <w:tc>
          <w:tcPr>
            <w:tcW w:w="980" w:type="dxa"/>
            <w:tcBorders>
              <w:top w:val="single" w:sz="4" w:space="0" w:color="auto"/>
              <w:left w:val="single" w:sz="4" w:space="0" w:color="auto"/>
              <w:right w:val="single" w:sz="4" w:space="0" w:color="auto"/>
            </w:tcBorders>
            <w:vAlign w:val="center"/>
          </w:tcPr>
          <w:p w:rsidR="00D1710F" w:rsidRPr="00BB2015" w:rsidRDefault="00D1710F" w:rsidP="00D335D8">
            <w:pPr>
              <w:spacing w:line="276" w:lineRule="auto"/>
              <w:outlineLvl w:val="3"/>
            </w:pPr>
            <w:r w:rsidRPr="00BB2015">
              <w:t>P2</w:t>
            </w: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Jazda ciężki:</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dowóz paszy</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dostawa piskląt/odbiór brojlerów</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 xml:space="preserve">odbiór ścieków </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t>dostawa ściółki/odbiór pomiotu</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 xml:space="preserve">odbiór </w:t>
            </w:r>
            <w:proofErr w:type="spellStart"/>
            <w:r w:rsidRPr="00BB2015">
              <w:rPr>
                <w:color w:val="000000" w:themeColor="text1"/>
                <w:kern w:val="28"/>
              </w:rPr>
              <w:t>padłych</w:t>
            </w:r>
            <w:proofErr w:type="spellEnd"/>
            <w:r w:rsidRPr="00BB2015">
              <w:rPr>
                <w:color w:val="000000" w:themeColor="text1"/>
                <w:kern w:val="28"/>
              </w:rPr>
              <w:t xml:space="preserve"> zwierząt</w:t>
            </w:r>
          </w:p>
          <w:p w:rsidR="00D1710F" w:rsidRPr="00BB2015" w:rsidRDefault="00D1710F" w:rsidP="00D1710F">
            <w:pPr>
              <w:numPr>
                <w:ilvl w:val="0"/>
                <w:numId w:val="35"/>
              </w:numPr>
              <w:spacing w:after="0" w:line="240" w:lineRule="auto"/>
              <w:ind w:left="182"/>
              <w:contextualSpacing/>
            </w:pP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color w:val="000000" w:themeColor="text1"/>
              </w:rPr>
            </w:pPr>
            <w:r w:rsidRPr="00BB2015">
              <w:rPr>
                <w:rFonts w:eastAsia="Times New Roman" w:cs="Times New Roman"/>
                <w:color w:val="000000" w:themeColor="text1"/>
              </w:rPr>
              <w:t xml:space="preserve">9,6 s (prędkość 15 km/h, długość odcinka 20 m) </w:t>
            </w:r>
          </w:p>
          <w:p w:rsidR="00D1710F" w:rsidRPr="00BB2015" w:rsidRDefault="00D1710F" w:rsidP="00D335D8">
            <w:pPr>
              <w:autoSpaceDE w:val="0"/>
              <w:autoSpaceDN w:val="0"/>
              <w:adjustRightInd w:val="0"/>
              <w:spacing w:after="0" w:line="240" w:lineRule="auto"/>
              <w:ind w:hanging="22"/>
              <w:rPr>
                <w:rFonts w:eastAsia="Times New Roman" w:cs="Times New Roman"/>
              </w:rPr>
            </w:pP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65,2</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highlight w:val="yellow"/>
              </w:rPr>
            </w:pPr>
            <w:r w:rsidRPr="00BB2015">
              <w:t>4</w:t>
            </w:r>
          </w:p>
        </w:tc>
        <w:tc>
          <w:tcPr>
            <w:tcW w:w="1740" w:type="dxa"/>
            <w:gridSpan w:val="2"/>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jc w:val="right"/>
              <w:outlineLvl w:val="3"/>
              <w:rPr>
                <w:b/>
                <w:bCs/>
                <w:highlight w:val="yellow"/>
              </w:rPr>
            </w:pPr>
            <w:r w:rsidRPr="00BB2015">
              <w:rPr>
                <w:b/>
                <w:bCs/>
              </w:rPr>
              <w:t>71,3</w:t>
            </w:r>
          </w:p>
        </w:tc>
      </w:tr>
      <w:tr w:rsidR="00D1710F" w:rsidRPr="00BB2015" w:rsidTr="00D335D8">
        <w:trPr>
          <w:trHeight w:val="1750"/>
        </w:trPr>
        <w:tc>
          <w:tcPr>
            <w:tcW w:w="980" w:type="dxa"/>
            <w:vMerge w:val="restart"/>
            <w:tcBorders>
              <w:top w:val="single" w:sz="4" w:space="0" w:color="auto"/>
              <w:left w:val="single" w:sz="4" w:space="0" w:color="auto"/>
              <w:right w:val="single" w:sz="4" w:space="0" w:color="auto"/>
            </w:tcBorders>
            <w:vAlign w:val="center"/>
            <w:hideMark/>
          </w:tcPr>
          <w:p w:rsidR="00D1710F" w:rsidRPr="00BB2015" w:rsidRDefault="00D1710F" w:rsidP="00D335D8">
            <w:pPr>
              <w:spacing w:line="276" w:lineRule="auto"/>
              <w:outlineLvl w:val="3"/>
            </w:pPr>
            <w:r w:rsidRPr="00BB2015">
              <w:t>P3</w:t>
            </w:r>
          </w:p>
        </w:tc>
        <w:tc>
          <w:tcPr>
            <w:tcW w:w="2596" w:type="dxa"/>
            <w:tcBorders>
              <w:top w:val="single" w:sz="4" w:space="0" w:color="auto"/>
              <w:left w:val="single" w:sz="4" w:space="0" w:color="auto"/>
              <w:right w:val="single" w:sz="4" w:space="0" w:color="auto"/>
            </w:tcBorders>
            <w:vAlign w:val="center"/>
            <w:hideMark/>
          </w:tcPr>
          <w:p w:rsidR="00D1710F" w:rsidRPr="00BB2015" w:rsidRDefault="00D1710F" w:rsidP="00D335D8">
            <w:pPr>
              <w:spacing w:line="276" w:lineRule="auto"/>
              <w:outlineLvl w:val="3"/>
              <w:rPr>
                <w:color w:val="000000" w:themeColor="text1"/>
              </w:rPr>
            </w:pPr>
            <w:r w:rsidRPr="00BB2015">
              <w:rPr>
                <w:color w:val="000000" w:themeColor="text1"/>
              </w:rPr>
              <w:t>Jazda ciężki:</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dowóz paszy</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dostawa piskląt/odbiór brojlerów</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dostawa ściółki/odbiór pomiotu</w:t>
            </w:r>
          </w:p>
          <w:p w:rsidR="00D1710F" w:rsidRPr="00BB2015" w:rsidRDefault="00D1710F" w:rsidP="00D335D8">
            <w:pPr>
              <w:widowControl w:val="0"/>
              <w:overflowPunct w:val="0"/>
              <w:adjustRightInd w:val="0"/>
              <w:spacing w:after="0" w:line="276" w:lineRule="auto"/>
              <w:ind w:left="360"/>
              <w:contextualSpacing/>
              <w:outlineLvl w:val="3"/>
              <w:rPr>
                <w:color w:val="000000" w:themeColor="text1"/>
                <w:kern w:val="28"/>
              </w:rPr>
            </w:pPr>
          </w:p>
        </w:tc>
        <w:tc>
          <w:tcPr>
            <w:tcW w:w="1521" w:type="dxa"/>
            <w:tcBorders>
              <w:top w:val="single" w:sz="4" w:space="0" w:color="auto"/>
              <w:left w:val="single" w:sz="4" w:space="0" w:color="auto"/>
              <w:right w:val="single" w:sz="4" w:space="0" w:color="auto"/>
            </w:tcBorders>
            <w:vAlign w:val="center"/>
            <w:hideMark/>
          </w:tcPr>
          <w:p w:rsidR="00D1710F" w:rsidRPr="00BB2015" w:rsidRDefault="00D1710F" w:rsidP="00D335D8">
            <w:pPr>
              <w:autoSpaceDE w:val="0"/>
              <w:autoSpaceDN w:val="0"/>
              <w:adjustRightInd w:val="0"/>
              <w:spacing w:after="0" w:line="240" w:lineRule="auto"/>
              <w:ind w:hanging="22"/>
              <w:rPr>
                <w:rFonts w:eastAsia="Times New Roman" w:cs="Times New Roman"/>
                <w:color w:val="000000" w:themeColor="text1"/>
              </w:rPr>
            </w:pPr>
            <w:r w:rsidRPr="00BB2015">
              <w:rPr>
                <w:rFonts w:eastAsia="Times New Roman" w:cs="Times New Roman"/>
                <w:color w:val="000000" w:themeColor="text1"/>
              </w:rPr>
              <w:t xml:space="preserve">9,6 s (prędkość 15 km/h, długość odcinka 20 m) </w:t>
            </w:r>
          </w:p>
          <w:p w:rsidR="00D1710F" w:rsidRPr="00BB2015" w:rsidRDefault="00D1710F" w:rsidP="00D335D8">
            <w:pPr>
              <w:spacing w:line="276" w:lineRule="auto"/>
              <w:outlineLvl w:val="3"/>
              <w:rPr>
                <w:color w:val="000000" w:themeColor="text1"/>
              </w:rPr>
            </w:pPr>
          </w:p>
        </w:tc>
        <w:tc>
          <w:tcPr>
            <w:tcW w:w="995" w:type="dxa"/>
            <w:tcBorders>
              <w:top w:val="single" w:sz="4" w:space="0" w:color="auto"/>
              <w:left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65,2</w:t>
            </w:r>
          </w:p>
        </w:tc>
        <w:tc>
          <w:tcPr>
            <w:tcW w:w="994" w:type="dxa"/>
            <w:tcBorders>
              <w:top w:val="single" w:sz="4" w:space="0" w:color="auto"/>
              <w:left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3</w:t>
            </w:r>
          </w:p>
        </w:tc>
        <w:tc>
          <w:tcPr>
            <w:tcW w:w="849" w:type="dxa"/>
            <w:tcBorders>
              <w:top w:val="single" w:sz="4" w:space="0" w:color="auto"/>
              <w:left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70,0</w:t>
            </w:r>
          </w:p>
        </w:tc>
        <w:tc>
          <w:tcPr>
            <w:tcW w:w="891" w:type="dxa"/>
            <w:vMerge w:val="restart"/>
            <w:tcBorders>
              <w:top w:val="single" w:sz="4" w:space="0" w:color="auto"/>
              <w:left w:val="single" w:sz="4" w:space="0" w:color="auto"/>
              <w:right w:val="single" w:sz="4" w:space="0" w:color="auto"/>
            </w:tcBorders>
            <w:vAlign w:val="center"/>
          </w:tcPr>
          <w:p w:rsidR="00D1710F" w:rsidRPr="00BB2015" w:rsidRDefault="00D1710F" w:rsidP="00D335D8">
            <w:pPr>
              <w:spacing w:line="276" w:lineRule="auto"/>
              <w:jc w:val="right"/>
              <w:outlineLvl w:val="3"/>
              <w:rPr>
                <w:b/>
                <w:color w:val="000000" w:themeColor="text1"/>
                <w:highlight w:val="yellow"/>
              </w:rPr>
            </w:pPr>
            <w:r w:rsidRPr="00BB2015">
              <w:rPr>
                <w:b/>
                <w:color w:val="000000" w:themeColor="text1"/>
              </w:rPr>
              <w:t>77,1</w:t>
            </w:r>
          </w:p>
        </w:tc>
      </w:tr>
      <w:tr w:rsidR="00D1710F" w:rsidRPr="00BB2015" w:rsidTr="00D335D8">
        <w:trPr>
          <w:trHeight w:val="1025"/>
        </w:trPr>
        <w:tc>
          <w:tcPr>
            <w:tcW w:w="980" w:type="dxa"/>
            <w:vMerge/>
            <w:tcBorders>
              <w:left w:val="single" w:sz="4" w:space="0" w:color="auto"/>
              <w:right w:val="single" w:sz="4" w:space="0" w:color="auto"/>
            </w:tcBorders>
            <w:vAlign w:val="center"/>
          </w:tcPr>
          <w:p w:rsidR="00D1710F" w:rsidRPr="00BB2015" w:rsidRDefault="00D1710F" w:rsidP="00D335D8">
            <w:pPr>
              <w:spacing w:line="276" w:lineRule="auto"/>
              <w:outlineLvl w:val="3"/>
            </w:pP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Manewrowanie</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odbiór ścieków</w:t>
            </w: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color w:val="000000" w:themeColor="text1"/>
                <w:highlight w:val="yellow"/>
              </w:rPr>
            </w:pPr>
            <w:r w:rsidRPr="00BB2015">
              <w:rPr>
                <w:rFonts w:eastAsia="Times New Roman" w:cs="Times New Roman"/>
                <w:color w:val="000000" w:themeColor="text1"/>
              </w:rPr>
              <w:t>Dojazd, hamowanie, start i odjazd</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highlight w:val="yellow"/>
              </w:rPr>
            </w:pPr>
            <w:r w:rsidRPr="00BB2015">
              <w:rPr>
                <w:color w:val="000000" w:themeColor="text1"/>
              </w:rPr>
              <w:t>69,9</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1</w:t>
            </w:r>
          </w:p>
        </w:tc>
        <w:tc>
          <w:tcPr>
            <w:tcW w:w="849"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69,9</w:t>
            </w:r>
          </w:p>
        </w:tc>
        <w:tc>
          <w:tcPr>
            <w:tcW w:w="891" w:type="dxa"/>
            <w:vMerge/>
            <w:tcBorders>
              <w:left w:val="single" w:sz="4" w:space="0" w:color="auto"/>
              <w:right w:val="single" w:sz="4" w:space="0" w:color="auto"/>
            </w:tcBorders>
            <w:vAlign w:val="center"/>
          </w:tcPr>
          <w:p w:rsidR="00D1710F" w:rsidRPr="00BB2015" w:rsidRDefault="00D1710F" w:rsidP="00D335D8">
            <w:pPr>
              <w:spacing w:line="276" w:lineRule="auto"/>
              <w:jc w:val="right"/>
              <w:outlineLvl w:val="3"/>
              <w:rPr>
                <w:b/>
                <w:color w:val="000000" w:themeColor="text1"/>
              </w:rPr>
            </w:pPr>
          </w:p>
        </w:tc>
      </w:tr>
      <w:tr w:rsidR="00D1710F" w:rsidRPr="00BB2015" w:rsidTr="00D335D8">
        <w:trPr>
          <w:trHeight w:val="1025"/>
        </w:trPr>
        <w:tc>
          <w:tcPr>
            <w:tcW w:w="980" w:type="dxa"/>
            <w:vMerge/>
            <w:tcBorders>
              <w:left w:val="single" w:sz="4" w:space="0" w:color="auto"/>
              <w:right w:val="single" w:sz="4" w:space="0" w:color="auto"/>
            </w:tcBorders>
            <w:vAlign w:val="center"/>
          </w:tcPr>
          <w:p w:rsidR="00D1710F" w:rsidRPr="00BB2015" w:rsidRDefault="00D1710F" w:rsidP="00D335D8">
            <w:pPr>
              <w:spacing w:line="276" w:lineRule="auto"/>
              <w:outlineLvl w:val="3"/>
            </w:pP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Pompowanie</w:t>
            </w:r>
          </w:p>
          <w:p w:rsidR="00D1710F" w:rsidRPr="00BB2015" w:rsidRDefault="00D1710F" w:rsidP="00D1710F">
            <w:pPr>
              <w:widowControl w:val="0"/>
              <w:numPr>
                <w:ilvl w:val="0"/>
                <w:numId w:val="34"/>
              </w:numPr>
              <w:overflowPunct w:val="0"/>
              <w:adjustRightInd w:val="0"/>
              <w:spacing w:after="0" w:line="276" w:lineRule="auto"/>
              <w:ind w:left="324"/>
              <w:contextualSpacing/>
              <w:outlineLvl w:val="3"/>
              <w:rPr>
                <w:color w:val="000000" w:themeColor="text1"/>
              </w:rPr>
            </w:pPr>
            <w:r w:rsidRPr="00BB2015">
              <w:rPr>
                <w:color w:val="000000" w:themeColor="text1"/>
              </w:rPr>
              <w:t>odbiór ścieków</w:t>
            </w: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color w:val="000000" w:themeColor="text1"/>
                <w:highlight w:val="yellow"/>
              </w:rPr>
            </w:pPr>
            <w:r w:rsidRPr="00BB2015">
              <w:rPr>
                <w:rFonts w:ascii="Times New Roman" w:eastAsia="Times New Roman" w:hAnsi="Times New Roman"/>
                <w:color w:val="000000" w:themeColor="text1"/>
              </w:rPr>
              <w:t>1800 s</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highlight w:val="yellow"/>
              </w:rPr>
            </w:pPr>
            <w:r w:rsidRPr="00BB2015">
              <w:rPr>
                <w:color w:val="000000" w:themeColor="text1"/>
              </w:rPr>
              <w:t>75,0</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1</w:t>
            </w:r>
          </w:p>
        </w:tc>
        <w:tc>
          <w:tcPr>
            <w:tcW w:w="849"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75,0</w:t>
            </w:r>
          </w:p>
        </w:tc>
        <w:tc>
          <w:tcPr>
            <w:tcW w:w="891" w:type="dxa"/>
            <w:vMerge/>
            <w:tcBorders>
              <w:left w:val="single" w:sz="4" w:space="0" w:color="auto"/>
              <w:right w:val="single" w:sz="4" w:space="0" w:color="auto"/>
            </w:tcBorders>
            <w:vAlign w:val="center"/>
          </w:tcPr>
          <w:p w:rsidR="00D1710F" w:rsidRPr="00BB2015" w:rsidRDefault="00D1710F" w:rsidP="00D335D8">
            <w:pPr>
              <w:spacing w:line="276" w:lineRule="auto"/>
              <w:jc w:val="right"/>
              <w:outlineLvl w:val="3"/>
              <w:rPr>
                <w:b/>
                <w:color w:val="000000" w:themeColor="text1"/>
              </w:rPr>
            </w:pPr>
          </w:p>
        </w:tc>
      </w:tr>
      <w:tr w:rsidR="00D1710F" w:rsidRPr="00BB2015" w:rsidTr="00D335D8">
        <w:trPr>
          <w:trHeight w:val="1025"/>
        </w:trPr>
        <w:tc>
          <w:tcPr>
            <w:tcW w:w="980" w:type="dxa"/>
            <w:vMerge w:val="restart"/>
            <w:tcBorders>
              <w:top w:val="single" w:sz="4" w:space="0" w:color="auto"/>
              <w:left w:val="single" w:sz="4" w:space="0" w:color="auto"/>
              <w:right w:val="single" w:sz="4" w:space="0" w:color="auto"/>
            </w:tcBorders>
            <w:vAlign w:val="center"/>
          </w:tcPr>
          <w:p w:rsidR="00D1710F" w:rsidRPr="00BB2015" w:rsidRDefault="00D1710F" w:rsidP="00D335D8">
            <w:pPr>
              <w:spacing w:line="276" w:lineRule="auto"/>
              <w:outlineLvl w:val="3"/>
            </w:pPr>
            <w:r w:rsidRPr="00BB2015">
              <w:t>P4</w:t>
            </w: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Jazda ciężki:</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dostawa piskląt/odbiór brojlerów</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dostawa ściółki/odbiór pomiotu</w:t>
            </w: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ascii="Times New Roman" w:eastAsia="Times New Roman" w:hAnsi="Times New Roman" w:cs="Times New Roman"/>
                <w:color w:val="000000" w:themeColor="text1"/>
              </w:rPr>
            </w:pPr>
            <w:r w:rsidRPr="00BB2015">
              <w:rPr>
                <w:rFonts w:eastAsia="Times New Roman" w:cs="Times New Roman"/>
                <w:color w:val="000000" w:themeColor="text1"/>
              </w:rPr>
              <w:t>9,6 s (prędkość 15 km/h, długość odcinka 20 m)</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65,2</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2</w:t>
            </w:r>
          </w:p>
        </w:tc>
        <w:tc>
          <w:tcPr>
            <w:tcW w:w="849"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68,2</w:t>
            </w:r>
          </w:p>
        </w:tc>
        <w:tc>
          <w:tcPr>
            <w:tcW w:w="891" w:type="dxa"/>
            <w:vMerge w:val="restart"/>
            <w:tcBorders>
              <w:top w:val="single" w:sz="4" w:space="0" w:color="auto"/>
              <w:left w:val="single" w:sz="4" w:space="0" w:color="auto"/>
              <w:right w:val="single" w:sz="4" w:space="0" w:color="auto"/>
            </w:tcBorders>
            <w:vAlign w:val="center"/>
          </w:tcPr>
          <w:p w:rsidR="00D1710F" w:rsidRPr="00BB2015" w:rsidRDefault="00D1710F" w:rsidP="00D335D8">
            <w:pPr>
              <w:spacing w:line="276" w:lineRule="auto"/>
              <w:jc w:val="right"/>
              <w:outlineLvl w:val="3"/>
              <w:rPr>
                <w:b/>
                <w:color w:val="000000" w:themeColor="text1"/>
              </w:rPr>
            </w:pPr>
            <w:r w:rsidRPr="00BB2015">
              <w:rPr>
                <w:b/>
                <w:color w:val="000000" w:themeColor="text1"/>
              </w:rPr>
              <w:t>76,8</w:t>
            </w:r>
          </w:p>
        </w:tc>
      </w:tr>
      <w:tr w:rsidR="00D1710F" w:rsidRPr="00BB2015" w:rsidTr="00D335D8">
        <w:trPr>
          <w:trHeight w:val="886"/>
        </w:trPr>
        <w:tc>
          <w:tcPr>
            <w:tcW w:w="980" w:type="dxa"/>
            <w:vMerge/>
            <w:tcBorders>
              <w:left w:val="single" w:sz="4" w:space="0" w:color="auto"/>
              <w:right w:val="single" w:sz="4" w:space="0" w:color="auto"/>
            </w:tcBorders>
            <w:vAlign w:val="center"/>
          </w:tcPr>
          <w:p w:rsidR="00D1710F" w:rsidRPr="00BB2015" w:rsidRDefault="00D1710F" w:rsidP="00D335D8">
            <w:pPr>
              <w:spacing w:line="276" w:lineRule="auto"/>
              <w:outlineLvl w:val="3"/>
            </w:pP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Manewrowanie</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dowóz paszy</w:t>
            </w: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color w:val="000000" w:themeColor="text1"/>
                <w:highlight w:val="yellow"/>
              </w:rPr>
            </w:pPr>
            <w:r w:rsidRPr="00BB2015">
              <w:rPr>
                <w:rFonts w:eastAsia="Times New Roman" w:cs="Times New Roman"/>
                <w:color w:val="000000" w:themeColor="text1"/>
              </w:rPr>
              <w:t>Dojazd, hamowanie, start i odjazd</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highlight w:val="yellow"/>
              </w:rPr>
            </w:pPr>
            <w:r w:rsidRPr="00BB2015">
              <w:rPr>
                <w:color w:val="000000" w:themeColor="text1"/>
              </w:rPr>
              <w:t>69,9</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1</w:t>
            </w:r>
          </w:p>
        </w:tc>
        <w:tc>
          <w:tcPr>
            <w:tcW w:w="849"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69,9</w:t>
            </w:r>
          </w:p>
        </w:tc>
        <w:tc>
          <w:tcPr>
            <w:tcW w:w="891" w:type="dxa"/>
            <w:vMerge/>
            <w:tcBorders>
              <w:left w:val="single" w:sz="4" w:space="0" w:color="auto"/>
              <w:right w:val="single" w:sz="4" w:space="0" w:color="auto"/>
            </w:tcBorders>
            <w:vAlign w:val="center"/>
          </w:tcPr>
          <w:p w:rsidR="00D1710F" w:rsidRPr="00BB2015" w:rsidRDefault="00D1710F" w:rsidP="00D335D8">
            <w:pPr>
              <w:spacing w:line="276" w:lineRule="auto"/>
              <w:jc w:val="right"/>
              <w:outlineLvl w:val="3"/>
              <w:rPr>
                <w:b/>
                <w:color w:val="000000" w:themeColor="text1"/>
              </w:rPr>
            </w:pPr>
          </w:p>
        </w:tc>
      </w:tr>
      <w:tr w:rsidR="00D1710F" w:rsidRPr="00BB2015" w:rsidTr="00D335D8">
        <w:trPr>
          <w:trHeight w:val="1025"/>
        </w:trPr>
        <w:tc>
          <w:tcPr>
            <w:tcW w:w="980" w:type="dxa"/>
            <w:vMerge/>
            <w:tcBorders>
              <w:left w:val="single" w:sz="4" w:space="0" w:color="auto"/>
              <w:right w:val="single" w:sz="4" w:space="0" w:color="auto"/>
            </w:tcBorders>
            <w:vAlign w:val="center"/>
          </w:tcPr>
          <w:p w:rsidR="00D1710F" w:rsidRPr="00BB2015" w:rsidRDefault="00D1710F" w:rsidP="00D335D8">
            <w:pPr>
              <w:spacing w:line="276" w:lineRule="auto"/>
              <w:outlineLvl w:val="3"/>
            </w:pP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Pompowanie</w:t>
            </w:r>
          </w:p>
          <w:p w:rsidR="00D1710F" w:rsidRPr="00BB2015" w:rsidRDefault="00D1710F" w:rsidP="00D1710F">
            <w:pPr>
              <w:widowControl w:val="0"/>
              <w:numPr>
                <w:ilvl w:val="0"/>
                <w:numId w:val="34"/>
              </w:numPr>
              <w:overflowPunct w:val="0"/>
              <w:adjustRightInd w:val="0"/>
              <w:spacing w:after="0" w:line="276" w:lineRule="auto"/>
              <w:ind w:left="324"/>
              <w:contextualSpacing/>
              <w:outlineLvl w:val="3"/>
              <w:rPr>
                <w:color w:val="000000" w:themeColor="text1"/>
              </w:rPr>
            </w:pPr>
            <w:r w:rsidRPr="00BB2015">
              <w:rPr>
                <w:color w:val="000000" w:themeColor="text1"/>
              </w:rPr>
              <w:t>załadunek paszy</w:t>
            </w: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color w:val="000000" w:themeColor="text1"/>
                <w:highlight w:val="yellow"/>
              </w:rPr>
            </w:pPr>
            <w:r w:rsidRPr="00BB2015">
              <w:rPr>
                <w:rFonts w:ascii="Times New Roman" w:eastAsia="Times New Roman" w:hAnsi="Times New Roman"/>
                <w:color w:val="000000" w:themeColor="text1"/>
              </w:rPr>
              <w:t>1800 s</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highlight w:val="yellow"/>
              </w:rPr>
            </w:pPr>
            <w:r w:rsidRPr="00BB2015">
              <w:rPr>
                <w:color w:val="000000" w:themeColor="text1"/>
              </w:rPr>
              <w:t>75,0</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1</w:t>
            </w:r>
          </w:p>
        </w:tc>
        <w:tc>
          <w:tcPr>
            <w:tcW w:w="849"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75,0</w:t>
            </w:r>
          </w:p>
        </w:tc>
        <w:tc>
          <w:tcPr>
            <w:tcW w:w="891" w:type="dxa"/>
            <w:vMerge/>
            <w:tcBorders>
              <w:left w:val="single" w:sz="4" w:space="0" w:color="auto"/>
              <w:bottom w:val="single" w:sz="4" w:space="0" w:color="auto"/>
              <w:right w:val="single" w:sz="4" w:space="0" w:color="auto"/>
            </w:tcBorders>
            <w:vAlign w:val="center"/>
          </w:tcPr>
          <w:p w:rsidR="00D1710F" w:rsidRPr="00BB2015" w:rsidRDefault="00D1710F" w:rsidP="00D335D8">
            <w:pPr>
              <w:spacing w:line="276" w:lineRule="auto"/>
              <w:jc w:val="right"/>
              <w:outlineLvl w:val="3"/>
              <w:rPr>
                <w:b/>
                <w:color w:val="000000" w:themeColor="text1"/>
              </w:rPr>
            </w:pPr>
          </w:p>
        </w:tc>
      </w:tr>
      <w:tr w:rsidR="00D1710F" w:rsidRPr="00BB2015" w:rsidTr="00D335D8">
        <w:trPr>
          <w:trHeight w:val="1025"/>
        </w:trPr>
        <w:tc>
          <w:tcPr>
            <w:tcW w:w="980" w:type="dxa"/>
            <w:tcBorders>
              <w:left w:val="single" w:sz="4" w:space="0" w:color="auto"/>
              <w:right w:val="single" w:sz="4" w:space="0" w:color="auto"/>
            </w:tcBorders>
            <w:vAlign w:val="center"/>
          </w:tcPr>
          <w:p w:rsidR="00D1710F" w:rsidRPr="00BB2015" w:rsidRDefault="00D1710F" w:rsidP="00D335D8">
            <w:pPr>
              <w:spacing w:line="276" w:lineRule="auto"/>
              <w:outlineLvl w:val="3"/>
            </w:pPr>
            <w:r w:rsidRPr="00BB2015">
              <w:t>P5-P8</w:t>
            </w: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Jazda ciężki:</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dostawa piskląt/odbiór brojlerów</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t>dostawa ściółki/odbiór pomiotu</w:t>
            </w: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color w:val="000000" w:themeColor="text1"/>
              </w:rPr>
            </w:pPr>
            <w:r w:rsidRPr="00BB2015">
              <w:rPr>
                <w:rFonts w:eastAsia="Times New Roman" w:cs="Times New Roman"/>
                <w:color w:val="000000" w:themeColor="text1"/>
              </w:rPr>
              <w:t xml:space="preserve">9,6 s (prędkość 15 km/h, długość odcinka 20 m) </w:t>
            </w:r>
          </w:p>
          <w:p w:rsidR="00D1710F" w:rsidRPr="00BB2015" w:rsidRDefault="00D1710F" w:rsidP="00D335D8">
            <w:pPr>
              <w:autoSpaceDE w:val="0"/>
              <w:autoSpaceDN w:val="0"/>
              <w:adjustRightInd w:val="0"/>
              <w:spacing w:after="0" w:line="240" w:lineRule="auto"/>
              <w:ind w:hanging="22"/>
              <w:rPr>
                <w:rFonts w:eastAsia="Times New Roman" w:cs="Times New Roman"/>
              </w:rPr>
            </w:pP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65,2</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2</w:t>
            </w:r>
          </w:p>
        </w:tc>
        <w:tc>
          <w:tcPr>
            <w:tcW w:w="1740" w:type="dxa"/>
            <w:gridSpan w:val="2"/>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jc w:val="right"/>
              <w:outlineLvl w:val="3"/>
              <w:rPr>
                <w:b/>
                <w:bCs/>
                <w:color w:val="000000" w:themeColor="text1"/>
              </w:rPr>
            </w:pPr>
            <w:r w:rsidRPr="00BB2015">
              <w:rPr>
                <w:b/>
                <w:bCs/>
                <w:color w:val="000000" w:themeColor="text1"/>
              </w:rPr>
              <w:t>68,2</w:t>
            </w:r>
          </w:p>
        </w:tc>
      </w:tr>
      <w:tr w:rsidR="00D1710F" w:rsidRPr="00BB2015" w:rsidTr="00D335D8">
        <w:trPr>
          <w:trHeight w:val="1025"/>
        </w:trPr>
        <w:tc>
          <w:tcPr>
            <w:tcW w:w="980" w:type="dxa"/>
            <w:tcBorders>
              <w:left w:val="single" w:sz="4" w:space="0" w:color="auto"/>
              <w:right w:val="single" w:sz="4" w:space="0" w:color="auto"/>
            </w:tcBorders>
            <w:vAlign w:val="center"/>
          </w:tcPr>
          <w:p w:rsidR="00D1710F" w:rsidRPr="00BB2015" w:rsidRDefault="00D1710F" w:rsidP="00D335D8">
            <w:pPr>
              <w:spacing w:line="276" w:lineRule="auto"/>
              <w:outlineLvl w:val="3"/>
              <w:rPr>
                <w:color w:val="FF0000"/>
                <w:highlight w:val="yellow"/>
              </w:rPr>
            </w:pPr>
            <w:r w:rsidRPr="00BB2015">
              <w:t>P9</w:t>
            </w: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ind w:left="184"/>
              <w:contextualSpacing/>
              <w:outlineLvl w:val="3"/>
              <w:rPr>
                <w:color w:val="000000" w:themeColor="text1"/>
              </w:rPr>
            </w:pPr>
            <w:r w:rsidRPr="00BB2015">
              <w:rPr>
                <w:color w:val="000000" w:themeColor="text1"/>
              </w:rPr>
              <w:t>Manewrowanie</w:t>
            </w:r>
          </w:p>
          <w:p w:rsidR="00D1710F" w:rsidRPr="00BB2015" w:rsidRDefault="00D1710F" w:rsidP="00D1710F">
            <w:pPr>
              <w:numPr>
                <w:ilvl w:val="0"/>
                <w:numId w:val="35"/>
              </w:numPr>
              <w:spacing w:line="276" w:lineRule="auto"/>
              <w:ind w:left="324"/>
              <w:contextualSpacing/>
              <w:outlineLvl w:val="3"/>
              <w:rPr>
                <w:color w:val="000000" w:themeColor="text1"/>
              </w:rPr>
            </w:pPr>
            <w:r w:rsidRPr="00BB2015">
              <w:rPr>
                <w:color w:val="000000" w:themeColor="text1"/>
              </w:rPr>
              <w:t>dostawa piskląt/odbiór brojlerów</w:t>
            </w:r>
          </w:p>
          <w:p w:rsidR="00D1710F" w:rsidRPr="00BB2015" w:rsidRDefault="00D1710F" w:rsidP="00D1710F">
            <w:pPr>
              <w:numPr>
                <w:ilvl w:val="0"/>
                <w:numId w:val="32"/>
              </w:numPr>
              <w:spacing w:line="276" w:lineRule="auto"/>
              <w:ind w:left="324"/>
              <w:contextualSpacing/>
              <w:outlineLvl w:val="3"/>
              <w:rPr>
                <w:color w:val="000000" w:themeColor="text1"/>
              </w:rPr>
            </w:pPr>
            <w:r w:rsidRPr="00BB2015">
              <w:rPr>
                <w:color w:val="000000" w:themeColor="text1"/>
              </w:rPr>
              <w:t>dostawa ściółki/odbiór pomiotu</w:t>
            </w: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color w:val="000000" w:themeColor="text1"/>
              </w:rPr>
            </w:pPr>
            <w:r w:rsidRPr="00BB2015">
              <w:rPr>
                <w:rFonts w:eastAsia="Times New Roman" w:cs="Times New Roman"/>
                <w:color w:val="000000" w:themeColor="text1"/>
              </w:rPr>
              <w:t>Dojazd, hamowanie, start i odjazd</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69,9</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2</w:t>
            </w:r>
          </w:p>
        </w:tc>
        <w:tc>
          <w:tcPr>
            <w:tcW w:w="1740" w:type="dxa"/>
            <w:gridSpan w:val="2"/>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jc w:val="right"/>
              <w:outlineLvl w:val="3"/>
              <w:rPr>
                <w:b/>
                <w:color w:val="000000" w:themeColor="text1"/>
              </w:rPr>
            </w:pPr>
            <w:r w:rsidRPr="00BB2015">
              <w:rPr>
                <w:b/>
                <w:color w:val="000000" w:themeColor="text1"/>
              </w:rPr>
              <w:t>73,0</w:t>
            </w:r>
          </w:p>
        </w:tc>
      </w:tr>
      <w:tr w:rsidR="00D1710F" w:rsidRPr="00BB2015" w:rsidTr="00D335D8">
        <w:trPr>
          <w:trHeight w:val="462"/>
        </w:trPr>
        <w:tc>
          <w:tcPr>
            <w:tcW w:w="980" w:type="dxa"/>
            <w:tcBorders>
              <w:left w:val="single" w:sz="4" w:space="0" w:color="auto"/>
              <w:right w:val="single" w:sz="4" w:space="0" w:color="auto"/>
            </w:tcBorders>
            <w:shd w:val="clear" w:color="auto" w:fill="89B1A9"/>
            <w:vAlign w:val="center"/>
          </w:tcPr>
          <w:p w:rsidR="00D1710F" w:rsidRPr="00BB2015" w:rsidRDefault="00D1710F" w:rsidP="00D335D8">
            <w:pPr>
              <w:spacing w:line="276" w:lineRule="auto"/>
              <w:outlineLvl w:val="3"/>
              <w:rPr>
                <w:b/>
                <w:color w:val="FF0000"/>
              </w:rPr>
            </w:pPr>
            <w:r w:rsidRPr="00BB2015">
              <w:rPr>
                <w:b/>
              </w:rPr>
              <w:t>NOC</w:t>
            </w:r>
          </w:p>
        </w:tc>
        <w:tc>
          <w:tcPr>
            <w:tcW w:w="2596" w:type="dxa"/>
            <w:tcBorders>
              <w:top w:val="single" w:sz="4" w:space="0" w:color="auto"/>
              <w:left w:val="single" w:sz="4" w:space="0" w:color="auto"/>
              <w:bottom w:val="single" w:sz="4" w:space="0" w:color="auto"/>
              <w:right w:val="single" w:sz="4" w:space="0" w:color="auto"/>
            </w:tcBorders>
            <w:shd w:val="clear" w:color="auto" w:fill="89B1A9"/>
            <w:vAlign w:val="center"/>
          </w:tcPr>
          <w:p w:rsidR="00D1710F" w:rsidRPr="00BB2015" w:rsidRDefault="00D1710F" w:rsidP="00D335D8">
            <w:pPr>
              <w:spacing w:line="276" w:lineRule="auto"/>
              <w:ind w:left="317" w:firstLine="70"/>
              <w:outlineLvl w:val="3"/>
              <w:rPr>
                <w:b/>
                <w:color w:val="000000" w:themeColor="text1"/>
              </w:rPr>
            </w:pPr>
          </w:p>
        </w:tc>
        <w:tc>
          <w:tcPr>
            <w:tcW w:w="1521" w:type="dxa"/>
            <w:tcBorders>
              <w:top w:val="single" w:sz="4" w:space="0" w:color="auto"/>
              <w:left w:val="single" w:sz="4" w:space="0" w:color="auto"/>
              <w:bottom w:val="single" w:sz="4" w:space="0" w:color="auto"/>
              <w:right w:val="single" w:sz="4" w:space="0" w:color="auto"/>
            </w:tcBorders>
            <w:shd w:val="clear" w:color="auto" w:fill="89B1A9"/>
          </w:tcPr>
          <w:p w:rsidR="00D1710F" w:rsidRPr="00BB2015" w:rsidRDefault="00D1710F" w:rsidP="00D335D8">
            <w:pPr>
              <w:spacing w:line="276" w:lineRule="auto"/>
              <w:ind w:left="317" w:firstLine="70"/>
              <w:outlineLvl w:val="3"/>
              <w:rPr>
                <w:b/>
                <w:color w:val="000000" w:themeColor="text1"/>
              </w:rPr>
            </w:pPr>
          </w:p>
        </w:tc>
        <w:tc>
          <w:tcPr>
            <w:tcW w:w="995" w:type="dxa"/>
            <w:tcBorders>
              <w:top w:val="single" w:sz="4" w:space="0" w:color="auto"/>
              <w:left w:val="single" w:sz="4" w:space="0" w:color="auto"/>
              <w:bottom w:val="single" w:sz="4" w:space="0" w:color="auto"/>
              <w:right w:val="single" w:sz="4" w:space="0" w:color="auto"/>
            </w:tcBorders>
            <w:shd w:val="clear" w:color="auto" w:fill="89B1A9"/>
            <w:vAlign w:val="center"/>
          </w:tcPr>
          <w:p w:rsidR="00D1710F" w:rsidRPr="00BB2015" w:rsidRDefault="00D1710F" w:rsidP="00D335D8">
            <w:pPr>
              <w:spacing w:line="276" w:lineRule="auto"/>
              <w:ind w:left="317" w:firstLine="70"/>
              <w:outlineLvl w:val="3"/>
              <w:rPr>
                <w:b/>
                <w:color w:val="000000" w:themeColor="text1"/>
              </w:rPr>
            </w:pPr>
          </w:p>
        </w:tc>
        <w:tc>
          <w:tcPr>
            <w:tcW w:w="994" w:type="dxa"/>
            <w:tcBorders>
              <w:top w:val="single" w:sz="4" w:space="0" w:color="auto"/>
              <w:left w:val="single" w:sz="4" w:space="0" w:color="auto"/>
              <w:bottom w:val="single" w:sz="4" w:space="0" w:color="auto"/>
              <w:right w:val="single" w:sz="4" w:space="0" w:color="auto"/>
            </w:tcBorders>
            <w:shd w:val="clear" w:color="auto" w:fill="89B1A9"/>
            <w:vAlign w:val="center"/>
          </w:tcPr>
          <w:p w:rsidR="00D1710F" w:rsidRPr="00BB2015" w:rsidRDefault="00D1710F" w:rsidP="00D335D8">
            <w:pPr>
              <w:spacing w:line="276" w:lineRule="auto"/>
              <w:ind w:left="317" w:firstLine="70"/>
              <w:outlineLvl w:val="3"/>
              <w:rPr>
                <w:b/>
                <w:color w:val="000000" w:themeColor="text1"/>
              </w:rPr>
            </w:pPr>
          </w:p>
        </w:tc>
        <w:tc>
          <w:tcPr>
            <w:tcW w:w="1740" w:type="dxa"/>
            <w:gridSpan w:val="2"/>
            <w:tcBorders>
              <w:top w:val="single" w:sz="4" w:space="0" w:color="auto"/>
              <w:left w:val="single" w:sz="4" w:space="0" w:color="auto"/>
              <w:bottom w:val="single" w:sz="4" w:space="0" w:color="auto"/>
              <w:right w:val="single" w:sz="4" w:space="0" w:color="auto"/>
            </w:tcBorders>
            <w:shd w:val="clear" w:color="auto" w:fill="89B1A9"/>
          </w:tcPr>
          <w:p w:rsidR="00D1710F" w:rsidRPr="00BB2015" w:rsidRDefault="00D1710F" w:rsidP="00D335D8">
            <w:pPr>
              <w:spacing w:line="276" w:lineRule="auto"/>
              <w:ind w:left="317" w:firstLine="70"/>
              <w:jc w:val="right"/>
              <w:outlineLvl w:val="3"/>
              <w:rPr>
                <w:b/>
                <w:color w:val="000000" w:themeColor="text1"/>
              </w:rPr>
            </w:pPr>
          </w:p>
        </w:tc>
      </w:tr>
      <w:tr w:rsidR="00D1710F" w:rsidRPr="00BB2015" w:rsidTr="00D335D8">
        <w:trPr>
          <w:trHeight w:val="1025"/>
        </w:trPr>
        <w:tc>
          <w:tcPr>
            <w:tcW w:w="980" w:type="dxa"/>
            <w:tcBorders>
              <w:left w:val="single" w:sz="4" w:space="0" w:color="auto"/>
              <w:right w:val="single" w:sz="4" w:space="0" w:color="auto"/>
            </w:tcBorders>
            <w:vAlign w:val="center"/>
          </w:tcPr>
          <w:p w:rsidR="00D1710F" w:rsidRPr="00BB2015" w:rsidRDefault="00D1710F" w:rsidP="00D335D8">
            <w:pPr>
              <w:spacing w:line="276" w:lineRule="auto"/>
              <w:outlineLvl w:val="3"/>
            </w:pPr>
            <w:r w:rsidRPr="00BB2015">
              <w:t>P1-P8</w:t>
            </w: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Jazda ciężki:</w:t>
            </w:r>
          </w:p>
          <w:p w:rsidR="00D1710F" w:rsidRPr="00BB2015" w:rsidRDefault="00D1710F" w:rsidP="00D1710F">
            <w:pPr>
              <w:widowControl w:val="0"/>
              <w:numPr>
                <w:ilvl w:val="0"/>
                <w:numId w:val="24"/>
              </w:numPr>
              <w:overflowPunct w:val="0"/>
              <w:adjustRightInd w:val="0"/>
              <w:spacing w:after="0" w:line="276" w:lineRule="auto"/>
              <w:ind w:left="360"/>
              <w:contextualSpacing/>
              <w:outlineLvl w:val="3"/>
              <w:rPr>
                <w:color w:val="000000" w:themeColor="text1"/>
                <w:kern w:val="28"/>
              </w:rPr>
            </w:pPr>
            <w:r w:rsidRPr="00BB2015">
              <w:rPr>
                <w:color w:val="000000" w:themeColor="text1"/>
                <w:kern w:val="28"/>
              </w:rPr>
              <w:t>odbiór brojlerów</w:t>
            </w: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autoSpaceDE w:val="0"/>
              <w:autoSpaceDN w:val="0"/>
              <w:adjustRightInd w:val="0"/>
              <w:spacing w:after="0" w:line="240" w:lineRule="auto"/>
              <w:ind w:hanging="22"/>
              <w:rPr>
                <w:rFonts w:eastAsia="Times New Roman" w:cs="Times New Roman"/>
                <w:color w:val="000000" w:themeColor="text1"/>
              </w:rPr>
            </w:pPr>
            <w:r w:rsidRPr="00BB2015">
              <w:rPr>
                <w:rFonts w:eastAsia="Times New Roman" w:cs="Times New Roman"/>
                <w:color w:val="000000" w:themeColor="text1"/>
              </w:rPr>
              <w:t xml:space="preserve">9,6 s (prędkość 15 km/h, długość odcinka 20 m) </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74,3</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color w:val="000000" w:themeColor="text1"/>
              </w:rPr>
            </w:pPr>
            <w:r w:rsidRPr="00BB2015">
              <w:rPr>
                <w:color w:val="000000" w:themeColor="text1"/>
              </w:rPr>
              <w:t>1</w:t>
            </w:r>
          </w:p>
        </w:tc>
        <w:tc>
          <w:tcPr>
            <w:tcW w:w="1740" w:type="dxa"/>
            <w:gridSpan w:val="2"/>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jc w:val="right"/>
              <w:outlineLvl w:val="3"/>
              <w:rPr>
                <w:b/>
                <w:color w:val="000000" w:themeColor="text1"/>
              </w:rPr>
            </w:pPr>
            <w:r w:rsidRPr="00BB2015">
              <w:rPr>
                <w:b/>
                <w:color w:val="000000" w:themeColor="text1"/>
              </w:rPr>
              <w:t>74,3</w:t>
            </w:r>
          </w:p>
        </w:tc>
      </w:tr>
      <w:tr w:rsidR="00D1710F" w:rsidRPr="00BB2015" w:rsidTr="00D335D8">
        <w:trPr>
          <w:trHeight w:val="1025"/>
        </w:trPr>
        <w:tc>
          <w:tcPr>
            <w:tcW w:w="980" w:type="dxa"/>
            <w:tcBorders>
              <w:left w:val="single" w:sz="4" w:space="0" w:color="auto"/>
              <w:right w:val="single" w:sz="4" w:space="0" w:color="auto"/>
            </w:tcBorders>
            <w:vAlign w:val="center"/>
          </w:tcPr>
          <w:p w:rsidR="00D1710F" w:rsidRPr="00BB2015" w:rsidRDefault="00D1710F" w:rsidP="00D335D8">
            <w:pPr>
              <w:spacing w:line="276" w:lineRule="auto"/>
              <w:outlineLvl w:val="3"/>
              <w:rPr>
                <w:highlight w:val="yellow"/>
              </w:rPr>
            </w:pPr>
            <w:r w:rsidRPr="00BB2015">
              <w:t>P9</w:t>
            </w:r>
          </w:p>
        </w:tc>
        <w:tc>
          <w:tcPr>
            <w:tcW w:w="2596"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pPr>
            <w:r w:rsidRPr="00BB2015">
              <w:t>Manewrowanie</w:t>
            </w:r>
          </w:p>
          <w:p w:rsidR="00D1710F" w:rsidRPr="00BB2015" w:rsidRDefault="00D1710F" w:rsidP="00D1710F">
            <w:pPr>
              <w:numPr>
                <w:ilvl w:val="0"/>
                <w:numId w:val="31"/>
              </w:numPr>
              <w:spacing w:after="0" w:line="240" w:lineRule="auto"/>
              <w:ind w:left="268" w:hanging="268"/>
            </w:pPr>
            <w:r w:rsidRPr="00BB2015">
              <w:t>odbiór brojlerów</w:t>
            </w:r>
          </w:p>
          <w:p w:rsidR="00D1710F" w:rsidRPr="00BB2015" w:rsidRDefault="00D1710F" w:rsidP="00D335D8">
            <w:pPr>
              <w:spacing w:line="276" w:lineRule="auto"/>
              <w:outlineLvl w:val="3"/>
              <w:rPr>
                <w:highlight w:val="yellow"/>
              </w:rPr>
            </w:pPr>
          </w:p>
        </w:tc>
        <w:tc>
          <w:tcPr>
            <w:tcW w:w="1521"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highlight w:val="yellow"/>
              </w:rPr>
            </w:pPr>
            <w:r w:rsidRPr="00BB2015">
              <w:t>Dojazd, hamowanie, start i odjazd</w:t>
            </w:r>
          </w:p>
        </w:tc>
        <w:tc>
          <w:tcPr>
            <w:tcW w:w="995"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highlight w:val="yellow"/>
              </w:rPr>
            </w:pPr>
            <w:r w:rsidRPr="00BB2015">
              <w:t>79,0</w:t>
            </w:r>
          </w:p>
        </w:tc>
        <w:tc>
          <w:tcPr>
            <w:tcW w:w="994" w:type="dxa"/>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outlineLvl w:val="3"/>
              <w:rPr>
                <w:highlight w:val="yellow"/>
              </w:rPr>
            </w:pPr>
            <w:r w:rsidRPr="00BB2015">
              <w:t>1</w:t>
            </w:r>
          </w:p>
        </w:tc>
        <w:tc>
          <w:tcPr>
            <w:tcW w:w="1740" w:type="dxa"/>
            <w:gridSpan w:val="2"/>
            <w:tcBorders>
              <w:top w:val="single" w:sz="4" w:space="0" w:color="auto"/>
              <w:left w:val="single" w:sz="4" w:space="0" w:color="auto"/>
              <w:bottom w:val="single" w:sz="4" w:space="0" w:color="auto"/>
              <w:right w:val="single" w:sz="4" w:space="0" w:color="auto"/>
            </w:tcBorders>
            <w:vAlign w:val="center"/>
          </w:tcPr>
          <w:p w:rsidR="00D1710F" w:rsidRPr="00BB2015" w:rsidRDefault="00D1710F" w:rsidP="00D335D8">
            <w:pPr>
              <w:spacing w:line="276" w:lineRule="auto"/>
              <w:jc w:val="right"/>
              <w:outlineLvl w:val="3"/>
              <w:rPr>
                <w:b/>
                <w:bCs/>
                <w:highlight w:val="yellow"/>
              </w:rPr>
            </w:pPr>
            <w:r w:rsidRPr="00BB2015">
              <w:rPr>
                <w:b/>
                <w:bCs/>
              </w:rPr>
              <w:t>79,0</w:t>
            </w:r>
          </w:p>
        </w:tc>
      </w:tr>
    </w:tbl>
    <w:p w:rsidR="00271C53" w:rsidRPr="00D3172D" w:rsidRDefault="00AE2DB0" w:rsidP="00D727B7">
      <w:pPr>
        <w:spacing w:line="276" w:lineRule="auto"/>
        <w:ind w:left="0" w:firstLine="0"/>
        <w:rPr>
          <w:bCs/>
          <w:color w:val="auto"/>
          <w:sz w:val="20"/>
          <w:szCs w:val="20"/>
        </w:rPr>
      </w:pPr>
      <w:bookmarkStart w:id="132" w:name="_heading=h.3jtnz0s" w:colFirst="0" w:colLast="0"/>
      <w:bookmarkEnd w:id="132"/>
      <w:r w:rsidRPr="00D3172D">
        <w:rPr>
          <w:bCs/>
          <w:color w:val="auto"/>
          <w:sz w:val="20"/>
          <w:szCs w:val="20"/>
        </w:rPr>
        <w:t>Źródło: opracowanie własne</w:t>
      </w:r>
    </w:p>
    <w:p w:rsidR="002073E1" w:rsidRPr="00D3172D" w:rsidRDefault="002073E1" w:rsidP="00775DBC">
      <w:pPr>
        <w:spacing w:line="276" w:lineRule="auto"/>
        <w:ind w:left="0" w:firstLine="0"/>
        <w:rPr>
          <w:b/>
          <w:color w:val="auto"/>
          <w:sz w:val="16"/>
          <w:szCs w:val="16"/>
        </w:rPr>
      </w:pPr>
    </w:p>
    <w:p w:rsidR="002073E1" w:rsidRPr="00D3172D" w:rsidRDefault="002073E1">
      <w:pPr>
        <w:spacing w:line="276" w:lineRule="auto"/>
        <w:rPr>
          <w:b/>
          <w:color w:val="auto"/>
          <w:sz w:val="16"/>
          <w:szCs w:val="16"/>
        </w:rPr>
      </w:pPr>
    </w:p>
    <w:p w:rsidR="00271C53" w:rsidRPr="00D3172D" w:rsidRDefault="00AE2DB0">
      <w:pPr>
        <w:pStyle w:val="Nagwek3"/>
        <w:numPr>
          <w:ilvl w:val="2"/>
          <w:numId w:val="2"/>
        </w:numPr>
        <w:ind w:left="0" w:hanging="10"/>
        <w:rPr>
          <w:color w:val="auto"/>
        </w:rPr>
      </w:pPr>
      <w:bookmarkStart w:id="133" w:name="_Toc205289071"/>
      <w:r w:rsidRPr="00D3172D">
        <w:rPr>
          <w:color w:val="auto"/>
        </w:rPr>
        <w:t>Obliczenia</w:t>
      </w:r>
      <w:bookmarkEnd w:id="133"/>
    </w:p>
    <w:p w:rsidR="00271C53" w:rsidRPr="00D3172D" w:rsidRDefault="00271C53">
      <w:pPr>
        <w:rPr>
          <w:color w:val="auto"/>
        </w:rPr>
      </w:pPr>
    </w:p>
    <w:p w:rsidR="00D335D8" w:rsidRPr="00BB2015" w:rsidRDefault="00D335D8" w:rsidP="00D335D8">
      <w:pPr>
        <w:spacing w:line="276" w:lineRule="auto"/>
        <w:rPr>
          <w:color w:val="000000" w:themeColor="text1"/>
        </w:rPr>
      </w:pPr>
      <w:r w:rsidRPr="00BB2015">
        <w:rPr>
          <w:color w:val="000000" w:themeColor="text1"/>
        </w:rPr>
        <w:t xml:space="preserve">Obliczenia wykonano przy użyciu programu </w:t>
      </w:r>
      <w:proofErr w:type="spellStart"/>
      <w:r w:rsidRPr="00BB2015">
        <w:rPr>
          <w:color w:val="000000" w:themeColor="text1"/>
        </w:rPr>
        <w:t>LEQ</w:t>
      </w:r>
      <w:proofErr w:type="spellEnd"/>
      <w:r w:rsidRPr="00BB2015">
        <w:rPr>
          <w:color w:val="000000" w:themeColor="text1"/>
        </w:rPr>
        <w:t xml:space="preserve"> Professional, który oparty jest na modelu obliczeniowym zawartym w normie PN-ISO 9613-2 oraz Instrukcji </w:t>
      </w:r>
      <w:proofErr w:type="spellStart"/>
      <w:r w:rsidRPr="00BB2015">
        <w:rPr>
          <w:color w:val="000000" w:themeColor="text1"/>
        </w:rPr>
        <w:t>ITB</w:t>
      </w:r>
      <w:proofErr w:type="spellEnd"/>
      <w:r w:rsidRPr="00BB2015">
        <w:rPr>
          <w:color w:val="000000" w:themeColor="text1"/>
        </w:rPr>
        <w:t xml:space="preserve"> Nr 308 i 338.</w:t>
      </w:r>
    </w:p>
    <w:p w:rsidR="00D335D8" w:rsidRDefault="00D335D8" w:rsidP="00D335D8">
      <w:pPr>
        <w:spacing w:line="276" w:lineRule="auto"/>
        <w:rPr>
          <w:color w:val="000000" w:themeColor="text1"/>
        </w:rPr>
      </w:pPr>
      <w:r w:rsidRPr="00BB2015">
        <w:rPr>
          <w:color w:val="000000" w:themeColor="text1"/>
        </w:rPr>
        <w:t xml:space="preserve">W przeprowadzonej analizie hałasu wyznaczono i zaznaczono na mapie punkty </w:t>
      </w:r>
      <w:proofErr w:type="spellStart"/>
      <w:r w:rsidRPr="00BB2015">
        <w:rPr>
          <w:color w:val="000000" w:themeColor="text1"/>
        </w:rPr>
        <w:t>imisji</w:t>
      </w:r>
      <w:proofErr w:type="spellEnd"/>
      <w:r w:rsidRPr="00BB2015">
        <w:rPr>
          <w:color w:val="000000" w:themeColor="text1"/>
        </w:rPr>
        <w:t xml:space="preserve">, dla których odczytano wyniki z obliczeń rozprzestrzeniania się hałasu, od strony istniejącej zabudowy mieszkaniowej. Punkty </w:t>
      </w:r>
      <w:proofErr w:type="spellStart"/>
      <w:r w:rsidRPr="00BB2015">
        <w:rPr>
          <w:color w:val="000000" w:themeColor="text1"/>
        </w:rPr>
        <w:t>imisji</w:t>
      </w:r>
      <w:proofErr w:type="spellEnd"/>
      <w:r w:rsidRPr="00BB2015">
        <w:rPr>
          <w:color w:val="000000" w:themeColor="text1"/>
        </w:rPr>
        <w:t xml:space="preserve"> odzwierciedlają poziom hałasu na granicach terenów zagrożonych hałasem oraz na granicach zamieszkałych działek. </w:t>
      </w:r>
    </w:p>
    <w:p w:rsidR="00D335D8" w:rsidRDefault="00D335D8" w:rsidP="00D335D8">
      <w:pPr>
        <w:spacing w:line="276" w:lineRule="auto"/>
        <w:rPr>
          <w:color w:val="000000" w:themeColor="text1"/>
        </w:rPr>
      </w:pPr>
      <w:r>
        <w:rPr>
          <w:color w:val="000000" w:themeColor="text1"/>
        </w:rPr>
        <w:t>W piśmie Urzędu Gminy Widawa znak RIK.6554.5.2025.KS z dnia 25.07.2025 wskazano okoliczne tereny chronione akustycznie. Spośród tych terenów, dla najbliższych na które przedmiotowa inwestycja może oddziaływać akustycznie wyznaczono punkty obserwacji:</w:t>
      </w:r>
    </w:p>
    <w:p w:rsidR="00E07C61" w:rsidRDefault="00E07C61" w:rsidP="00D335D8">
      <w:pPr>
        <w:spacing w:line="276" w:lineRule="auto"/>
        <w:rPr>
          <w:color w:val="000000" w:themeColor="text1"/>
        </w:rPr>
      </w:pPr>
    </w:p>
    <w:p w:rsidR="00E07C61" w:rsidRPr="00BB2015" w:rsidRDefault="00E07C61" w:rsidP="00D335D8">
      <w:pPr>
        <w:spacing w:line="276" w:lineRule="auto"/>
        <w:rPr>
          <w:color w:val="000000" w:themeColor="text1"/>
        </w:rPr>
      </w:pPr>
    </w:p>
    <w:p w:rsidR="00B63E5E" w:rsidRPr="004421F7" w:rsidRDefault="00B63E5E" w:rsidP="00197B2B">
      <w:pPr>
        <w:spacing w:line="276" w:lineRule="auto"/>
        <w:ind w:left="0" w:firstLine="0"/>
        <w:rPr>
          <w:color w:val="FF0000"/>
        </w:rPr>
      </w:pPr>
    </w:p>
    <w:p w:rsidR="00A91098" w:rsidRPr="00D335D8" w:rsidRDefault="00A91098" w:rsidP="00A91098">
      <w:pPr>
        <w:keepNext/>
        <w:pBdr>
          <w:top w:val="nil"/>
          <w:left w:val="nil"/>
          <w:bottom w:val="nil"/>
          <w:right w:val="nil"/>
          <w:between w:val="nil"/>
        </w:pBdr>
        <w:spacing w:after="200" w:line="240" w:lineRule="auto"/>
        <w:ind w:left="0" w:firstLine="0"/>
        <w:jc w:val="left"/>
        <w:rPr>
          <w:b/>
          <w:color w:val="auto"/>
          <w:sz w:val="22"/>
          <w:szCs w:val="22"/>
        </w:rPr>
      </w:pPr>
      <w:bookmarkStart w:id="134" w:name="_Toc190846026"/>
      <w:r w:rsidRPr="00D335D8">
        <w:rPr>
          <w:b/>
          <w:bCs/>
          <w:color w:val="auto"/>
        </w:rPr>
        <w:lastRenderedPageBreak/>
        <w:t xml:space="preserve">Tabela </w:t>
      </w:r>
      <w:r w:rsidR="002F14CA">
        <w:rPr>
          <w:b/>
          <w:bCs/>
          <w:color w:val="auto"/>
        </w:rPr>
        <w:t>18</w:t>
      </w:r>
      <w:r w:rsidRPr="00D335D8">
        <w:rPr>
          <w:b/>
          <w:bCs/>
          <w:color w:val="auto"/>
          <w:sz w:val="22"/>
          <w:szCs w:val="22"/>
        </w:rPr>
        <w:t xml:space="preserve"> Zestawienie</w:t>
      </w:r>
      <w:r w:rsidRPr="00D335D8">
        <w:rPr>
          <w:b/>
          <w:color w:val="auto"/>
          <w:sz w:val="22"/>
          <w:szCs w:val="22"/>
        </w:rPr>
        <w:t xml:space="preserve"> punktów </w:t>
      </w:r>
      <w:proofErr w:type="spellStart"/>
      <w:r w:rsidRPr="00D335D8">
        <w:rPr>
          <w:b/>
          <w:color w:val="auto"/>
          <w:sz w:val="22"/>
          <w:szCs w:val="22"/>
        </w:rPr>
        <w:t>imisji</w:t>
      </w:r>
      <w:proofErr w:type="spellEnd"/>
      <w:r w:rsidRPr="00D335D8">
        <w:rPr>
          <w:b/>
          <w:color w:val="auto"/>
          <w:sz w:val="22"/>
          <w:szCs w:val="22"/>
        </w:rPr>
        <w:t xml:space="preserve"> wraz z wyliczonym równoważnym poziomem dźwięku A na granicach najbliższej zabudowy</w:t>
      </w:r>
      <w:bookmarkEnd w:id="134"/>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3684"/>
        <w:gridCol w:w="3973"/>
      </w:tblGrid>
      <w:tr w:rsidR="00D335D8" w:rsidRPr="00D335D8" w:rsidTr="00D335D8">
        <w:trPr>
          <w:trHeight w:val="469"/>
        </w:trPr>
        <w:tc>
          <w:tcPr>
            <w:tcW w:w="831" w:type="pct"/>
            <w:vMerge w:val="restart"/>
            <w:shd w:val="clear" w:color="auto" w:fill="89B1A9"/>
          </w:tcPr>
          <w:p w:rsidR="00D335D8" w:rsidRPr="00D335D8" w:rsidRDefault="00D335D8" w:rsidP="00D335D8">
            <w:pPr>
              <w:spacing w:line="276" w:lineRule="auto"/>
              <w:rPr>
                <w:rFonts w:cs="Arial"/>
                <w:color w:val="auto"/>
              </w:rPr>
            </w:pPr>
            <w:r w:rsidRPr="00D335D8">
              <w:rPr>
                <w:rFonts w:cs="Arial"/>
                <w:color w:val="auto"/>
              </w:rPr>
              <w:t xml:space="preserve">Punkty </w:t>
            </w:r>
            <w:proofErr w:type="spellStart"/>
            <w:r w:rsidRPr="00D335D8">
              <w:rPr>
                <w:rFonts w:cs="Arial"/>
                <w:color w:val="auto"/>
              </w:rPr>
              <w:t>imisji</w:t>
            </w:r>
            <w:proofErr w:type="spellEnd"/>
          </w:p>
        </w:tc>
        <w:tc>
          <w:tcPr>
            <w:tcW w:w="2006" w:type="pct"/>
            <w:vMerge w:val="restart"/>
            <w:shd w:val="clear" w:color="auto" w:fill="89B1A9"/>
          </w:tcPr>
          <w:p w:rsidR="00D335D8" w:rsidRPr="00D335D8" w:rsidRDefault="00D335D8" w:rsidP="00D335D8">
            <w:pPr>
              <w:spacing w:line="276" w:lineRule="auto"/>
              <w:rPr>
                <w:rFonts w:cs="Arial"/>
                <w:color w:val="auto"/>
              </w:rPr>
            </w:pPr>
            <w:r w:rsidRPr="00D335D8">
              <w:rPr>
                <w:rFonts w:cs="Arial"/>
                <w:color w:val="auto"/>
              </w:rPr>
              <w:t xml:space="preserve">Równoważny poziom dźwięku </w:t>
            </w:r>
          </w:p>
          <w:p w:rsidR="00D335D8" w:rsidRPr="00D335D8" w:rsidRDefault="00D335D8" w:rsidP="00D335D8">
            <w:pPr>
              <w:spacing w:line="276" w:lineRule="auto"/>
              <w:rPr>
                <w:rFonts w:cs="Arial"/>
                <w:color w:val="auto"/>
              </w:rPr>
            </w:pPr>
            <w:r w:rsidRPr="00D335D8">
              <w:rPr>
                <w:rFonts w:cs="Arial"/>
                <w:color w:val="auto"/>
              </w:rPr>
              <w:t xml:space="preserve">A – </w:t>
            </w:r>
            <w:proofErr w:type="spellStart"/>
            <w:r w:rsidRPr="00D335D8">
              <w:rPr>
                <w:rFonts w:cs="Arial"/>
                <w:color w:val="auto"/>
              </w:rPr>
              <w:t>L</w:t>
            </w:r>
            <w:r w:rsidRPr="00D335D8">
              <w:rPr>
                <w:rFonts w:cs="Arial"/>
                <w:color w:val="auto"/>
                <w:vertAlign w:val="subscript"/>
              </w:rPr>
              <w:t>Aeq</w:t>
            </w:r>
            <w:proofErr w:type="spellEnd"/>
            <w:r w:rsidRPr="00D335D8">
              <w:rPr>
                <w:rFonts w:cs="Arial"/>
                <w:color w:val="auto"/>
              </w:rPr>
              <w:t xml:space="preserve">, </w:t>
            </w:r>
            <w:proofErr w:type="spellStart"/>
            <w:r w:rsidRPr="00D335D8">
              <w:rPr>
                <w:rFonts w:cs="Arial"/>
                <w:color w:val="auto"/>
              </w:rPr>
              <w:t>dB</w:t>
            </w:r>
            <w:proofErr w:type="spellEnd"/>
          </w:p>
        </w:tc>
        <w:tc>
          <w:tcPr>
            <w:tcW w:w="2163" w:type="pct"/>
            <w:vMerge w:val="restart"/>
            <w:shd w:val="clear" w:color="auto" w:fill="89B1A9"/>
          </w:tcPr>
          <w:p w:rsidR="00D335D8" w:rsidRPr="00D335D8" w:rsidRDefault="00D335D8" w:rsidP="00D335D8">
            <w:pPr>
              <w:spacing w:line="276" w:lineRule="auto"/>
              <w:rPr>
                <w:rFonts w:cs="Arial"/>
                <w:color w:val="auto"/>
              </w:rPr>
            </w:pPr>
            <w:r w:rsidRPr="00D335D8">
              <w:rPr>
                <w:rFonts w:cs="Arial"/>
                <w:color w:val="auto"/>
              </w:rPr>
              <w:t xml:space="preserve">Dopuszczalny równoważny poziom dźwięku A – </w:t>
            </w:r>
            <w:proofErr w:type="spellStart"/>
            <w:r w:rsidRPr="00D335D8">
              <w:rPr>
                <w:rFonts w:cs="Arial"/>
                <w:color w:val="auto"/>
              </w:rPr>
              <w:t>L</w:t>
            </w:r>
            <w:r w:rsidRPr="00D335D8">
              <w:rPr>
                <w:rFonts w:cs="Arial"/>
                <w:color w:val="auto"/>
                <w:vertAlign w:val="subscript"/>
              </w:rPr>
              <w:t>Aeq</w:t>
            </w:r>
            <w:proofErr w:type="spellEnd"/>
            <w:r w:rsidRPr="00D335D8">
              <w:rPr>
                <w:rFonts w:cs="Arial"/>
                <w:color w:val="auto"/>
              </w:rPr>
              <w:t xml:space="preserve">, </w:t>
            </w:r>
            <w:proofErr w:type="spellStart"/>
            <w:r w:rsidRPr="00D335D8">
              <w:rPr>
                <w:rFonts w:cs="Arial"/>
                <w:color w:val="auto"/>
              </w:rPr>
              <w:t>dB</w:t>
            </w:r>
            <w:proofErr w:type="spellEnd"/>
          </w:p>
        </w:tc>
      </w:tr>
      <w:tr w:rsidR="00D335D8" w:rsidRPr="00D335D8" w:rsidTr="00D335D8">
        <w:trPr>
          <w:trHeight w:val="469"/>
        </w:trPr>
        <w:tc>
          <w:tcPr>
            <w:tcW w:w="831" w:type="pct"/>
            <w:vMerge/>
            <w:tcBorders>
              <w:bottom w:val="single" w:sz="4" w:space="0" w:color="auto"/>
            </w:tcBorders>
            <w:shd w:val="clear" w:color="auto" w:fill="89B1A9"/>
          </w:tcPr>
          <w:p w:rsidR="00D335D8" w:rsidRPr="00D335D8" w:rsidRDefault="00D335D8" w:rsidP="00D335D8">
            <w:pPr>
              <w:spacing w:line="276" w:lineRule="auto"/>
              <w:rPr>
                <w:rFonts w:cs="Arial"/>
                <w:color w:val="auto"/>
              </w:rPr>
            </w:pPr>
          </w:p>
        </w:tc>
        <w:tc>
          <w:tcPr>
            <w:tcW w:w="2006" w:type="pct"/>
            <w:vMerge/>
            <w:tcBorders>
              <w:bottom w:val="single" w:sz="4" w:space="0" w:color="auto"/>
            </w:tcBorders>
            <w:shd w:val="clear" w:color="auto" w:fill="89B1A9"/>
          </w:tcPr>
          <w:p w:rsidR="00D335D8" w:rsidRPr="00D335D8" w:rsidRDefault="00D335D8" w:rsidP="00D335D8">
            <w:pPr>
              <w:spacing w:line="276" w:lineRule="auto"/>
              <w:rPr>
                <w:rFonts w:cs="Arial"/>
                <w:color w:val="auto"/>
              </w:rPr>
            </w:pPr>
          </w:p>
        </w:tc>
        <w:tc>
          <w:tcPr>
            <w:tcW w:w="2163" w:type="pct"/>
            <w:vMerge/>
            <w:tcBorders>
              <w:bottom w:val="single" w:sz="4" w:space="0" w:color="auto"/>
            </w:tcBorders>
            <w:shd w:val="clear" w:color="auto" w:fill="89B1A9"/>
          </w:tcPr>
          <w:p w:rsidR="00D335D8" w:rsidRPr="00D335D8" w:rsidRDefault="00D335D8" w:rsidP="00D335D8">
            <w:pPr>
              <w:spacing w:line="276" w:lineRule="auto"/>
              <w:rPr>
                <w:rFonts w:cs="Arial"/>
                <w:color w:val="auto"/>
              </w:rPr>
            </w:pPr>
          </w:p>
        </w:tc>
      </w:tr>
      <w:tr w:rsidR="00D335D8" w:rsidRPr="00D335D8" w:rsidTr="00D335D8">
        <w:tc>
          <w:tcPr>
            <w:tcW w:w="5000" w:type="pct"/>
            <w:gridSpan w:val="3"/>
            <w:vAlign w:val="center"/>
          </w:tcPr>
          <w:p w:rsidR="00D335D8" w:rsidRPr="00D335D8" w:rsidRDefault="00D335D8" w:rsidP="00D335D8">
            <w:pPr>
              <w:spacing w:line="276" w:lineRule="auto"/>
              <w:rPr>
                <w:rFonts w:cs="Arial"/>
                <w:color w:val="auto"/>
              </w:rPr>
            </w:pPr>
            <w:proofErr w:type="spellStart"/>
            <w:r w:rsidRPr="00D335D8">
              <w:rPr>
                <w:rFonts w:cs="Arial"/>
                <w:color w:val="auto"/>
              </w:rPr>
              <w:t>Imisja</w:t>
            </w:r>
            <w:proofErr w:type="spellEnd"/>
            <w:r w:rsidRPr="00D335D8">
              <w:rPr>
                <w:rFonts w:cs="Arial"/>
                <w:color w:val="auto"/>
              </w:rPr>
              <w:t xml:space="preserve"> dla oddziaływania przedsięwzięcia</w:t>
            </w:r>
          </w:p>
        </w:tc>
      </w:tr>
      <w:tr w:rsidR="00D335D8" w:rsidRPr="00D335D8" w:rsidTr="00D335D8">
        <w:tc>
          <w:tcPr>
            <w:tcW w:w="5000" w:type="pct"/>
            <w:gridSpan w:val="3"/>
            <w:vAlign w:val="center"/>
          </w:tcPr>
          <w:p w:rsidR="00D335D8" w:rsidRPr="00D335D8" w:rsidRDefault="00D335D8" w:rsidP="00D335D8">
            <w:pPr>
              <w:spacing w:line="276" w:lineRule="auto"/>
              <w:rPr>
                <w:rFonts w:cs="Arial"/>
                <w:color w:val="auto"/>
              </w:rPr>
            </w:pPr>
            <w:r w:rsidRPr="00D335D8">
              <w:rPr>
                <w:rFonts w:cs="Arial"/>
                <w:color w:val="auto"/>
              </w:rPr>
              <w:t>Dzień</w:t>
            </w:r>
          </w:p>
        </w:tc>
      </w:tr>
      <w:tr w:rsidR="00D335D8" w:rsidRPr="00D335D8" w:rsidTr="00D335D8">
        <w:tc>
          <w:tcPr>
            <w:tcW w:w="831" w:type="pct"/>
            <w:vAlign w:val="center"/>
          </w:tcPr>
          <w:p w:rsidR="00D335D8" w:rsidRPr="00D335D8" w:rsidRDefault="00D335D8" w:rsidP="00D335D8">
            <w:pPr>
              <w:spacing w:line="276" w:lineRule="auto"/>
              <w:rPr>
                <w:rFonts w:cs="Arial"/>
                <w:color w:val="auto"/>
              </w:rPr>
            </w:pPr>
            <w:r w:rsidRPr="00D335D8">
              <w:rPr>
                <w:rFonts w:cs="Arial"/>
                <w:color w:val="auto"/>
              </w:rPr>
              <w:t>1 (dz. 109)</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38,9</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55</w:t>
            </w:r>
          </w:p>
        </w:tc>
      </w:tr>
      <w:tr w:rsidR="00D335D8" w:rsidRPr="00D335D8" w:rsidTr="00D335D8">
        <w:tc>
          <w:tcPr>
            <w:tcW w:w="831" w:type="pct"/>
            <w:vAlign w:val="center"/>
          </w:tcPr>
          <w:p w:rsidR="00D335D8" w:rsidRPr="00D335D8" w:rsidRDefault="00D335D8" w:rsidP="00D335D8">
            <w:pPr>
              <w:spacing w:line="276" w:lineRule="auto"/>
              <w:rPr>
                <w:rFonts w:cs="Arial"/>
                <w:color w:val="auto"/>
              </w:rPr>
            </w:pPr>
            <w:r w:rsidRPr="00D335D8">
              <w:rPr>
                <w:rFonts w:cs="Arial"/>
                <w:color w:val="auto"/>
              </w:rPr>
              <w:t>2 (dz. 93)</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35</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55</w:t>
            </w:r>
          </w:p>
        </w:tc>
      </w:tr>
      <w:tr w:rsidR="00D335D8" w:rsidRPr="00D335D8" w:rsidTr="00D335D8">
        <w:tc>
          <w:tcPr>
            <w:tcW w:w="831" w:type="pct"/>
            <w:vAlign w:val="center"/>
          </w:tcPr>
          <w:p w:rsidR="00D335D8" w:rsidRPr="00D335D8" w:rsidRDefault="00D335D8" w:rsidP="00D335D8">
            <w:pPr>
              <w:spacing w:line="276" w:lineRule="auto"/>
              <w:rPr>
                <w:rFonts w:cs="Arial"/>
                <w:color w:val="auto"/>
              </w:rPr>
            </w:pPr>
            <w:r w:rsidRPr="00D335D8">
              <w:rPr>
                <w:rFonts w:cs="Arial"/>
                <w:color w:val="auto"/>
              </w:rPr>
              <w:t>3 (dz. 93)</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38,3</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55</w:t>
            </w:r>
          </w:p>
        </w:tc>
      </w:tr>
      <w:tr w:rsidR="00D335D8" w:rsidRPr="00D335D8" w:rsidTr="00D335D8">
        <w:tc>
          <w:tcPr>
            <w:tcW w:w="831" w:type="pct"/>
            <w:vAlign w:val="center"/>
          </w:tcPr>
          <w:p w:rsidR="00D335D8" w:rsidRPr="00D335D8" w:rsidRDefault="00D335D8" w:rsidP="00D335D8">
            <w:pPr>
              <w:spacing w:line="276" w:lineRule="auto"/>
              <w:rPr>
                <w:rFonts w:cs="Arial"/>
                <w:color w:val="auto"/>
              </w:rPr>
            </w:pPr>
            <w:r w:rsidRPr="00D335D8">
              <w:rPr>
                <w:rFonts w:cs="Arial"/>
                <w:color w:val="auto"/>
              </w:rPr>
              <w:t>4 (dz. 93)</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42,6</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55</w:t>
            </w:r>
          </w:p>
        </w:tc>
      </w:tr>
      <w:tr w:rsidR="00D335D8" w:rsidRPr="00D335D8" w:rsidTr="00D335D8">
        <w:tc>
          <w:tcPr>
            <w:tcW w:w="831" w:type="pct"/>
            <w:vAlign w:val="center"/>
          </w:tcPr>
          <w:p w:rsidR="00D335D8" w:rsidRPr="00D335D8" w:rsidRDefault="00D335D8" w:rsidP="00D335D8">
            <w:pPr>
              <w:spacing w:line="276" w:lineRule="auto"/>
              <w:rPr>
                <w:rFonts w:cs="Arial"/>
                <w:color w:val="auto"/>
              </w:rPr>
            </w:pPr>
            <w:r w:rsidRPr="00D335D8">
              <w:rPr>
                <w:rFonts w:cs="Arial"/>
                <w:color w:val="auto"/>
              </w:rPr>
              <w:t>5 (dz. 219)</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41,2</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55</w:t>
            </w:r>
          </w:p>
        </w:tc>
      </w:tr>
      <w:tr w:rsidR="00D335D8" w:rsidRPr="00D335D8" w:rsidTr="00D335D8">
        <w:tc>
          <w:tcPr>
            <w:tcW w:w="5000" w:type="pct"/>
            <w:gridSpan w:val="3"/>
            <w:vAlign w:val="center"/>
          </w:tcPr>
          <w:p w:rsidR="00D335D8" w:rsidRPr="00D335D8" w:rsidRDefault="00D335D8" w:rsidP="00D335D8">
            <w:pPr>
              <w:spacing w:line="276" w:lineRule="auto"/>
              <w:rPr>
                <w:rFonts w:cs="Arial"/>
                <w:color w:val="auto"/>
              </w:rPr>
            </w:pPr>
            <w:r w:rsidRPr="00D335D8">
              <w:rPr>
                <w:rFonts w:cs="Arial"/>
                <w:color w:val="auto"/>
              </w:rPr>
              <w:t>Noc</w:t>
            </w:r>
          </w:p>
        </w:tc>
      </w:tr>
      <w:tr w:rsidR="00D335D8" w:rsidRPr="00D335D8" w:rsidTr="00D335D8">
        <w:tc>
          <w:tcPr>
            <w:tcW w:w="831" w:type="pct"/>
          </w:tcPr>
          <w:p w:rsidR="00D335D8" w:rsidRPr="00D335D8" w:rsidRDefault="00D335D8" w:rsidP="00D335D8">
            <w:pPr>
              <w:rPr>
                <w:color w:val="auto"/>
              </w:rPr>
            </w:pPr>
            <w:r w:rsidRPr="00D335D8">
              <w:rPr>
                <w:color w:val="auto"/>
              </w:rPr>
              <w:t>1 (dz. 109)</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22,8</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45</w:t>
            </w:r>
          </w:p>
        </w:tc>
      </w:tr>
      <w:tr w:rsidR="00D335D8" w:rsidRPr="00D335D8" w:rsidTr="00D335D8">
        <w:tc>
          <w:tcPr>
            <w:tcW w:w="831" w:type="pct"/>
          </w:tcPr>
          <w:p w:rsidR="00D335D8" w:rsidRPr="00D335D8" w:rsidRDefault="00D335D8" w:rsidP="00D335D8">
            <w:pPr>
              <w:rPr>
                <w:color w:val="auto"/>
              </w:rPr>
            </w:pPr>
            <w:r w:rsidRPr="00D335D8">
              <w:rPr>
                <w:color w:val="auto"/>
              </w:rPr>
              <w:t>2 (dz. 93)</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29,2</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45</w:t>
            </w:r>
          </w:p>
        </w:tc>
      </w:tr>
      <w:tr w:rsidR="00D335D8" w:rsidRPr="00D335D8" w:rsidTr="00D335D8">
        <w:tc>
          <w:tcPr>
            <w:tcW w:w="831" w:type="pct"/>
          </w:tcPr>
          <w:p w:rsidR="00D335D8" w:rsidRPr="00D335D8" w:rsidRDefault="00D335D8" w:rsidP="00D335D8">
            <w:pPr>
              <w:rPr>
                <w:color w:val="auto"/>
              </w:rPr>
            </w:pPr>
            <w:r w:rsidRPr="00D335D8">
              <w:rPr>
                <w:color w:val="auto"/>
              </w:rPr>
              <w:t>3 (dz. 93)</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29,6</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45</w:t>
            </w:r>
          </w:p>
        </w:tc>
      </w:tr>
      <w:tr w:rsidR="00D335D8" w:rsidRPr="00D335D8" w:rsidTr="00D335D8">
        <w:tc>
          <w:tcPr>
            <w:tcW w:w="831" w:type="pct"/>
          </w:tcPr>
          <w:p w:rsidR="00D335D8" w:rsidRPr="00D335D8" w:rsidRDefault="00D335D8" w:rsidP="00D335D8">
            <w:pPr>
              <w:rPr>
                <w:color w:val="auto"/>
              </w:rPr>
            </w:pPr>
            <w:r w:rsidRPr="00D335D8">
              <w:rPr>
                <w:color w:val="auto"/>
              </w:rPr>
              <w:t>4 (dz. 93)</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29,2</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45</w:t>
            </w:r>
          </w:p>
        </w:tc>
      </w:tr>
      <w:tr w:rsidR="00D335D8" w:rsidRPr="00D335D8" w:rsidTr="00D335D8">
        <w:tc>
          <w:tcPr>
            <w:tcW w:w="831" w:type="pct"/>
          </w:tcPr>
          <w:p w:rsidR="00D335D8" w:rsidRPr="00D335D8" w:rsidRDefault="00D335D8" w:rsidP="00D335D8">
            <w:pPr>
              <w:rPr>
                <w:color w:val="auto"/>
              </w:rPr>
            </w:pPr>
            <w:r w:rsidRPr="00D335D8">
              <w:rPr>
                <w:color w:val="auto"/>
              </w:rPr>
              <w:t>5 (dz. 219)</w:t>
            </w:r>
          </w:p>
        </w:tc>
        <w:tc>
          <w:tcPr>
            <w:tcW w:w="2006" w:type="pct"/>
            <w:vAlign w:val="center"/>
          </w:tcPr>
          <w:p w:rsidR="00D335D8" w:rsidRPr="00D335D8" w:rsidRDefault="00D335D8" w:rsidP="00D335D8">
            <w:pPr>
              <w:spacing w:line="276" w:lineRule="auto"/>
              <w:rPr>
                <w:rFonts w:cs="Arial"/>
                <w:color w:val="auto"/>
              </w:rPr>
            </w:pPr>
            <w:r w:rsidRPr="00D335D8">
              <w:rPr>
                <w:rFonts w:cs="Arial"/>
                <w:color w:val="auto"/>
              </w:rPr>
              <w:t>25,4</w:t>
            </w:r>
          </w:p>
        </w:tc>
        <w:tc>
          <w:tcPr>
            <w:tcW w:w="2163" w:type="pct"/>
            <w:vAlign w:val="center"/>
          </w:tcPr>
          <w:p w:rsidR="00D335D8" w:rsidRPr="00D335D8" w:rsidRDefault="00D335D8" w:rsidP="00D335D8">
            <w:pPr>
              <w:spacing w:line="276" w:lineRule="auto"/>
              <w:rPr>
                <w:rFonts w:cs="Arial"/>
                <w:color w:val="auto"/>
              </w:rPr>
            </w:pPr>
            <w:r w:rsidRPr="00D335D8">
              <w:rPr>
                <w:rFonts w:cs="Arial"/>
                <w:color w:val="auto"/>
              </w:rPr>
              <w:t>45</w:t>
            </w:r>
          </w:p>
        </w:tc>
      </w:tr>
    </w:tbl>
    <w:p w:rsidR="00271C53" w:rsidRPr="00D335D8" w:rsidRDefault="00AE2DB0" w:rsidP="00625CDD">
      <w:pPr>
        <w:spacing w:line="360" w:lineRule="auto"/>
        <w:ind w:left="0" w:firstLine="0"/>
        <w:rPr>
          <w:bCs/>
          <w:color w:val="auto"/>
          <w:sz w:val="20"/>
          <w:szCs w:val="20"/>
        </w:rPr>
      </w:pPr>
      <w:r w:rsidRPr="00D335D8">
        <w:rPr>
          <w:bCs/>
          <w:color w:val="auto"/>
          <w:sz w:val="20"/>
          <w:szCs w:val="20"/>
        </w:rPr>
        <w:t>Źródło: Opracowanie własne</w:t>
      </w:r>
    </w:p>
    <w:p w:rsidR="00271C53" w:rsidRPr="004421F7" w:rsidRDefault="00271C53">
      <w:pPr>
        <w:spacing w:line="276" w:lineRule="auto"/>
        <w:rPr>
          <w:color w:val="FF0000"/>
        </w:rPr>
      </w:pPr>
    </w:p>
    <w:p w:rsidR="00197B2B" w:rsidRPr="00D335D8" w:rsidRDefault="00AE2DB0" w:rsidP="00197B2B">
      <w:pPr>
        <w:spacing w:line="276" w:lineRule="auto"/>
        <w:jc w:val="left"/>
        <w:rPr>
          <w:color w:val="auto"/>
        </w:rPr>
      </w:pPr>
      <w:r w:rsidRPr="00D335D8">
        <w:rPr>
          <w:color w:val="auto"/>
        </w:rPr>
        <w:t>Szczegółowe wyniki obliczeń oraz rozkład izofon na mapie zawierają załączniki</w:t>
      </w:r>
      <w:r w:rsidR="00197B2B" w:rsidRPr="00D335D8">
        <w:rPr>
          <w:color w:val="auto"/>
        </w:rPr>
        <w:t>:</w:t>
      </w:r>
      <w:r w:rsidR="00197B2B" w:rsidRPr="00D335D8">
        <w:rPr>
          <w:color w:val="auto"/>
        </w:rPr>
        <w:br/>
        <w:t>- dla dnia: H1, H2, H3,</w:t>
      </w:r>
      <w:r w:rsidR="00197B2B" w:rsidRPr="00D335D8">
        <w:rPr>
          <w:color w:val="auto"/>
        </w:rPr>
        <w:br/>
        <w:t xml:space="preserve">- dla nocy: </w:t>
      </w:r>
      <w:r w:rsidRPr="00D335D8">
        <w:rPr>
          <w:color w:val="auto"/>
        </w:rPr>
        <w:t xml:space="preserve">H4, H5, H6. </w:t>
      </w:r>
    </w:p>
    <w:p w:rsidR="00271C53" w:rsidRPr="00D3172D" w:rsidRDefault="00AE2DB0" w:rsidP="00197B2B">
      <w:pPr>
        <w:spacing w:line="276" w:lineRule="auto"/>
        <w:jc w:val="left"/>
        <w:rPr>
          <w:color w:val="auto"/>
        </w:rPr>
      </w:pPr>
      <w:r w:rsidRPr="00D3172D">
        <w:rPr>
          <w:color w:val="auto"/>
        </w:rPr>
        <w:t xml:space="preserve">Obliczenia nie wykazały przekroczeń wartości dopuszczalnych. </w:t>
      </w:r>
    </w:p>
    <w:p w:rsidR="00271C53" w:rsidRPr="004421F7" w:rsidRDefault="00271C53">
      <w:pPr>
        <w:spacing w:line="276" w:lineRule="auto"/>
        <w:rPr>
          <w:color w:val="FF0000"/>
        </w:rPr>
      </w:pPr>
    </w:p>
    <w:p w:rsidR="00271C53" w:rsidRPr="006A14C5" w:rsidRDefault="00AE2DB0">
      <w:pPr>
        <w:pStyle w:val="Nagwek3"/>
        <w:numPr>
          <w:ilvl w:val="2"/>
          <w:numId w:val="2"/>
        </w:numPr>
        <w:ind w:left="0" w:hanging="10"/>
        <w:rPr>
          <w:color w:val="auto"/>
        </w:rPr>
      </w:pPr>
      <w:bookmarkStart w:id="135" w:name="_Toc205289072"/>
      <w:r w:rsidRPr="006A14C5">
        <w:rPr>
          <w:color w:val="auto"/>
        </w:rPr>
        <w:t>Środki organizacyjno – techniczne zapobiegające oddziaływaniu inwestycji na klimat akustyczny</w:t>
      </w:r>
      <w:bookmarkEnd w:id="135"/>
    </w:p>
    <w:p w:rsidR="00271C53" w:rsidRPr="006A14C5" w:rsidRDefault="00271C53">
      <w:pPr>
        <w:rPr>
          <w:color w:val="auto"/>
        </w:rPr>
      </w:pPr>
    </w:p>
    <w:p w:rsidR="00197B2B" w:rsidRPr="006A14C5" w:rsidRDefault="00197B2B" w:rsidP="00197B2B">
      <w:pPr>
        <w:spacing w:line="276" w:lineRule="auto"/>
        <w:rPr>
          <w:rFonts w:cs="Arial"/>
          <w:color w:val="auto"/>
        </w:rPr>
      </w:pPr>
      <w:bookmarkStart w:id="136" w:name="_heading=h.338fx5o" w:colFirst="0" w:colLast="0"/>
      <w:bookmarkEnd w:id="136"/>
      <w:r w:rsidRPr="006A14C5">
        <w:rPr>
          <w:rFonts w:cs="Arial"/>
          <w:color w:val="auto"/>
        </w:rPr>
        <w:t>W celu ograniczenia negatywnego wpływu na klimat akustyczny omawianej inwestycji zastosowano następujące rozwiązania organizacyjno – techniczne:</w:t>
      </w:r>
    </w:p>
    <w:p w:rsidR="00197B2B" w:rsidRPr="006A14C5" w:rsidRDefault="00197B2B">
      <w:pPr>
        <w:numPr>
          <w:ilvl w:val="0"/>
          <w:numId w:val="20"/>
        </w:numPr>
        <w:tabs>
          <w:tab w:val="clear" w:pos="720"/>
        </w:tabs>
        <w:spacing w:after="0" w:line="276" w:lineRule="auto"/>
        <w:ind w:left="567" w:hanging="567"/>
        <w:rPr>
          <w:color w:val="auto"/>
        </w:rPr>
      </w:pPr>
      <w:r w:rsidRPr="006A14C5">
        <w:rPr>
          <w:color w:val="auto"/>
        </w:rPr>
        <w:t xml:space="preserve">stosowanie sprawnych technicznie pojazdów, spełniających normy emisji hałasu </w:t>
      </w:r>
      <w:r w:rsidRPr="006A14C5">
        <w:rPr>
          <w:color w:val="auto"/>
        </w:rPr>
        <w:br/>
        <w:t>do otoczenia,</w:t>
      </w:r>
    </w:p>
    <w:p w:rsidR="00197B2B" w:rsidRPr="006A14C5" w:rsidRDefault="00197B2B">
      <w:pPr>
        <w:numPr>
          <w:ilvl w:val="0"/>
          <w:numId w:val="20"/>
        </w:numPr>
        <w:tabs>
          <w:tab w:val="clear" w:pos="720"/>
        </w:tabs>
        <w:spacing w:after="0" w:line="276" w:lineRule="auto"/>
        <w:ind w:left="567" w:hanging="567"/>
        <w:rPr>
          <w:color w:val="auto"/>
        </w:rPr>
      </w:pPr>
      <w:r w:rsidRPr="006A14C5">
        <w:rPr>
          <w:color w:val="auto"/>
        </w:rPr>
        <w:t>dostosowanie ruchu pojazdów wewnątrz fermy do godzin i tras minimalizujących ilość osób narażonych,</w:t>
      </w:r>
    </w:p>
    <w:p w:rsidR="00197B2B" w:rsidRPr="006A14C5" w:rsidRDefault="00197B2B">
      <w:pPr>
        <w:numPr>
          <w:ilvl w:val="0"/>
          <w:numId w:val="20"/>
        </w:numPr>
        <w:tabs>
          <w:tab w:val="clear" w:pos="720"/>
        </w:tabs>
        <w:spacing w:after="0" w:line="276" w:lineRule="auto"/>
        <w:ind w:left="567" w:hanging="567"/>
        <w:rPr>
          <w:color w:val="auto"/>
        </w:rPr>
      </w:pPr>
      <w:r w:rsidRPr="006A14C5">
        <w:rPr>
          <w:color w:val="auto"/>
        </w:rPr>
        <w:t>stosowanie urządzeń wentylacyjnych o niskim poziomie hałasu,</w:t>
      </w:r>
    </w:p>
    <w:p w:rsidR="00197B2B" w:rsidRPr="006A14C5" w:rsidRDefault="00197B2B">
      <w:pPr>
        <w:numPr>
          <w:ilvl w:val="0"/>
          <w:numId w:val="20"/>
        </w:numPr>
        <w:tabs>
          <w:tab w:val="clear" w:pos="720"/>
        </w:tabs>
        <w:spacing w:after="0" w:line="276" w:lineRule="auto"/>
        <w:ind w:left="567" w:hanging="567"/>
        <w:rPr>
          <w:color w:val="auto"/>
        </w:rPr>
      </w:pPr>
      <w:r w:rsidRPr="006A14C5">
        <w:rPr>
          <w:color w:val="auto"/>
        </w:rPr>
        <w:t>system wentylacji i wymiany powietrza sterowany komputerowo.</w:t>
      </w:r>
    </w:p>
    <w:p w:rsidR="00197B2B" w:rsidRPr="006A14C5" w:rsidRDefault="00197B2B" w:rsidP="00197B2B">
      <w:pPr>
        <w:spacing w:line="276" w:lineRule="auto"/>
        <w:ind w:left="567"/>
        <w:rPr>
          <w:color w:val="auto"/>
        </w:rPr>
      </w:pPr>
    </w:p>
    <w:p w:rsidR="00197B2B" w:rsidRPr="00786398" w:rsidRDefault="00197B2B" w:rsidP="00197B2B">
      <w:pPr>
        <w:pStyle w:val="Teksttreci1"/>
        <w:shd w:val="clear" w:color="auto" w:fill="auto"/>
        <w:tabs>
          <w:tab w:val="left" w:pos="558"/>
        </w:tabs>
        <w:spacing w:before="0" w:line="276" w:lineRule="auto"/>
        <w:ind w:right="20" w:firstLine="0"/>
        <w:jc w:val="both"/>
        <w:rPr>
          <w:rFonts w:ascii="Garamond" w:hAnsi="Garamond" w:cs="Tahoma"/>
          <w:sz w:val="24"/>
          <w:szCs w:val="24"/>
        </w:rPr>
      </w:pPr>
      <w:r w:rsidRPr="006A14C5">
        <w:rPr>
          <w:rFonts w:ascii="Garamond" w:hAnsi="Garamond" w:cs="Tahoma"/>
          <w:iCs/>
          <w:sz w:val="24"/>
          <w:szCs w:val="24"/>
        </w:rPr>
        <w:t xml:space="preserve">Na podstawie wykonanej analizy akustycznej należy stwierdzić, że inwestycja wraz z instalacjami, które usytuowane zostaną na jej terenie, nie przekracza dopuszczalnych poziomów hałasu </w:t>
      </w:r>
      <w:r w:rsidRPr="006A14C5">
        <w:rPr>
          <w:rFonts w:ascii="Garamond" w:hAnsi="Garamond" w:cs="Tahoma"/>
          <w:iCs/>
          <w:sz w:val="24"/>
          <w:szCs w:val="24"/>
        </w:rPr>
        <w:br/>
        <w:t>w środowisku w strefach mogących być zagrożonymi w porze dziennej i nocnej.</w:t>
      </w:r>
      <w:r w:rsidRPr="006A14C5">
        <w:rPr>
          <w:rFonts w:ascii="Garamond" w:hAnsi="Garamond"/>
          <w:sz w:val="24"/>
          <w:szCs w:val="24"/>
        </w:rPr>
        <w:t xml:space="preserve"> Symulacje pomiarową prowadzono na wysokości 4,0 m. </w:t>
      </w:r>
      <w:r w:rsidRPr="006A14C5">
        <w:rPr>
          <w:rFonts w:ascii="Garamond" w:hAnsi="Garamond" w:cs="Tahoma"/>
          <w:sz w:val="24"/>
          <w:szCs w:val="24"/>
        </w:rPr>
        <w:t xml:space="preserve">Po wykonaniu obliczeń i symulacji komputerowej, a następnie porównaniu z dopuszczalnymi </w:t>
      </w:r>
      <w:r w:rsidRPr="006A14C5">
        <w:rPr>
          <w:rFonts w:ascii="Garamond" w:hAnsi="Garamond" w:cs="Garamond"/>
          <w:sz w:val="24"/>
          <w:szCs w:val="24"/>
        </w:rPr>
        <w:t xml:space="preserve">wartościami równoważnego poziomu dźwięku A </w:t>
      </w:r>
      <w:r w:rsidRPr="006A14C5">
        <w:rPr>
          <w:rFonts w:ascii="Garamond" w:hAnsi="Garamond" w:cs="Garamond"/>
          <w:sz w:val="24"/>
          <w:szCs w:val="24"/>
        </w:rPr>
        <w:br/>
        <w:t xml:space="preserve">w środowisku, które określa Rozporządzenie Ministra Środowiska z dnia 14 czerwca 2007 r. </w:t>
      </w:r>
      <w:r w:rsidRPr="006A14C5">
        <w:rPr>
          <w:rFonts w:ascii="Garamond" w:hAnsi="Garamond" w:cs="Garamond"/>
          <w:sz w:val="24"/>
          <w:szCs w:val="24"/>
        </w:rPr>
        <w:br/>
        <w:t xml:space="preserve">w sprawie dopuszczalnych poziomów hałasu w środowisku nie </w:t>
      </w:r>
      <w:r w:rsidRPr="006A14C5">
        <w:rPr>
          <w:rFonts w:ascii="Garamond" w:hAnsi="Garamond" w:cs="Tahoma"/>
          <w:sz w:val="24"/>
          <w:szCs w:val="24"/>
        </w:rPr>
        <w:t xml:space="preserve">stwierdzono przekroczeń wartości </w:t>
      </w:r>
      <w:r w:rsidRPr="00786398">
        <w:rPr>
          <w:rFonts w:ascii="Garamond" w:hAnsi="Garamond" w:cs="Tahoma"/>
          <w:sz w:val="24"/>
          <w:szCs w:val="24"/>
        </w:rPr>
        <w:t>dopuszczalnych na terenach, mogących być zagrożonymi hałasem.</w:t>
      </w:r>
    </w:p>
    <w:p w:rsidR="00271C53" w:rsidRPr="00786398" w:rsidRDefault="00271C53">
      <w:pPr>
        <w:spacing w:line="276" w:lineRule="auto"/>
        <w:rPr>
          <w:color w:val="auto"/>
        </w:rPr>
      </w:pPr>
    </w:p>
    <w:p w:rsidR="00975029" w:rsidRPr="00786398" w:rsidRDefault="00AE2DB0">
      <w:pPr>
        <w:pStyle w:val="Nagwek2"/>
        <w:numPr>
          <w:ilvl w:val="1"/>
          <w:numId w:val="2"/>
        </w:numPr>
        <w:ind w:left="0" w:hanging="10"/>
        <w:jc w:val="both"/>
        <w:rPr>
          <w:i/>
          <w:color w:val="auto"/>
        </w:rPr>
      </w:pPr>
      <w:bookmarkStart w:id="137" w:name="_Toc205289073"/>
      <w:r w:rsidRPr="00786398">
        <w:rPr>
          <w:color w:val="auto"/>
        </w:rPr>
        <w:t>Oddziaływanie przedsięwzięcia na gospodarkę wodno-ściekową</w:t>
      </w:r>
      <w:bookmarkEnd w:id="137"/>
    </w:p>
    <w:p w:rsidR="00271C53" w:rsidRPr="00786398" w:rsidRDefault="00AE2DB0">
      <w:pPr>
        <w:pStyle w:val="Nagwek3"/>
        <w:numPr>
          <w:ilvl w:val="2"/>
          <w:numId w:val="2"/>
        </w:numPr>
        <w:ind w:left="0" w:hanging="10"/>
        <w:rPr>
          <w:color w:val="auto"/>
        </w:rPr>
      </w:pPr>
      <w:bookmarkStart w:id="138" w:name="_Toc205289074"/>
      <w:r w:rsidRPr="00786398">
        <w:rPr>
          <w:color w:val="auto"/>
        </w:rPr>
        <w:t>Ilość i sposób odprowadzania ścieków technologicznych</w:t>
      </w:r>
      <w:bookmarkEnd w:id="138"/>
    </w:p>
    <w:p w:rsidR="00271C53" w:rsidRPr="004421F7" w:rsidRDefault="00271C53" w:rsidP="0014513C">
      <w:pPr>
        <w:pBdr>
          <w:top w:val="nil"/>
          <w:left w:val="nil"/>
          <w:bottom w:val="nil"/>
          <w:right w:val="nil"/>
          <w:between w:val="nil"/>
        </w:pBdr>
        <w:tabs>
          <w:tab w:val="left" w:pos="0"/>
          <w:tab w:val="center" w:pos="4896"/>
          <w:tab w:val="right" w:pos="9432"/>
        </w:tabs>
        <w:spacing w:after="0" w:line="276" w:lineRule="auto"/>
        <w:ind w:left="0" w:firstLine="0"/>
        <w:rPr>
          <w:b/>
          <w:color w:val="FF0000"/>
        </w:rPr>
      </w:pPr>
    </w:p>
    <w:p w:rsidR="003B3E90" w:rsidRPr="00C30113" w:rsidRDefault="003B3E90" w:rsidP="003B3E90">
      <w:pPr>
        <w:spacing w:after="0" w:line="276" w:lineRule="auto"/>
        <w:ind w:left="0" w:firstLine="0"/>
        <w:rPr>
          <w:rFonts w:eastAsia="Times New Roman"/>
          <w:b/>
          <w:color w:val="auto"/>
          <w:u w:val="single"/>
        </w:rPr>
      </w:pPr>
      <w:r w:rsidRPr="00C30113">
        <w:rPr>
          <w:rFonts w:eastAsia="Times New Roman"/>
          <w:b/>
          <w:color w:val="auto"/>
          <w:u w:val="single"/>
        </w:rPr>
        <w:t>Czyszczenie i dezynfekcja</w:t>
      </w:r>
    </w:p>
    <w:p w:rsidR="004E1663" w:rsidRPr="00C30113" w:rsidRDefault="004E1663" w:rsidP="004E1663">
      <w:pPr>
        <w:pStyle w:val="Tekstkomentarza"/>
        <w:spacing w:line="276" w:lineRule="auto"/>
        <w:rPr>
          <w:color w:val="auto"/>
          <w:sz w:val="24"/>
          <w:szCs w:val="24"/>
        </w:rPr>
      </w:pPr>
      <w:r w:rsidRPr="00C30113">
        <w:rPr>
          <w:color w:val="auto"/>
          <w:sz w:val="24"/>
          <w:szCs w:val="24"/>
        </w:rPr>
        <w:t>Budynek czyszczony b</w:t>
      </w:r>
      <w:r w:rsidRPr="00C30113">
        <w:rPr>
          <w:rFonts w:hint="eastAsia"/>
          <w:color w:val="auto"/>
          <w:sz w:val="24"/>
          <w:szCs w:val="24"/>
        </w:rPr>
        <w:t>ę</w:t>
      </w:r>
      <w:r w:rsidRPr="00C30113">
        <w:rPr>
          <w:color w:val="auto"/>
          <w:sz w:val="24"/>
          <w:szCs w:val="24"/>
        </w:rPr>
        <w:t xml:space="preserve">dzie </w:t>
      </w:r>
      <w:proofErr w:type="spellStart"/>
      <w:r w:rsidRPr="00C30113">
        <w:rPr>
          <w:color w:val="auto"/>
          <w:sz w:val="24"/>
          <w:szCs w:val="24"/>
        </w:rPr>
        <w:t>metod</w:t>
      </w:r>
      <w:r w:rsidRPr="00C30113">
        <w:rPr>
          <w:rFonts w:hint="eastAsia"/>
          <w:color w:val="auto"/>
          <w:sz w:val="24"/>
          <w:szCs w:val="24"/>
        </w:rPr>
        <w:t>ą„</w:t>
      </w:r>
      <w:r w:rsidRPr="00C30113">
        <w:rPr>
          <w:color w:val="auto"/>
          <w:sz w:val="24"/>
          <w:szCs w:val="24"/>
        </w:rPr>
        <w:t>na</w:t>
      </w:r>
      <w:proofErr w:type="spellEnd"/>
      <w:r w:rsidRPr="00C30113">
        <w:rPr>
          <w:color w:val="auto"/>
          <w:sz w:val="24"/>
          <w:szCs w:val="24"/>
        </w:rPr>
        <w:t xml:space="preserve"> sucho. Czyszczenie i dezynfekcja kurnika </w:t>
      </w:r>
      <w:proofErr w:type="spellStart"/>
      <w:r w:rsidRPr="00C30113">
        <w:rPr>
          <w:color w:val="auto"/>
          <w:sz w:val="24"/>
          <w:szCs w:val="24"/>
        </w:rPr>
        <w:t>pozako</w:t>
      </w:r>
      <w:r w:rsidRPr="00C30113">
        <w:rPr>
          <w:rFonts w:hint="eastAsia"/>
          <w:color w:val="auto"/>
          <w:sz w:val="24"/>
          <w:szCs w:val="24"/>
        </w:rPr>
        <w:t>ń</w:t>
      </w:r>
      <w:r w:rsidRPr="00C30113">
        <w:rPr>
          <w:color w:val="auto"/>
          <w:sz w:val="24"/>
          <w:szCs w:val="24"/>
        </w:rPr>
        <w:t>czonym</w:t>
      </w:r>
      <w:proofErr w:type="spellEnd"/>
      <w:r w:rsidRPr="00C30113">
        <w:rPr>
          <w:color w:val="auto"/>
          <w:sz w:val="24"/>
          <w:szCs w:val="24"/>
        </w:rPr>
        <w:t xml:space="preserve"> cyklu produkcyjnym prowadzona b</w:t>
      </w:r>
      <w:r w:rsidRPr="00C30113">
        <w:rPr>
          <w:rFonts w:hint="eastAsia"/>
          <w:color w:val="auto"/>
          <w:sz w:val="24"/>
          <w:szCs w:val="24"/>
        </w:rPr>
        <w:t>ę</w:t>
      </w:r>
      <w:r w:rsidRPr="00C30113">
        <w:rPr>
          <w:color w:val="auto"/>
          <w:sz w:val="24"/>
          <w:szCs w:val="24"/>
        </w:rPr>
        <w:t>dzie przy u</w:t>
      </w:r>
      <w:r w:rsidRPr="00C30113">
        <w:rPr>
          <w:rFonts w:hint="eastAsia"/>
          <w:color w:val="auto"/>
          <w:sz w:val="24"/>
          <w:szCs w:val="24"/>
        </w:rPr>
        <w:t>ż</w:t>
      </w:r>
      <w:r w:rsidRPr="00C30113">
        <w:rPr>
          <w:color w:val="auto"/>
          <w:sz w:val="24"/>
          <w:szCs w:val="24"/>
        </w:rPr>
        <w:t>yciu metod niewi</w:t>
      </w:r>
      <w:r w:rsidRPr="00C30113">
        <w:rPr>
          <w:rFonts w:hint="eastAsia"/>
          <w:color w:val="auto"/>
          <w:sz w:val="24"/>
          <w:szCs w:val="24"/>
        </w:rPr>
        <w:t>ążą</w:t>
      </w:r>
      <w:r w:rsidRPr="00C30113">
        <w:rPr>
          <w:color w:val="auto"/>
          <w:sz w:val="24"/>
          <w:szCs w:val="24"/>
        </w:rPr>
        <w:t>cych si</w:t>
      </w:r>
      <w:r w:rsidRPr="00C30113">
        <w:rPr>
          <w:rFonts w:hint="eastAsia"/>
          <w:color w:val="auto"/>
          <w:sz w:val="24"/>
          <w:szCs w:val="24"/>
        </w:rPr>
        <w:t>ę</w:t>
      </w:r>
      <w:r w:rsidRPr="00C30113">
        <w:rPr>
          <w:color w:val="auto"/>
          <w:sz w:val="24"/>
          <w:szCs w:val="24"/>
        </w:rPr>
        <w:t xml:space="preserve"> </w:t>
      </w:r>
      <w:proofErr w:type="spellStart"/>
      <w:r w:rsidRPr="00C30113">
        <w:rPr>
          <w:color w:val="auto"/>
          <w:sz w:val="24"/>
          <w:szCs w:val="24"/>
        </w:rPr>
        <w:t>zpowstawaniem</w:t>
      </w:r>
      <w:proofErr w:type="spellEnd"/>
      <w:r w:rsidRPr="00C30113">
        <w:rPr>
          <w:color w:val="auto"/>
          <w:sz w:val="24"/>
          <w:szCs w:val="24"/>
        </w:rPr>
        <w:t xml:space="preserve"> </w:t>
      </w:r>
      <w:r w:rsidRPr="00C30113">
        <w:rPr>
          <w:rFonts w:hint="eastAsia"/>
          <w:color w:val="auto"/>
          <w:sz w:val="24"/>
          <w:szCs w:val="24"/>
        </w:rPr>
        <w:t>ś</w:t>
      </w:r>
      <w:r w:rsidRPr="00C30113">
        <w:rPr>
          <w:color w:val="auto"/>
          <w:sz w:val="24"/>
          <w:szCs w:val="24"/>
        </w:rPr>
        <w:t>ciek</w:t>
      </w:r>
      <w:r w:rsidRPr="00C30113">
        <w:rPr>
          <w:rFonts w:hint="eastAsia"/>
          <w:color w:val="auto"/>
          <w:sz w:val="24"/>
          <w:szCs w:val="24"/>
        </w:rPr>
        <w:t>ó</w:t>
      </w:r>
      <w:r w:rsidRPr="00C30113">
        <w:rPr>
          <w:color w:val="auto"/>
          <w:sz w:val="24"/>
          <w:szCs w:val="24"/>
        </w:rPr>
        <w:t xml:space="preserve">w technologicznych oraz przy wykorzystaniu </w:t>
      </w:r>
      <w:r w:rsidRPr="00C30113">
        <w:rPr>
          <w:rFonts w:hint="eastAsia"/>
          <w:color w:val="auto"/>
          <w:sz w:val="24"/>
          <w:szCs w:val="24"/>
        </w:rPr>
        <w:t>ś</w:t>
      </w:r>
      <w:r w:rsidRPr="00C30113">
        <w:rPr>
          <w:color w:val="auto"/>
          <w:sz w:val="24"/>
          <w:szCs w:val="24"/>
        </w:rPr>
        <w:t>rodk</w:t>
      </w:r>
      <w:r w:rsidRPr="00C30113">
        <w:rPr>
          <w:rFonts w:hint="eastAsia"/>
          <w:color w:val="auto"/>
          <w:sz w:val="24"/>
          <w:szCs w:val="24"/>
        </w:rPr>
        <w:t>ó</w:t>
      </w:r>
      <w:r w:rsidRPr="00C30113">
        <w:rPr>
          <w:color w:val="auto"/>
          <w:sz w:val="24"/>
          <w:szCs w:val="24"/>
        </w:rPr>
        <w:t xml:space="preserve">w </w:t>
      </w:r>
      <w:proofErr w:type="spellStart"/>
      <w:r w:rsidRPr="00C30113">
        <w:rPr>
          <w:color w:val="auto"/>
          <w:sz w:val="24"/>
          <w:szCs w:val="24"/>
        </w:rPr>
        <w:t>odka</w:t>
      </w:r>
      <w:r w:rsidRPr="00C30113">
        <w:rPr>
          <w:rFonts w:hint="eastAsia"/>
          <w:color w:val="auto"/>
          <w:sz w:val="24"/>
          <w:szCs w:val="24"/>
        </w:rPr>
        <w:t>ż</w:t>
      </w:r>
      <w:r w:rsidRPr="00C30113">
        <w:rPr>
          <w:color w:val="auto"/>
          <w:sz w:val="24"/>
          <w:szCs w:val="24"/>
        </w:rPr>
        <w:t>aj</w:t>
      </w:r>
      <w:r w:rsidRPr="00C30113">
        <w:rPr>
          <w:rFonts w:hint="eastAsia"/>
          <w:color w:val="auto"/>
          <w:sz w:val="24"/>
          <w:szCs w:val="24"/>
        </w:rPr>
        <w:t>ą</w:t>
      </w:r>
      <w:r w:rsidRPr="00C30113">
        <w:rPr>
          <w:color w:val="auto"/>
          <w:sz w:val="24"/>
          <w:szCs w:val="24"/>
        </w:rPr>
        <w:t>cychniewymagaj</w:t>
      </w:r>
      <w:r w:rsidRPr="00C30113">
        <w:rPr>
          <w:rFonts w:hint="eastAsia"/>
          <w:color w:val="auto"/>
          <w:sz w:val="24"/>
          <w:szCs w:val="24"/>
        </w:rPr>
        <w:t>ą</w:t>
      </w:r>
      <w:r w:rsidRPr="00C30113">
        <w:rPr>
          <w:color w:val="auto"/>
          <w:sz w:val="24"/>
          <w:szCs w:val="24"/>
        </w:rPr>
        <w:t>cych</w:t>
      </w:r>
      <w:proofErr w:type="spellEnd"/>
      <w:r w:rsidRPr="00C30113">
        <w:rPr>
          <w:color w:val="auto"/>
          <w:sz w:val="24"/>
          <w:szCs w:val="24"/>
        </w:rPr>
        <w:t xml:space="preserve"> sp</w:t>
      </w:r>
      <w:r w:rsidRPr="00C30113">
        <w:rPr>
          <w:rFonts w:hint="eastAsia"/>
          <w:color w:val="auto"/>
          <w:sz w:val="24"/>
          <w:szCs w:val="24"/>
        </w:rPr>
        <w:t>ł</w:t>
      </w:r>
      <w:r w:rsidRPr="00C30113">
        <w:rPr>
          <w:color w:val="auto"/>
          <w:sz w:val="24"/>
          <w:szCs w:val="24"/>
        </w:rPr>
        <w:t>ukiwania.</w:t>
      </w:r>
    </w:p>
    <w:p w:rsidR="004E1663" w:rsidRPr="00C30113" w:rsidRDefault="004E1663" w:rsidP="00890F19">
      <w:pPr>
        <w:pStyle w:val="Tekstkomentarza"/>
        <w:spacing w:line="276" w:lineRule="auto"/>
        <w:rPr>
          <w:color w:val="auto"/>
          <w:sz w:val="24"/>
          <w:szCs w:val="24"/>
        </w:rPr>
      </w:pPr>
      <w:r w:rsidRPr="00C30113">
        <w:rPr>
          <w:color w:val="auto"/>
          <w:sz w:val="24"/>
          <w:szCs w:val="24"/>
        </w:rPr>
        <w:t xml:space="preserve">Aby </w:t>
      </w:r>
      <w:proofErr w:type="spellStart"/>
      <w:r w:rsidRPr="00C30113">
        <w:rPr>
          <w:color w:val="auto"/>
          <w:sz w:val="24"/>
          <w:szCs w:val="24"/>
        </w:rPr>
        <w:t>zabezpieczy</w:t>
      </w:r>
      <w:r w:rsidRPr="00C30113">
        <w:rPr>
          <w:rFonts w:hint="eastAsia"/>
          <w:color w:val="auto"/>
          <w:sz w:val="24"/>
          <w:szCs w:val="24"/>
        </w:rPr>
        <w:t>ćś</w:t>
      </w:r>
      <w:r w:rsidRPr="00C30113">
        <w:rPr>
          <w:color w:val="auto"/>
          <w:sz w:val="24"/>
          <w:szCs w:val="24"/>
        </w:rPr>
        <w:t>rodowisko</w:t>
      </w:r>
      <w:proofErr w:type="spellEnd"/>
      <w:r w:rsidRPr="00C30113">
        <w:rPr>
          <w:color w:val="auto"/>
          <w:sz w:val="24"/>
          <w:szCs w:val="24"/>
        </w:rPr>
        <w:t xml:space="preserve"> gruntowo wodne przed zanieczyszczeniem w razie </w:t>
      </w:r>
      <w:proofErr w:type="spellStart"/>
      <w:r w:rsidRPr="00C30113">
        <w:rPr>
          <w:color w:val="auto"/>
          <w:sz w:val="24"/>
          <w:szCs w:val="24"/>
        </w:rPr>
        <w:t>wyst</w:t>
      </w:r>
      <w:r w:rsidRPr="00C30113">
        <w:rPr>
          <w:rFonts w:hint="eastAsia"/>
          <w:color w:val="auto"/>
          <w:sz w:val="24"/>
          <w:szCs w:val="24"/>
        </w:rPr>
        <w:t>ą</w:t>
      </w:r>
      <w:r w:rsidRPr="00C30113">
        <w:rPr>
          <w:color w:val="auto"/>
          <w:sz w:val="24"/>
          <w:szCs w:val="24"/>
        </w:rPr>
        <w:t>pienianieprzewidzianych</w:t>
      </w:r>
      <w:proofErr w:type="spellEnd"/>
      <w:r w:rsidRPr="00C30113">
        <w:rPr>
          <w:color w:val="auto"/>
          <w:sz w:val="24"/>
          <w:szCs w:val="24"/>
        </w:rPr>
        <w:t xml:space="preserve"> zdarze</w:t>
      </w:r>
      <w:r w:rsidRPr="00C30113">
        <w:rPr>
          <w:rFonts w:hint="eastAsia"/>
          <w:color w:val="auto"/>
          <w:sz w:val="24"/>
          <w:szCs w:val="24"/>
        </w:rPr>
        <w:t>ń</w:t>
      </w:r>
      <w:r w:rsidRPr="00C30113">
        <w:rPr>
          <w:color w:val="auto"/>
          <w:sz w:val="24"/>
          <w:szCs w:val="24"/>
        </w:rPr>
        <w:t xml:space="preserve"> awaryjnych ferma b</w:t>
      </w:r>
      <w:r w:rsidRPr="00C30113">
        <w:rPr>
          <w:rFonts w:hint="eastAsia"/>
          <w:color w:val="auto"/>
          <w:sz w:val="24"/>
          <w:szCs w:val="24"/>
        </w:rPr>
        <w:t>ę</w:t>
      </w:r>
      <w:r w:rsidRPr="00C30113">
        <w:rPr>
          <w:color w:val="auto"/>
          <w:sz w:val="24"/>
          <w:szCs w:val="24"/>
        </w:rPr>
        <w:t>dzie wyposa</w:t>
      </w:r>
      <w:r w:rsidRPr="00C30113">
        <w:rPr>
          <w:rFonts w:hint="eastAsia"/>
          <w:color w:val="auto"/>
          <w:sz w:val="24"/>
          <w:szCs w:val="24"/>
        </w:rPr>
        <w:t>ż</w:t>
      </w:r>
      <w:r w:rsidRPr="00C30113">
        <w:rPr>
          <w:color w:val="auto"/>
          <w:sz w:val="24"/>
          <w:szCs w:val="24"/>
        </w:rPr>
        <w:t>ona w zag</w:t>
      </w:r>
      <w:r w:rsidRPr="00C30113">
        <w:rPr>
          <w:rFonts w:hint="eastAsia"/>
          <w:color w:val="auto"/>
          <w:sz w:val="24"/>
          <w:szCs w:val="24"/>
        </w:rPr>
        <w:t>łę</w:t>
      </w:r>
      <w:r w:rsidRPr="00C30113">
        <w:rPr>
          <w:color w:val="auto"/>
          <w:sz w:val="24"/>
          <w:szCs w:val="24"/>
        </w:rPr>
        <w:t xml:space="preserve">biony, szczelny, </w:t>
      </w:r>
      <w:proofErr w:type="spellStart"/>
      <w:r w:rsidRPr="00C30113">
        <w:rPr>
          <w:color w:val="auto"/>
          <w:sz w:val="24"/>
          <w:szCs w:val="24"/>
        </w:rPr>
        <w:t>zakrytyzbiornik</w:t>
      </w:r>
      <w:proofErr w:type="spellEnd"/>
      <w:r w:rsidRPr="00C30113">
        <w:rPr>
          <w:color w:val="auto"/>
          <w:sz w:val="24"/>
          <w:szCs w:val="24"/>
        </w:rPr>
        <w:t xml:space="preserve"> bezodp</w:t>
      </w:r>
      <w:r w:rsidRPr="00C30113">
        <w:rPr>
          <w:rFonts w:hint="eastAsia"/>
          <w:color w:val="auto"/>
          <w:sz w:val="24"/>
          <w:szCs w:val="24"/>
        </w:rPr>
        <w:t>ł</w:t>
      </w:r>
      <w:r w:rsidRPr="00C30113">
        <w:rPr>
          <w:color w:val="auto"/>
          <w:sz w:val="24"/>
          <w:szCs w:val="24"/>
        </w:rPr>
        <w:t xml:space="preserve">ywowy o </w:t>
      </w:r>
      <w:proofErr w:type="spellStart"/>
      <w:r w:rsidRPr="00C30113">
        <w:rPr>
          <w:color w:val="auto"/>
          <w:sz w:val="24"/>
          <w:szCs w:val="24"/>
        </w:rPr>
        <w:t>poj</w:t>
      </w:r>
      <w:proofErr w:type="spellEnd"/>
      <w:r w:rsidRPr="00C30113">
        <w:rPr>
          <w:color w:val="auto"/>
          <w:sz w:val="24"/>
          <w:szCs w:val="24"/>
        </w:rPr>
        <w:t>. do 10 m</w:t>
      </w:r>
      <w:r w:rsidRPr="00786398">
        <w:rPr>
          <w:color w:val="auto"/>
          <w:sz w:val="24"/>
          <w:szCs w:val="24"/>
          <w:vertAlign w:val="superscript"/>
        </w:rPr>
        <w:t>3</w:t>
      </w:r>
      <w:r w:rsidRPr="00C30113">
        <w:rPr>
          <w:color w:val="auto"/>
          <w:sz w:val="24"/>
          <w:szCs w:val="24"/>
        </w:rPr>
        <w:t>. Zbiornik ten b</w:t>
      </w:r>
      <w:r w:rsidRPr="00C30113">
        <w:rPr>
          <w:rFonts w:hint="eastAsia"/>
          <w:color w:val="auto"/>
          <w:sz w:val="24"/>
          <w:szCs w:val="24"/>
        </w:rPr>
        <w:t>ę</w:t>
      </w:r>
      <w:r w:rsidRPr="00C30113">
        <w:rPr>
          <w:color w:val="auto"/>
          <w:sz w:val="24"/>
          <w:szCs w:val="24"/>
        </w:rPr>
        <w:t>dzie umo</w:t>
      </w:r>
      <w:r w:rsidRPr="00C30113">
        <w:rPr>
          <w:rFonts w:hint="eastAsia"/>
          <w:color w:val="auto"/>
          <w:sz w:val="24"/>
          <w:szCs w:val="24"/>
        </w:rPr>
        <w:t>ż</w:t>
      </w:r>
      <w:r w:rsidRPr="00C30113">
        <w:rPr>
          <w:color w:val="auto"/>
          <w:sz w:val="24"/>
          <w:szCs w:val="24"/>
        </w:rPr>
        <w:t>liwia</w:t>
      </w:r>
      <w:r w:rsidRPr="00C30113">
        <w:rPr>
          <w:rFonts w:hint="eastAsia"/>
          <w:color w:val="auto"/>
          <w:sz w:val="24"/>
          <w:szCs w:val="24"/>
        </w:rPr>
        <w:t>ł</w:t>
      </w:r>
      <w:r w:rsidRPr="00C30113">
        <w:rPr>
          <w:color w:val="auto"/>
          <w:sz w:val="24"/>
          <w:szCs w:val="24"/>
        </w:rPr>
        <w:t xml:space="preserve"> odebranie wody i </w:t>
      </w:r>
      <w:proofErr w:type="spellStart"/>
      <w:r w:rsidRPr="00C30113">
        <w:rPr>
          <w:rFonts w:hint="eastAsia"/>
          <w:color w:val="auto"/>
          <w:sz w:val="24"/>
          <w:szCs w:val="24"/>
        </w:rPr>
        <w:t>ś</w:t>
      </w:r>
      <w:r w:rsidRPr="00C30113">
        <w:rPr>
          <w:color w:val="auto"/>
          <w:sz w:val="24"/>
          <w:szCs w:val="24"/>
        </w:rPr>
        <w:t>ciek</w:t>
      </w:r>
      <w:r w:rsidRPr="00C30113">
        <w:rPr>
          <w:rFonts w:hint="eastAsia"/>
          <w:color w:val="auto"/>
          <w:sz w:val="24"/>
          <w:szCs w:val="24"/>
        </w:rPr>
        <w:t>ó</w:t>
      </w:r>
      <w:r w:rsidRPr="00C30113">
        <w:rPr>
          <w:color w:val="auto"/>
          <w:sz w:val="24"/>
          <w:szCs w:val="24"/>
        </w:rPr>
        <w:t>wz</w:t>
      </w:r>
      <w:proofErr w:type="spellEnd"/>
      <w:r w:rsidRPr="00C30113">
        <w:rPr>
          <w:color w:val="auto"/>
          <w:sz w:val="24"/>
          <w:szCs w:val="24"/>
        </w:rPr>
        <w:t xml:space="preserve"> powierzchni hodowlanej kurnik</w:t>
      </w:r>
      <w:r w:rsidRPr="00C30113">
        <w:rPr>
          <w:rFonts w:hint="eastAsia"/>
          <w:color w:val="auto"/>
          <w:sz w:val="24"/>
          <w:szCs w:val="24"/>
        </w:rPr>
        <w:t>ó</w:t>
      </w:r>
      <w:r w:rsidRPr="00C30113">
        <w:rPr>
          <w:color w:val="auto"/>
          <w:sz w:val="24"/>
          <w:szCs w:val="24"/>
        </w:rPr>
        <w:t>w w razie sytuacji nag</w:t>
      </w:r>
      <w:r w:rsidRPr="00C30113">
        <w:rPr>
          <w:rFonts w:hint="eastAsia"/>
          <w:color w:val="auto"/>
          <w:sz w:val="24"/>
          <w:szCs w:val="24"/>
        </w:rPr>
        <w:t>ł</w:t>
      </w:r>
      <w:r w:rsidRPr="00C30113">
        <w:rPr>
          <w:color w:val="auto"/>
          <w:sz w:val="24"/>
          <w:szCs w:val="24"/>
        </w:rPr>
        <w:t xml:space="preserve">ych i niekontrolowanych takich jak </w:t>
      </w:r>
      <w:r w:rsidR="00C30113" w:rsidRPr="00C30113">
        <w:rPr>
          <w:color w:val="auto"/>
          <w:sz w:val="24"/>
          <w:szCs w:val="24"/>
        </w:rPr>
        <w:t>awarii</w:t>
      </w:r>
      <w:r w:rsidRPr="00C30113">
        <w:rPr>
          <w:color w:val="auto"/>
          <w:sz w:val="24"/>
          <w:szCs w:val="24"/>
        </w:rPr>
        <w:t xml:space="preserve"> wyciek z linii pojenia. Zbiornik b</w:t>
      </w:r>
      <w:r w:rsidRPr="00C30113">
        <w:rPr>
          <w:rFonts w:hint="eastAsia"/>
          <w:color w:val="auto"/>
          <w:sz w:val="24"/>
          <w:szCs w:val="24"/>
        </w:rPr>
        <w:t>ę</w:t>
      </w:r>
      <w:r w:rsidRPr="00C30113">
        <w:rPr>
          <w:color w:val="auto"/>
          <w:sz w:val="24"/>
          <w:szCs w:val="24"/>
        </w:rPr>
        <w:t>dzie stanowi</w:t>
      </w:r>
      <w:r w:rsidRPr="00C30113">
        <w:rPr>
          <w:rFonts w:hint="eastAsia"/>
          <w:color w:val="auto"/>
          <w:sz w:val="24"/>
          <w:szCs w:val="24"/>
        </w:rPr>
        <w:t>ł</w:t>
      </w:r>
      <w:r w:rsidRPr="00C30113">
        <w:rPr>
          <w:color w:val="auto"/>
          <w:sz w:val="24"/>
          <w:szCs w:val="24"/>
        </w:rPr>
        <w:t xml:space="preserve"> r</w:t>
      </w:r>
      <w:r w:rsidRPr="00C30113">
        <w:rPr>
          <w:rFonts w:hint="eastAsia"/>
          <w:color w:val="auto"/>
          <w:sz w:val="24"/>
          <w:szCs w:val="24"/>
        </w:rPr>
        <w:t>ó</w:t>
      </w:r>
      <w:r w:rsidRPr="00C30113">
        <w:rPr>
          <w:color w:val="auto"/>
          <w:sz w:val="24"/>
          <w:szCs w:val="24"/>
        </w:rPr>
        <w:t>wnie</w:t>
      </w:r>
      <w:r w:rsidRPr="00C30113">
        <w:rPr>
          <w:rFonts w:hint="eastAsia"/>
          <w:color w:val="auto"/>
          <w:sz w:val="24"/>
          <w:szCs w:val="24"/>
        </w:rPr>
        <w:t>ż</w:t>
      </w:r>
      <w:r w:rsidRPr="00C30113">
        <w:rPr>
          <w:color w:val="auto"/>
          <w:sz w:val="24"/>
          <w:szCs w:val="24"/>
        </w:rPr>
        <w:t xml:space="preserve"> zabezpieczanie na wypadek </w:t>
      </w:r>
      <w:proofErr w:type="spellStart"/>
      <w:r w:rsidRPr="00C30113">
        <w:rPr>
          <w:color w:val="auto"/>
          <w:sz w:val="24"/>
          <w:szCs w:val="24"/>
        </w:rPr>
        <w:t>wyst</w:t>
      </w:r>
      <w:r w:rsidRPr="00C30113">
        <w:rPr>
          <w:rFonts w:hint="eastAsia"/>
          <w:color w:val="auto"/>
          <w:sz w:val="24"/>
          <w:szCs w:val="24"/>
        </w:rPr>
        <w:t>ą</w:t>
      </w:r>
      <w:r w:rsidRPr="00C30113">
        <w:rPr>
          <w:color w:val="auto"/>
          <w:sz w:val="24"/>
          <w:szCs w:val="24"/>
        </w:rPr>
        <w:t>pieniazdarze</w:t>
      </w:r>
      <w:r w:rsidRPr="00C30113">
        <w:rPr>
          <w:rFonts w:hint="eastAsia"/>
          <w:color w:val="auto"/>
          <w:sz w:val="24"/>
          <w:szCs w:val="24"/>
        </w:rPr>
        <w:t>ń</w:t>
      </w:r>
      <w:proofErr w:type="spellEnd"/>
      <w:r w:rsidRPr="00C30113">
        <w:rPr>
          <w:color w:val="auto"/>
          <w:sz w:val="24"/>
          <w:szCs w:val="24"/>
        </w:rPr>
        <w:t xml:space="preserve"> epidemicznych, np. ptasiej grypy. Gdzie zgodnie z wytycznymi lekarza weterynarii </w:t>
      </w:r>
      <w:proofErr w:type="spellStart"/>
      <w:r w:rsidRPr="00C30113">
        <w:rPr>
          <w:color w:val="auto"/>
          <w:sz w:val="24"/>
          <w:szCs w:val="24"/>
        </w:rPr>
        <w:t>mo</w:t>
      </w:r>
      <w:r w:rsidRPr="00C30113">
        <w:rPr>
          <w:rFonts w:hint="eastAsia"/>
          <w:color w:val="auto"/>
          <w:sz w:val="24"/>
          <w:szCs w:val="24"/>
        </w:rPr>
        <w:t>ż</w:t>
      </w:r>
      <w:r w:rsidRPr="00C30113">
        <w:rPr>
          <w:color w:val="auto"/>
          <w:sz w:val="24"/>
          <w:szCs w:val="24"/>
        </w:rPr>
        <w:t>ezaj</w:t>
      </w:r>
      <w:r w:rsidRPr="00C30113">
        <w:rPr>
          <w:rFonts w:hint="eastAsia"/>
          <w:color w:val="auto"/>
          <w:sz w:val="24"/>
          <w:szCs w:val="24"/>
        </w:rPr>
        <w:t>ść</w:t>
      </w:r>
      <w:proofErr w:type="spellEnd"/>
      <w:r w:rsidRPr="00C30113">
        <w:rPr>
          <w:color w:val="auto"/>
          <w:sz w:val="24"/>
          <w:szCs w:val="24"/>
        </w:rPr>
        <w:t xml:space="preserve"> konieczno</w:t>
      </w:r>
      <w:r w:rsidRPr="00C30113">
        <w:rPr>
          <w:rFonts w:hint="eastAsia"/>
          <w:color w:val="auto"/>
          <w:sz w:val="24"/>
          <w:szCs w:val="24"/>
        </w:rPr>
        <w:t>ść</w:t>
      </w:r>
      <w:r w:rsidRPr="00C30113">
        <w:rPr>
          <w:color w:val="auto"/>
          <w:sz w:val="24"/>
          <w:szCs w:val="24"/>
        </w:rPr>
        <w:t xml:space="preserve"> utylizacji zara</w:t>
      </w:r>
      <w:r w:rsidRPr="00C30113">
        <w:rPr>
          <w:rFonts w:hint="eastAsia"/>
          <w:color w:val="auto"/>
          <w:sz w:val="24"/>
          <w:szCs w:val="24"/>
        </w:rPr>
        <w:t>ż</w:t>
      </w:r>
      <w:r w:rsidRPr="00C30113">
        <w:rPr>
          <w:color w:val="auto"/>
          <w:sz w:val="24"/>
          <w:szCs w:val="24"/>
        </w:rPr>
        <w:t>onego stada, po kt</w:t>
      </w:r>
      <w:r w:rsidRPr="00C30113">
        <w:rPr>
          <w:rFonts w:hint="eastAsia"/>
          <w:color w:val="auto"/>
          <w:sz w:val="24"/>
          <w:szCs w:val="24"/>
        </w:rPr>
        <w:t>ó</w:t>
      </w:r>
      <w:r w:rsidRPr="00C30113">
        <w:rPr>
          <w:color w:val="auto"/>
          <w:sz w:val="24"/>
          <w:szCs w:val="24"/>
        </w:rPr>
        <w:t>rym wymagane b</w:t>
      </w:r>
      <w:r w:rsidRPr="00C30113">
        <w:rPr>
          <w:rFonts w:hint="eastAsia"/>
          <w:color w:val="auto"/>
          <w:sz w:val="24"/>
          <w:szCs w:val="24"/>
        </w:rPr>
        <w:t>ę</w:t>
      </w:r>
      <w:r w:rsidRPr="00C30113">
        <w:rPr>
          <w:color w:val="auto"/>
          <w:sz w:val="24"/>
          <w:szCs w:val="24"/>
        </w:rPr>
        <w:t xml:space="preserve">dzie przeprowadzenie </w:t>
      </w:r>
      <w:proofErr w:type="spellStart"/>
      <w:r w:rsidRPr="00C30113">
        <w:rPr>
          <w:color w:val="auto"/>
          <w:sz w:val="24"/>
          <w:szCs w:val="24"/>
        </w:rPr>
        <w:t>myciai</w:t>
      </w:r>
      <w:proofErr w:type="spellEnd"/>
      <w:r w:rsidRPr="00C30113">
        <w:rPr>
          <w:color w:val="auto"/>
          <w:sz w:val="24"/>
          <w:szCs w:val="24"/>
        </w:rPr>
        <w:t xml:space="preserve"> dezynfekcji budynku ,,na mokr</w:t>
      </w:r>
      <w:r w:rsidR="00890F19" w:rsidRPr="00C30113">
        <w:rPr>
          <w:color w:val="auto"/>
          <w:sz w:val="24"/>
          <w:szCs w:val="24"/>
        </w:rPr>
        <w:t xml:space="preserve">o”, </w:t>
      </w:r>
      <w:r w:rsidRPr="00C30113">
        <w:rPr>
          <w:color w:val="auto"/>
          <w:sz w:val="24"/>
          <w:szCs w:val="24"/>
        </w:rPr>
        <w:t>metodami wi</w:t>
      </w:r>
      <w:r w:rsidRPr="00C30113">
        <w:rPr>
          <w:rFonts w:hint="eastAsia"/>
          <w:color w:val="auto"/>
          <w:sz w:val="24"/>
          <w:szCs w:val="24"/>
        </w:rPr>
        <w:t>ążą</w:t>
      </w:r>
      <w:r w:rsidRPr="00C30113">
        <w:rPr>
          <w:color w:val="auto"/>
          <w:sz w:val="24"/>
          <w:szCs w:val="24"/>
        </w:rPr>
        <w:t>cymi si</w:t>
      </w:r>
      <w:r w:rsidRPr="00C30113">
        <w:rPr>
          <w:rFonts w:hint="eastAsia"/>
          <w:color w:val="auto"/>
          <w:sz w:val="24"/>
          <w:szCs w:val="24"/>
        </w:rPr>
        <w:t>ę</w:t>
      </w:r>
      <w:r w:rsidRPr="00C30113">
        <w:rPr>
          <w:color w:val="auto"/>
          <w:sz w:val="24"/>
          <w:szCs w:val="24"/>
        </w:rPr>
        <w:t xml:space="preserve"> z powstawaniem </w:t>
      </w:r>
      <w:r w:rsidRPr="00C30113">
        <w:rPr>
          <w:rFonts w:hint="eastAsia"/>
          <w:color w:val="auto"/>
          <w:sz w:val="24"/>
          <w:szCs w:val="24"/>
        </w:rPr>
        <w:t>ś</w:t>
      </w:r>
      <w:r w:rsidRPr="00C30113">
        <w:rPr>
          <w:color w:val="auto"/>
          <w:sz w:val="24"/>
          <w:szCs w:val="24"/>
        </w:rPr>
        <w:t>ciek</w:t>
      </w:r>
      <w:r w:rsidRPr="00C30113">
        <w:rPr>
          <w:rFonts w:hint="eastAsia"/>
          <w:color w:val="auto"/>
          <w:sz w:val="24"/>
          <w:szCs w:val="24"/>
        </w:rPr>
        <w:t>ó</w:t>
      </w:r>
      <w:r w:rsidRPr="00C30113">
        <w:rPr>
          <w:color w:val="auto"/>
          <w:sz w:val="24"/>
          <w:szCs w:val="24"/>
        </w:rPr>
        <w:t>w. W takich</w:t>
      </w:r>
    </w:p>
    <w:p w:rsidR="00585E70" w:rsidRPr="00C30113" w:rsidRDefault="004E1663" w:rsidP="004E1663">
      <w:pPr>
        <w:spacing w:line="276" w:lineRule="auto"/>
        <w:ind w:left="0" w:firstLine="0"/>
        <w:rPr>
          <w:color w:val="auto"/>
        </w:rPr>
      </w:pPr>
      <w:r w:rsidRPr="00C30113">
        <w:rPr>
          <w:color w:val="auto"/>
        </w:rPr>
        <w:t>sytuacjach zawarto</w:t>
      </w:r>
      <w:r w:rsidRPr="00C30113">
        <w:rPr>
          <w:rFonts w:hint="eastAsia"/>
          <w:color w:val="auto"/>
        </w:rPr>
        <w:t>ść</w:t>
      </w:r>
      <w:r w:rsidRPr="00C30113">
        <w:rPr>
          <w:color w:val="auto"/>
        </w:rPr>
        <w:t xml:space="preserve"> zbiornika zostanie przekazana do najbli</w:t>
      </w:r>
      <w:r w:rsidRPr="00C30113">
        <w:rPr>
          <w:rFonts w:hint="eastAsia"/>
          <w:color w:val="auto"/>
        </w:rPr>
        <w:t>ż</w:t>
      </w:r>
      <w:r w:rsidRPr="00C30113">
        <w:rPr>
          <w:color w:val="auto"/>
        </w:rPr>
        <w:t xml:space="preserve">szej oczyszczalni </w:t>
      </w:r>
      <w:r w:rsidRPr="00C30113">
        <w:rPr>
          <w:rFonts w:hint="eastAsia"/>
          <w:color w:val="auto"/>
        </w:rPr>
        <w:t>ś</w:t>
      </w:r>
      <w:r w:rsidRPr="00C30113">
        <w:rPr>
          <w:color w:val="auto"/>
        </w:rPr>
        <w:t>ciek</w:t>
      </w:r>
      <w:r w:rsidRPr="00C30113">
        <w:rPr>
          <w:rFonts w:hint="eastAsia"/>
          <w:color w:val="auto"/>
        </w:rPr>
        <w:t>ó</w:t>
      </w:r>
      <w:r w:rsidRPr="00C30113">
        <w:rPr>
          <w:color w:val="auto"/>
        </w:rPr>
        <w:t>w.</w:t>
      </w:r>
    </w:p>
    <w:p w:rsidR="00890F19" w:rsidRPr="00AA535C" w:rsidRDefault="00890F19" w:rsidP="004E1663">
      <w:pPr>
        <w:spacing w:line="276" w:lineRule="auto"/>
        <w:ind w:left="0" w:firstLine="0"/>
        <w:rPr>
          <w:color w:val="auto"/>
        </w:rPr>
      </w:pPr>
    </w:p>
    <w:p w:rsidR="00271C53" w:rsidRPr="00AA535C" w:rsidRDefault="00AE2DB0">
      <w:pPr>
        <w:pStyle w:val="Nagwek3"/>
        <w:numPr>
          <w:ilvl w:val="2"/>
          <w:numId w:val="2"/>
        </w:numPr>
        <w:ind w:left="0" w:hanging="10"/>
        <w:rPr>
          <w:color w:val="auto"/>
        </w:rPr>
      </w:pPr>
      <w:bookmarkStart w:id="139" w:name="_Toc205289075"/>
      <w:r w:rsidRPr="00AA535C">
        <w:rPr>
          <w:color w:val="auto"/>
        </w:rPr>
        <w:t>Ścieki bytowe</w:t>
      </w:r>
      <w:bookmarkEnd w:id="139"/>
    </w:p>
    <w:p w:rsidR="00271C53" w:rsidRPr="00AA535C" w:rsidRDefault="00271C53">
      <w:pPr>
        <w:rPr>
          <w:color w:val="auto"/>
        </w:rPr>
      </w:pPr>
    </w:p>
    <w:p w:rsidR="00271C53" w:rsidRPr="00AA535C" w:rsidRDefault="00AE2DB0">
      <w:pPr>
        <w:spacing w:line="276" w:lineRule="auto"/>
        <w:rPr>
          <w:color w:val="auto"/>
        </w:rPr>
      </w:pPr>
      <w:r w:rsidRPr="00AA535C">
        <w:rPr>
          <w:color w:val="auto"/>
        </w:rPr>
        <w:t xml:space="preserve">Ilość ścieków bytowych uzależniona jest od ilości ludzi obsługujących budynki. Przy obsłudze gospodarstwa pracowały będą </w:t>
      </w:r>
      <w:r w:rsidR="00197B2B" w:rsidRPr="00AA535C">
        <w:rPr>
          <w:color w:val="auto"/>
        </w:rPr>
        <w:t xml:space="preserve">dwie </w:t>
      </w:r>
      <w:r w:rsidRPr="00AA535C">
        <w:rPr>
          <w:color w:val="auto"/>
        </w:rPr>
        <w:t>osoby. Zapotrzebowanie na wodę na ten cel wyniesie na jednego pracownika zatrudnionego przy pracach szczególnie brudzących lub ze środkami toksycznymi – 0,09m</w:t>
      </w:r>
      <w:r w:rsidRPr="00AA535C">
        <w:rPr>
          <w:color w:val="auto"/>
          <w:vertAlign w:val="superscript"/>
        </w:rPr>
        <w:t>3</w:t>
      </w:r>
      <w:r w:rsidRPr="00AA535C">
        <w:rPr>
          <w:color w:val="auto"/>
        </w:rPr>
        <w:t>/d*</w:t>
      </w:r>
    </w:p>
    <w:p w:rsidR="00271C53" w:rsidRPr="00AA535C" w:rsidRDefault="00AE2DB0">
      <w:pPr>
        <w:spacing w:line="276" w:lineRule="auto"/>
        <w:rPr>
          <w:i/>
          <w:color w:val="auto"/>
        </w:rPr>
      </w:pPr>
      <w:r w:rsidRPr="00AA535C">
        <w:rPr>
          <w:color w:val="auto"/>
        </w:rPr>
        <w:t>*</w:t>
      </w:r>
      <w:r w:rsidRPr="00AA535C">
        <w:rPr>
          <w:i/>
          <w:color w:val="auto"/>
        </w:rPr>
        <w:t>Zgodnie z Rozporządzeniem Ministra Infrastruktury z dnia 14 stycznia 2002r. w sprawie określenia przeciętnych norm zużycia wody (Dz. U. 2002 nr 8 poz. 70)</w:t>
      </w:r>
    </w:p>
    <w:p w:rsidR="00271C53" w:rsidRPr="00AA535C" w:rsidRDefault="00271C53">
      <w:pPr>
        <w:spacing w:line="276" w:lineRule="auto"/>
        <w:rPr>
          <w:color w:val="auto"/>
        </w:rPr>
      </w:pPr>
    </w:p>
    <w:p w:rsidR="00271C53" w:rsidRPr="00AA535C" w:rsidRDefault="0014513C">
      <w:pPr>
        <w:numPr>
          <w:ilvl w:val="0"/>
          <w:numId w:val="9"/>
        </w:numPr>
        <w:pBdr>
          <w:top w:val="nil"/>
          <w:left w:val="nil"/>
          <w:bottom w:val="nil"/>
          <w:right w:val="nil"/>
          <w:between w:val="nil"/>
        </w:pBdr>
        <w:spacing w:after="12" w:line="240" w:lineRule="auto"/>
        <w:ind w:right="12"/>
        <w:rPr>
          <w:color w:val="auto"/>
        </w:rPr>
      </w:pPr>
      <w:r w:rsidRPr="00AA535C">
        <w:rPr>
          <w:color w:val="auto"/>
        </w:rPr>
        <w:t xml:space="preserve">0,09 x </w:t>
      </w:r>
      <w:r w:rsidR="00197B2B" w:rsidRPr="00AA535C">
        <w:rPr>
          <w:color w:val="auto"/>
        </w:rPr>
        <w:t>2</w:t>
      </w:r>
      <w:r w:rsidRPr="00AA535C">
        <w:rPr>
          <w:color w:val="auto"/>
        </w:rPr>
        <w:t xml:space="preserve"> osoby = 0,</w:t>
      </w:r>
      <w:r w:rsidR="00197B2B" w:rsidRPr="00AA535C">
        <w:rPr>
          <w:color w:val="auto"/>
        </w:rPr>
        <w:t>18</w:t>
      </w:r>
      <w:r w:rsidR="00AE2DB0" w:rsidRPr="00AA535C">
        <w:rPr>
          <w:color w:val="auto"/>
        </w:rPr>
        <w:t xml:space="preserve"> m</w:t>
      </w:r>
      <w:r w:rsidR="00AE2DB0" w:rsidRPr="00AA535C">
        <w:rPr>
          <w:color w:val="auto"/>
          <w:vertAlign w:val="superscript"/>
        </w:rPr>
        <w:t>3</w:t>
      </w:r>
      <w:r w:rsidR="00AE2DB0" w:rsidRPr="00AA535C">
        <w:rPr>
          <w:color w:val="auto"/>
        </w:rPr>
        <w:t xml:space="preserve">/dobę, = </w:t>
      </w:r>
      <w:r w:rsidR="00197B2B" w:rsidRPr="00AA535C">
        <w:rPr>
          <w:color w:val="auto"/>
        </w:rPr>
        <w:t>65,7</w:t>
      </w:r>
      <w:r w:rsidR="00AE2DB0" w:rsidRPr="00AA535C">
        <w:rPr>
          <w:color w:val="auto"/>
        </w:rPr>
        <w:t xml:space="preserve"> m</w:t>
      </w:r>
      <w:r w:rsidR="00AE2DB0" w:rsidRPr="00AA535C">
        <w:rPr>
          <w:color w:val="auto"/>
          <w:vertAlign w:val="superscript"/>
        </w:rPr>
        <w:t>3</w:t>
      </w:r>
      <w:r w:rsidR="00AE2DB0" w:rsidRPr="00AA535C">
        <w:rPr>
          <w:color w:val="auto"/>
        </w:rPr>
        <w:t>/rok</w:t>
      </w:r>
    </w:p>
    <w:p w:rsidR="00271C53" w:rsidRPr="00AA535C" w:rsidRDefault="00271C53">
      <w:pPr>
        <w:spacing w:line="276" w:lineRule="auto"/>
        <w:rPr>
          <w:color w:val="auto"/>
        </w:rPr>
      </w:pPr>
    </w:p>
    <w:p w:rsidR="00271C53" w:rsidRPr="00AA535C" w:rsidRDefault="00AE2DB0">
      <w:pPr>
        <w:spacing w:line="276" w:lineRule="auto"/>
        <w:rPr>
          <w:color w:val="auto"/>
        </w:rPr>
      </w:pPr>
      <w:r w:rsidRPr="00AA535C">
        <w:rPr>
          <w:color w:val="auto"/>
        </w:rPr>
        <w:t xml:space="preserve">Ładunek zanieczyszczeń w ściekach bytowych powstających na terenie gospodarstwa będzie zbliżony do wielkości ładunku w ściekach odprowadzanych z gospodarstw domowych. </w:t>
      </w:r>
    </w:p>
    <w:p w:rsidR="0014513C" w:rsidRPr="00AA535C" w:rsidRDefault="0014513C" w:rsidP="0014513C">
      <w:pPr>
        <w:pStyle w:val="Tekstpodstawowy21"/>
        <w:spacing w:line="276" w:lineRule="auto"/>
        <w:rPr>
          <w:rFonts w:ascii="Garamond" w:hAnsi="Garamond"/>
          <w:i w:val="0"/>
          <w:sz w:val="24"/>
          <w:szCs w:val="24"/>
        </w:rPr>
      </w:pPr>
      <w:r w:rsidRPr="00AA535C">
        <w:rPr>
          <w:rFonts w:ascii="Garamond" w:hAnsi="Garamond" w:cs="Garamond"/>
          <w:i w:val="0"/>
          <w:sz w:val="24"/>
          <w:szCs w:val="24"/>
        </w:rPr>
        <w:t>Ścieki socjalno-bytowe powstające na terenie inwestycyjnym odprowadzane będą do miejskiej kanalizacji sanitarnej na podstawie stosownej umowy jak ma to miejsce obecnie.</w:t>
      </w:r>
    </w:p>
    <w:p w:rsidR="00271C53" w:rsidRPr="004421F7" w:rsidRDefault="00271C53">
      <w:pPr>
        <w:spacing w:line="276" w:lineRule="auto"/>
        <w:rPr>
          <w:color w:val="FF0000"/>
        </w:rPr>
      </w:pPr>
    </w:p>
    <w:p w:rsidR="00271C53" w:rsidRPr="00AA535C" w:rsidRDefault="00AE2DB0">
      <w:pPr>
        <w:pStyle w:val="Nagwek3"/>
        <w:numPr>
          <w:ilvl w:val="2"/>
          <w:numId w:val="2"/>
        </w:numPr>
        <w:ind w:left="0" w:hanging="10"/>
        <w:rPr>
          <w:color w:val="auto"/>
        </w:rPr>
      </w:pPr>
      <w:bookmarkStart w:id="140" w:name="_Toc205289076"/>
      <w:r w:rsidRPr="00AA535C">
        <w:rPr>
          <w:color w:val="auto"/>
        </w:rPr>
        <w:t>Wody opadowe</w:t>
      </w:r>
      <w:bookmarkEnd w:id="140"/>
    </w:p>
    <w:p w:rsidR="00271C53" w:rsidRPr="00AA535C" w:rsidRDefault="00AE2DB0">
      <w:pPr>
        <w:spacing w:line="276" w:lineRule="auto"/>
        <w:rPr>
          <w:color w:val="auto"/>
        </w:rPr>
      </w:pPr>
      <w:r w:rsidRPr="00AA535C">
        <w:rPr>
          <w:color w:val="auto"/>
        </w:rPr>
        <w:t>Na terenie planowanej inwestycji, wody opadowe powstawać będą w wyniku opadów atmosferycznych i ich spływu:</w:t>
      </w:r>
    </w:p>
    <w:p w:rsidR="00271C53" w:rsidRPr="00AA535C" w:rsidRDefault="00AE2DB0">
      <w:pPr>
        <w:numPr>
          <w:ilvl w:val="0"/>
          <w:numId w:val="12"/>
        </w:numPr>
        <w:spacing w:after="0" w:line="276" w:lineRule="auto"/>
        <w:rPr>
          <w:color w:val="auto"/>
        </w:rPr>
      </w:pPr>
      <w:r w:rsidRPr="00AA535C">
        <w:rPr>
          <w:color w:val="auto"/>
        </w:rPr>
        <w:t>z powierzchni dachów,</w:t>
      </w:r>
    </w:p>
    <w:p w:rsidR="00271C53" w:rsidRPr="00AA535C" w:rsidRDefault="00AE2DB0">
      <w:pPr>
        <w:numPr>
          <w:ilvl w:val="0"/>
          <w:numId w:val="12"/>
        </w:numPr>
        <w:spacing w:after="0" w:line="276" w:lineRule="auto"/>
        <w:rPr>
          <w:color w:val="auto"/>
        </w:rPr>
      </w:pPr>
      <w:r w:rsidRPr="00AA535C">
        <w:rPr>
          <w:color w:val="auto"/>
        </w:rPr>
        <w:t>dróg i terenów utwardzonych.</w:t>
      </w:r>
    </w:p>
    <w:p w:rsidR="00271C53" w:rsidRPr="00AA535C" w:rsidRDefault="00271C53">
      <w:pPr>
        <w:spacing w:line="276" w:lineRule="auto"/>
        <w:ind w:left="720" w:firstLine="0"/>
        <w:rPr>
          <w:color w:val="auto"/>
        </w:rPr>
      </w:pPr>
    </w:p>
    <w:p w:rsidR="00271C53" w:rsidRPr="00AA535C" w:rsidRDefault="00AE2DB0">
      <w:pPr>
        <w:spacing w:line="276" w:lineRule="auto"/>
        <w:rPr>
          <w:color w:val="auto"/>
        </w:rPr>
      </w:pPr>
      <w:r w:rsidRPr="00AA535C">
        <w:rPr>
          <w:color w:val="auto"/>
        </w:rPr>
        <w:t xml:space="preserve">Zgodnie z Rozporządzeniem Ministra Gospodarki Morskiej i Żeglugi Śródlądowej z dnia 12 lipca 2019 r. w sprawie substancji szczególnie szkodliwych dla środowiska wodnego oraz warunków, jakie należy spełnić przy wprowadzaniu do wód lub do ziemi ścieków, a także przy </w:t>
      </w:r>
      <w:r w:rsidRPr="00AA535C">
        <w:rPr>
          <w:color w:val="auto"/>
        </w:rPr>
        <w:lastRenderedPageBreak/>
        <w:t>odprowadzaniu wód opadowych lub roztopowych do wód lub do urządzeń wodnych (Dz. U. poz. 1311),</w:t>
      </w:r>
    </w:p>
    <w:p w:rsidR="00271C53" w:rsidRPr="00AA535C" w:rsidRDefault="00AE2DB0">
      <w:pPr>
        <w:spacing w:line="276" w:lineRule="auto"/>
        <w:rPr>
          <w:color w:val="auto"/>
        </w:rPr>
      </w:pPr>
      <w:r w:rsidRPr="00AA535C">
        <w:rPr>
          <w:color w:val="auto"/>
        </w:rPr>
        <w:t>parametry jakościowe dla wód opadowych nie powinny przekraczać:</w:t>
      </w:r>
    </w:p>
    <w:p w:rsidR="00271C53" w:rsidRPr="00AA535C" w:rsidRDefault="00271C53">
      <w:pPr>
        <w:spacing w:line="276" w:lineRule="auto"/>
        <w:rPr>
          <w:color w:val="auto"/>
        </w:rPr>
      </w:pPr>
    </w:p>
    <w:p w:rsidR="00271C53" w:rsidRPr="00AA535C" w:rsidRDefault="00AE2DB0">
      <w:pPr>
        <w:numPr>
          <w:ilvl w:val="0"/>
          <w:numId w:val="3"/>
        </w:numPr>
        <w:pBdr>
          <w:top w:val="nil"/>
          <w:left w:val="nil"/>
          <w:bottom w:val="nil"/>
          <w:right w:val="nil"/>
          <w:between w:val="nil"/>
        </w:pBdr>
        <w:spacing w:after="0" w:line="276" w:lineRule="auto"/>
        <w:rPr>
          <w:color w:val="auto"/>
        </w:rPr>
      </w:pPr>
      <w:r w:rsidRPr="00AA535C">
        <w:rPr>
          <w:color w:val="auto"/>
        </w:rPr>
        <w:t>100 mg/l dla zawiesin ogólnych,</w:t>
      </w:r>
    </w:p>
    <w:p w:rsidR="00271C53" w:rsidRPr="00AA535C" w:rsidRDefault="00AE2DB0">
      <w:pPr>
        <w:numPr>
          <w:ilvl w:val="0"/>
          <w:numId w:val="3"/>
        </w:numPr>
        <w:pBdr>
          <w:top w:val="nil"/>
          <w:left w:val="nil"/>
          <w:bottom w:val="nil"/>
          <w:right w:val="nil"/>
          <w:between w:val="nil"/>
        </w:pBdr>
        <w:spacing w:after="0" w:line="276" w:lineRule="auto"/>
        <w:rPr>
          <w:color w:val="auto"/>
        </w:rPr>
      </w:pPr>
      <w:r w:rsidRPr="00AA535C">
        <w:rPr>
          <w:color w:val="auto"/>
        </w:rPr>
        <w:t>15 mg/l dla węglowodorów ropopochodnych.</w:t>
      </w:r>
    </w:p>
    <w:p w:rsidR="00271C53" w:rsidRPr="00AA535C" w:rsidRDefault="00AE2DB0">
      <w:pPr>
        <w:spacing w:line="276" w:lineRule="auto"/>
        <w:rPr>
          <w:color w:val="auto"/>
        </w:rPr>
      </w:pPr>
      <w:r w:rsidRPr="00AA535C">
        <w:rPr>
          <w:color w:val="auto"/>
        </w:rPr>
        <w:t>Wskaźniki wód opadowych z terenu inwestycji nie będą przekroczone, w związku z czym mogą być odprowadzane do wód lub do ziemi. Może dojść do zanieczyszczenia węglowodorami ropopochodnymi, ale ze względu na mały ruch pojazdów jest to mało prawdopodobne.</w:t>
      </w:r>
    </w:p>
    <w:p w:rsidR="00271C53" w:rsidRPr="00AA535C" w:rsidRDefault="00271C53">
      <w:pPr>
        <w:spacing w:line="276" w:lineRule="auto"/>
        <w:rPr>
          <w:color w:val="auto"/>
        </w:rPr>
      </w:pPr>
    </w:p>
    <w:p w:rsidR="00271C53" w:rsidRPr="00AA535C" w:rsidRDefault="00AE2DB0" w:rsidP="00A052A8">
      <w:pPr>
        <w:spacing w:line="276" w:lineRule="auto"/>
        <w:rPr>
          <w:color w:val="auto"/>
        </w:rPr>
      </w:pPr>
      <w:r w:rsidRPr="00AA535C">
        <w:rPr>
          <w:color w:val="auto"/>
        </w:rPr>
        <w:t>Wody opadowe lub roztopowe pochodzące z powierzchni innych niż powierzchnie wymienione powyżej mogą być wprowadzone do wód lub do powierzchni ziemi bez oczyszczania.</w:t>
      </w:r>
    </w:p>
    <w:p w:rsidR="00271C53" w:rsidRPr="00AA535C" w:rsidRDefault="00AE2DB0">
      <w:pPr>
        <w:spacing w:line="276" w:lineRule="auto"/>
        <w:rPr>
          <w:color w:val="auto"/>
        </w:rPr>
      </w:pPr>
      <w:r w:rsidRPr="00AA535C">
        <w:rPr>
          <w:color w:val="auto"/>
        </w:rPr>
        <w:t>Powierzchnie terenów, z których odprowadzane będą wody opadowe przyjęto z danych otrzymanych od Inwestora oraz projektu technologicznego:</w:t>
      </w:r>
    </w:p>
    <w:p w:rsidR="00271C53" w:rsidRPr="00AA535C" w:rsidRDefault="00271C53">
      <w:pPr>
        <w:spacing w:line="276" w:lineRule="auto"/>
        <w:rPr>
          <w:color w:val="auto"/>
        </w:rPr>
      </w:pPr>
    </w:p>
    <w:p w:rsidR="00271C53" w:rsidRPr="00AA535C" w:rsidRDefault="00AE2DB0">
      <w:pPr>
        <w:numPr>
          <w:ilvl w:val="0"/>
          <w:numId w:val="1"/>
        </w:numPr>
        <w:spacing w:after="0" w:line="276" w:lineRule="auto"/>
        <w:jc w:val="left"/>
        <w:rPr>
          <w:color w:val="auto"/>
        </w:rPr>
      </w:pPr>
      <w:bookmarkStart w:id="141" w:name="_heading=h.1vsw3ci" w:colFirst="0" w:colLast="0"/>
      <w:bookmarkEnd w:id="141"/>
      <w:r w:rsidRPr="00AA535C">
        <w:rPr>
          <w:color w:val="auto"/>
        </w:rPr>
        <w:t xml:space="preserve">Dachy i powierzchnie szczelne </w:t>
      </w:r>
      <w:r w:rsidR="0014513C" w:rsidRPr="00AA535C">
        <w:rPr>
          <w:color w:val="auto"/>
        </w:rPr>
        <w:t xml:space="preserve">~ </w:t>
      </w:r>
      <w:r w:rsidR="00D01E2D" w:rsidRPr="00AA535C">
        <w:rPr>
          <w:color w:val="auto"/>
        </w:rPr>
        <w:t>2505</w:t>
      </w:r>
      <w:r w:rsidRPr="00AA535C">
        <w:rPr>
          <w:color w:val="auto"/>
        </w:rPr>
        <w:t xml:space="preserve"> m</w:t>
      </w:r>
      <w:r w:rsidRPr="00AA535C">
        <w:rPr>
          <w:color w:val="auto"/>
          <w:vertAlign w:val="superscript"/>
        </w:rPr>
        <w:t>2</w:t>
      </w:r>
    </w:p>
    <w:p w:rsidR="00271C53" w:rsidRPr="00AA535C" w:rsidRDefault="00AE2DB0">
      <w:pPr>
        <w:numPr>
          <w:ilvl w:val="0"/>
          <w:numId w:val="1"/>
        </w:numPr>
        <w:spacing w:after="0" w:line="276" w:lineRule="auto"/>
        <w:jc w:val="left"/>
        <w:rPr>
          <w:color w:val="auto"/>
        </w:rPr>
      </w:pPr>
      <w:r w:rsidRPr="00AA535C">
        <w:rPr>
          <w:color w:val="auto"/>
        </w:rPr>
        <w:t>Powierzchnie utwardzone</w:t>
      </w:r>
      <w:r w:rsidR="0014513C" w:rsidRPr="00AA535C">
        <w:rPr>
          <w:color w:val="auto"/>
        </w:rPr>
        <w:t xml:space="preserve">~ </w:t>
      </w:r>
      <w:r w:rsidR="00D01E2D" w:rsidRPr="00AA535C">
        <w:rPr>
          <w:color w:val="auto"/>
        </w:rPr>
        <w:t xml:space="preserve">1930 </w:t>
      </w:r>
      <w:r w:rsidRPr="00AA535C">
        <w:rPr>
          <w:color w:val="auto"/>
        </w:rPr>
        <w:t>m</w:t>
      </w:r>
      <w:r w:rsidRPr="00AA535C">
        <w:rPr>
          <w:color w:val="auto"/>
          <w:vertAlign w:val="superscript"/>
        </w:rPr>
        <w:t>2</w:t>
      </w:r>
    </w:p>
    <w:p w:rsidR="00271C53" w:rsidRPr="00AA535C" w:rsidRDefault="00AE2DB0">
      <w:pPr>
        <w:spacing w:line="276" w:lineRule="auto"/>
        <w:rPr>
          <w:color w:val="auto"/>
        </w:rPr>
      </w:pPr>
      <w:r w:rsidRPr="00AA535C">
        <w:rPr>
          <w:color w:val="auto"/>
        </w:rPr>
        <w:t>Szacowaną ilość wód opadowych wyliczono ze wzoru:</w:t>
      </w:r>
    </w:p>
    <w:p w:rsidR="00271C53" w:rsidRPr="00AA535C" w:rsidRDefault="00271C53">
      <w:pPr>
        <w:spacing w:line="276" w:lineRule="auto"/>
        <w:rPr>
          <w:color w:val="auto"/>
        </w:rPr>
      </w:pPr>
    </w:p>
    <w:p w:rsidR="00271C53" w:rsidRPr="00AA535C" w:rsidRDefault="00AE2DB0">
      <w:pPr>
        <w:pBdr>
          <w:top w:val="nil"/>
          <w:left w:val="nil"/>
          <w:bottom w:val="nil"/>
          <w:right w:val="nil"/>
          <w:between w:val="nil"/>
        </w:pBdr>
        <w:spacing w:after="60" w:line="276" w:lineRule="auto"/>
        <w:ind w:left="0" w:firstLine="0"/>
        <w:jc w:val="center"/>
        <w:rPr>
          <w:color w:val="auto"/>
        </w:rPr>
      </w:pPr>
      <w:proofErr w:type="spellStart"/>
      <w:r w:rsidRPr="00AA535C">
        <w:rPr>
          <w:color w:val="auto"/>
        </w:rPr>
        <w:t>Q</w:t>
      </w:r>
      <w:r w:rsidRPr="00AA535C">
        <w:rPr>
          <w:color w:val="auto"/>
          <w:vertAlign w:val="subscript"/>
        </w:rPr>
        <w:t>r</w:t>
      </w:r>
      <w:proofErr w:type="spellEnd"/>
      <w:r w:rsidRPr="00AA535C">
        <w:rPr>
          <w:color w:val="auto"/>
        </w:rPr>
        <w:t xml:space="preserve"> = </w:t>
      </w:r>
      <w:proofErr w:type="spellStart"/>
      <w:r w:rsidRPr="00AA535C">
        <w:rPr>
          <w:color w:val="auto"/>
        </w:rPr>
        <w:t>Q</w:t>
      </w:r>
      <w:r w:rsidRPr="00AA535C">
        <w:rPr>
          <w:color w:val="auto"/>
          <w:vertAlign w:val="subscript"/>
        </w:rPr>
        <w:t>s</w:t>
      </w:r>
      <w:proofErr w:type="spellEnd"/>
      <w:r w:rsidRPr="00AA535C">
        <w:rPr>
          <w:color w:val="auto"/>
        </w:rPr>
        <w:t xml:space="preserve"> x F [m</w:t>
      </w:r>
      <w:r w:rsidRPr="00AA535C">
        <w:rPr>
          <w:color w:val="auto"/>
          <w:vertAlign w:val="superscript"/>
        </w:rPr>
        <w:t>3</w:t>
      </w:r>
      <w:r w:rsidRPr="00AA535C">
        <w:rPr>
          <w:color w:val="auto"/>
        </w:rPr>
        <w:t xml:space="preserve"> / rok ]</w:t>
      </w:r>
    </w:p>
    <w:p w:rsidR="00271C53" w:rsidRPr="00AA535C" w:rsidRDefault="00AE2DB0">
      <w:pPr>
        <w:pBdr>
          <w:top w:val="nil"/>
          <w:left w:val="nil"/>
          <w:bottom w:val="nil"/>
          <w:right w:val="nil"/>
          <w:between w:val="nil"/>
        </w:pBdr>
        <w:spacing w:after="60" w:line="276" w:lineRule="auto"/>
        <w:ind w:left="0" w:firstLine="396"/>
        <w:rPr>
          <w:color w:val="auto"/>
        </w:rPr>
      </w:pPr>
      <w:r w:rsidRPr="00AA535C">
        <w:rPr>
          <w:color w:val="auto"/>
        </w:rPr>
        <w:t>gdzie:</w:t>
      </w:r>
    </w:p>
    <w:p w:rsidR="00271C53" w:rsidRPr="00AA535C" w:rsidRDefault="00AE2DB0">
      <w:pPr>
        <w:pBdr>
          <w:top w:val="nil"/>
          <w:left w:val="nil"/>
          <w:bottom w:val="nil"/>
          <w:right w:val="nil"/>
          <w:between w:val="nil"/>
        </w:pBdr>
        <w:spacing w:after="60" w:line="276" w:lineRule="auto"/>
        <w:ind w:left="396" w:firstLine="0"/>
        <w:rPr>
          <w:color w:val="auto"/>
        </w:rPr>
      </w:pPr>
      <w:proofErr w:type="spellStart"/>
      <w:r w:rsidRPr="00AA535C">
        <w:rPr>
          <w:color w:val="auto"/>
        </w:rPr>
        <w:t>Q</w:t>
      </w:r>
      <w:r w:rsidRPr="00AA535C">
        <w:rPr>
          <w:color w:val="auto"/>
          <w:vertAlign w:val="subscript"/>
        </w:rPr>
        <w:t>s</w:t>
      </w:r>
      <w:proofErr w:type="spellEnd"/>
      <w:r w:rsidRPr="00AA535C">
        <w:rPr>
          <w:color w:val="auto"/>
        </w:rPr>
        <w:t xml:space="preserve"> – przyjęty średni</w:t>
      </w:r>
      <w:r w:rsidR="0014513C" w:rsidRPr="00AA535C">
        <w:rPr>
          <w:color w:val="auto"/>
        </w:rPr>
        <w:t xml:space="preserve"> opad roczny w wysokości ok. 6</w:t>
      </w:r>
      <w:r w:rsidR="00D01E2D" w:rsidRPr="00AA535C">
        <w:rPr>
          <w:color w:val="auto"/>
        </w:rPr>
        <w:t xml:space="preserve">20 </w:t>
      </w:r>
      <w:r w:rsidRPr="00AA535C">
        <w:rPr>
          <w:color w:val="auto"/>
        </w:rPr>
        <w:t>mm</w:t>
      </w:r>
    </w:p>
    <w:p w:rsidR="00271C53" w:rsidRPr="00AA535C" w:rsidRDefault="00AE2DB0">
      <w:pPr>
        <w:pBdr>
          <w:top w:val="nil"/>
          <w:left w:val="nil"/>
          <w:bottom w:val="nil"/>
          <w:right w:val="nil"/>
          <w:between w:val="nil"/>
        </w:pBdr>
        <w:spacing w:after="60" w:line="276" w:lineRule="auto"/>
        <w:ind w:left="0" w:firstLine="396"/>
        <w:rPr>
          <w:color w:val="auto"/>
          <w:vertAlign w:val="superscript"/>
        </w:rPr>
      </w:pPr>
      <w:r w:rsidRPr="00AA535C">
        <w:rPr>
          <w:color w:val="auto"/>
        </w:rPr>
        <w:t>F – powierzchnia wyrażona w m</w:t>
      </w:r>
      <w:r w:rsidRPr="00AA535C">
        <w:rPr>
          <w:color w:val="auto"/>
          <w:vertAlign w:val="superscript"/>
        </w:rPr>
        <w:t>2</w:t>
      </w:r>
    </w:p>
    <w:p w:rsidR="00271C53" w:rsidRPr="00AA535C" w:rsidRDefault="00271C53">
      <w:pPr>
        <w:pBdr>
          <w:top w:val="nil"/>
          <w:left w:val="nil"/>
          <w:bottom w:val="nil"/>
          <w:right w:val="nil"/>
          <w:between w:val="nil"/>
        </w:pBdr>
        <w:spacing w:after="60" w:line="276" w:lineRule="auto"/>
        <w:ind w:left="0" w:firstLine="396"/>
        <w:rPr>
          <w:color w:val="auto"/>
          <w:vertAlign w:val="superscript"/>
        </w:rPr>
      </w:pPr>
    </w:p>
    <w:p w:rsidR="00271C53" w:rsidRPr="00AA535C" w:rsidRDefault="00AE2DB0">
      <w:pPr>
        <w:pBdr>
          <w:top w:val="nil"/>
          <w:left w:val="nil"/>
          <w:bottom w:val="nil"/>
          <w:right w:val="nil"/>
          <w:between w:val="nil"/>
        </w:pBdr>
        <w:spacing w:after="60" w:line="276" w:lineRule="auto"/>
        <w:ind w:left="0" w:firstLine="0"/>
        <w:rPr>
          <w:color w:val="auto"/>
        </w:rPr>
      </w:pPr>
      <w:r w:rsidRPr="00AA535C">
        <w:rPr>
          <w:color w:val="auto"/>
        </w:rPr>
        <w:t>Ilość wód opadowych powstających na terenie dział</w:t>
      </w:r>
      <w:r w:rsidR="00B87108" w:rsidRPr="00AA535C">
        <w:rPr>
          <w:color w:val="auto"/>
        </w:rPr>
        <w:t>ki</w:t>
      </w:r>
      <w:r w:rsidRPr="00AA535C">
        <w:rPr>
          <w:color w:val="auto"/>
        </w:rPr>
        <w:t xml:space="preserve"> inwestycyjn</w:t>
      </w:r>
      <w:r w:rsidR="00B87108" w:rsidRPr="00AA535C">
        <w:rPr>
          <w:color w:val="auto"/>
        </w:rPr>
        <w:t>ej</w:t>
      </w:r>
      <w:r w:rsidRPr="00AA535C">
        <w:rPr>
          <w:color w:val="auto"/>
        </w:rPr>
        <w:t>, z powierzchni dachowych</w:t>
      </w:r>
    </w:p>
    <w:p w:rsidR="00271C53" w:rsidRPr="00AA535C" w:rsidRDefault="00AE2DB0">
      <w:pPr>
        <w:pBdr>
          <w:top w:val="nil"/>
          <w:left w:val="nil"/>
          <w:bottom w:val="nil"/>
          <w:right w:val="nil"/>
          <w:between w:val="nil"/>
        </w:pBdr>
        <w:spacing w:after="60" w:line="276" w:lineRule="auto"/>
        <w:ind w:left="0" w:firstLine="0"/>
        <w:jc w:val="center"/>
        <w:rPr>
          <w:b/>
          <w:color w:val="auto"/>
        </w:rPr>
      </w:pPr>
      <w:proofErr w:type="spellStart"/>
      <w:r w:rsidRPr="00AA535C">
        <w:rPr>
          <w:b/>
          <w:color w:val="auto"/>
        </w:rPr>
        <w:t>Q</w:t>
      </w:r>
      <w:r w:rsidRPr="00AA535C">
        <w:rPr>
          <w:b/>
          <w:color w:val="auto"/>
          <w:vertAlign w:val="subscript"/>
        </w:rPr>
        <w:t>r</w:t>
      </w:r>
      <w:proofErr w:type="spellEnd"/>
      <w:r w:rsidR="0014513C" w:rsidRPr="00AA535C">
        <w:rPr>
          <w:b/>
          <w:color w:val="auto"/>
        </w:rPr>
        <w:t xml:space="preserve"> = 0,</w:t>
      </w:r>
      <w:r w:rsidR="00D01E2D" w:rsidRPr="00AA535C">
        <w:rPr>
          <w:b/>
          <w:color w:val="auto"/>
        </w:rPr>
        <w:t>62</w:t>
      </w:r>
      <w:r w:rsidRPr="00AA535C">
        <w:rPr>
          <w:b/>
          <w:color w:val="auto"/>
        </w:rPr>
        <w:t xml:space="preserve"> m x</w:t>
      </w:r>
      <w:r w:rsidR="00D01E2D" w:rsidRPr="00AA535C">
        <w:rPr>
          <w:b/>
          <w:color w:val="auto"/>
        </w:rPr>
        <w:t>2505</w:t>
      </w:r>
      <w:r w:rsidR="0014513C" w:rsidRPr="00AA535C">
        <w:rPr>
          <w:b/>
          <w:color w:val="auto"/>
        </w:rPr>
        <w:t xml:space="preserve">  m2~ </w:t>
      </w:r>
      <w:r w:rsidR="00D01E2D" w:rsidRPr="00AA535C">
        <w:rPr>
          <w:b/>
          <w:color w:val="auto"/>
        </w:rPr>
        <w:t>1553</w:t>
      </w:r>
      <w:r w:rsidRPr="00AA535C">
        <w:rPr>
          <w:b/>
          <w:color w:val="auto"/>
        </w:rPr>
        <w:t>m</w:t>
      </w:r>
      <w:r w:rsidRPr="00AA535C">
        <w:rPr>
          <w:b/>
          <w:color w:val="auto"/>
          <w:vertAlign w:val="superscript"/>
        </w:rPr>
        <w:t>3</w:t>
      </w:r>
      <w:r w:rsidRPr="00AA535C">
        <w:rPr>
          <w:b/>
          <w:color w:val="auto"/>
        </w:rPr>
        <w:t xml:space="preserve"> / rok</w:t>
      </w:r>
    </w:p>
    <w:p w:rsidR="00271C53" w:rsidRPr="00AA535C" w:rsidRDefault="00AE2DB0">
      <w:pPr>
        <w:pBdr>
          <w:top w:val="nil"/>
          <w:left w:val="nil"/>
          <w:bottom w:val="nil"/>
          <w:right w:val="nil"/>
          <w:between w:val="nil"/>
        </w:pBdr>
        <w:spacing w:after="60" w:line="276" w:lineRule="auto"/>
        <w:ind w:left="0" w:firstLine="0"/>
        <w:rPr>
          <w:color w:val="auto"/>
        </w:rPr>
      </w:pPr>
      <w:r w:rsidRPr="00AA535C">
        <w:rPr>
          <w:color w:val="auto"/>
        </w:rPr>
        <w:t>Ilość wód opadowych powstających na terenie inwestycji, z powierzchni utwardzonych</w:t>
      </w:r>
    </w:p>
    <w:p w:rsidR="00271C53" w:rsidRPr="00AA535C" w:rsidRDefault="00AE2DB0">
      <w:pPr>
        <w:pBdr>
          <w:top w:val="nil"/>
          <w:left w:val="nil"/>
          <w:bottom w:val="nil"/>
          <w:right w:val="nil"/>
          <w:between w:val="nil"/>
        </w:pBdr>
        <w:spacing w:after="60" w:line="276" w:lineRule="auto"/>
        <w:ind w:left="0" w:firstLine="0"/>
        <w:jc w:val="center"/>
        <w:rPr>
          <w:b/>
          <w:color w:val="auto"/>
        </w:rPr>
      </w:pPr>
      <w:proofErr w:type="spellStart"/>
      <w:r w:rsidRPr="00AA535C">
        <w:rPr>
          <w:b/>
          <w:color w:val="auto"/>
        </w:rPr>
        <w:t>Q</w:t>
      </w:r>
      <w:r w:rsidRPr="00AA535C">
        <w:rPr>
          <w:b/>
          <w:color w:val="auto"/>
          <w:vertAlign w:val="subscript"/>
        </w:rPr>
        <w:t>r</w:t>
      </w:r>
      <w:proofErr w:type="spellEnd"/>
      <w:r w:rsidR="0014513C" w:rsidRPr="00AA535C">
        <w:rPr>
          <w:b/>
          <w:color w:val="auto"/>
        </w:rPr>
        <w:t xml:space="preserve"> = 0,6</w:t>
      </w:r>
      <w:r w:rsidR="00D01E2D" w:rsidRPr="00AA535C">
        <w:rPr>
          <w:b/>
          <w:color w:val="auto"/>
        </w:rPr>
        <w:t>2</w:t>
      </w:r>
      <w:r w:rsidR="0014513C" w:rsidRPr="00AA535C">
        <w:rPr>
          <w:b/>
          <w:color w:val="auto"/>
        </w:rPr>
        <w:t xml:space="preserve"> m x </w:t>
      </w:r>
      <w:r w:rsidR="00D01E2D" w:rsidRPr="00AA535C">
        <w:rPr>
          <w:b/>
          <w:color w:val="auto"/>
        </w:rPr>
        <w:t>1930</w:t>
      </w:r>
      <w:r w:rsidR="0014513C" w:rsidRPr="00AA535C">
        <w:rPr>
          <w:b/>
          <w:color w:val="auto"/>
        </w:rPr>
        <w:t xml:space="preserve">  m2~ </w:t>
      </w:r>
      <w:r w:rsidR="00D01E2D" w:rsidRPr="00AA535C">
        <w:rPr>
          <w:b/>
          <w:color w:val="auto"/>
        </w:rPr>
        <w:t>1196</w:t>
      </w:r>
      <w:r w:rsidRPr="00AA535C">
        <w:rPr>
          <w:b/>
          <w:color w:val="auto"/>
        </w:rPr>
        <w:t xml:space="preserve"> m</w:t>
      </w:r>
      <w:r w:rsidRPr="00AA535C">
        <w:rPr>
          <w:b/>
          <w:color w:val="auto"/>
          <w:vertAlign w:val="superscript"/>
        </w:rPr>
        <w:t>3</w:t>
      </w:r>
      <w:r w:rsidRPr="00AA535C">
        <w:rPr>
          <w:b/>
          <w:color w:val="auto"/>
        </w:rPr>
        <w:t xml:space="preserve"> / rok</w:t>
      </w:r>
    </w:p>
    <w:p w:rsidR="00271C53" w:rsidRPr="00AA535C" w:rsidRDefault="00271C53">
      <w:pPr>
        <w:pBdr>
          <w:top w:val="nil"/>
          <w:left w:val="nil"/>
          <w:bottom w:val="nil"/>
          <w:right w:val="nil"/>
          <w:between w:val="nil"/>
        </w:pBdr>
        <w:spacing w:after="60" w:line="276" w:lineRule="auto"/>
        <w:ind w:left="0" w:firstLine="396"/>
        <w:jc w:val="center"/>
        <w:rPr>
          <w:b/>
          <w:color w:val="auto"/>
        </w:rPr>
      </w:pPr>
    </w:p>
    <w:p w:rsidR="00271C53" w:rsidRPr="00AA535C" w:rsidRDefault="00AE2DB0">
      <w:pPr>
        <w:spacing w:line="276" w:lineRule="auto"/>
        <w:rPr>
          <w:color w:val="auto"/>
        </w:rPr>
      </w:pPr>
      <w:r w:rsidRPr="00AA535C">
        <w:rPr>
          <w:color w:val="auto"/>
        </w:rPr>
        <w:t>Wody opadowe i roztopowe, pochodzące z terenów utwardzonych oraz powierzchni dachowych, nie będą ujmowane w żadne systemy zbierające i kanalizacyjne. Wody te będą odprowadzane powierzchniowo na tereny biologiczn</w:t>
      </w:r>
      <w:r w:rsidR="0045093B" w:rsidRPr="00AA535C">
        <w:rPr>
          <w:color w:val="auto"/>
        </w:rPr>
        <w:t>ie czynne należące do Inwestora bez zaburzania stosunków wodnych na gruntach sąsiednich.</w:t>
      </w:r>
    </w:p>
    <w:p w:rsidR="00271C53" w:rsidRPr="00AA535C" w:rsidRDefault="00271C53" w:rsidP="008D0085">
      <w:pPr>
        <w:spacing w:line="276" w:lineRule="auto"/>
        <w:ind w:left="0" w:firstLine="0"/>
        <w:rPr>
          <w:color w:val="auto"/>
        </w:rPr>
      </w:pPr>
    </w:p>
    <w:p w:rsidR="00271C53" w:rsidRPr="006A14C5" w:rsidRDefault="00AE2DB0">
      <w:pPr>
        <w:pStyle w:val="Nagwek2"/>
        <w:numPr>
          <w:ilvl w:val="1"/>
          <w:numId w:val="2"/>
        </w:numPr>
        <w:ind w:left="0" w:hanging="10"/>
        <w:jc w:val="both"/>
        <w:rPr>
          <w:i/>
          <w:color w:val="auto"/>
        </w:rPr>
      </w:pPr>
      <w:bookmarkStart w:id="142" w:name="_Toc205289077"/>
      <w:r w:rsidRPr="006A14C5">
        <w:rPr>
          <w:color w:val="auto"/>
        </w:rPr>
        <w:t>Przewidywane ilości i rodzaje wytwarzanych odpadów oraz ich wpływ na środowisko</w:t>
      </w:r>
      <w:bookmarkEnd w:id="142"/>
    </w:p>
    <w:p w:rsidR="00271C53" w:rsidRPr="006A14C5" w:rsidRDefault="00AE2DB0">
      <w:pPr>
        <w:spacing w:line="276" w:lineRule="auto"/>
        <w:rPr>
          <w:color w:val="auto"/>
        </w:rPr>
      </w:pPr>
      <w:r w:rsidRPr="006A14C5">
        <w:rPr>
          <w:color w:val="auto"/>
        </w:rPr>
        <w:t xml:space="preserve">Niniejszy rozdział zawiera analizę dotyczącą prognozowanej ilości i rodzajach odpadów wytwarzanych w trakcie realizacji, eksploatacji i ewentualnej likwidacji </w:t>
      </w:r>
      <w:r w:rsidR="00860EE8" w:rsidRPr="006A14C5">
        <w:rPr>
          <w:color w:val="auto"/>
        </w:rPr>
        <w:t xml:space="preserve">inwestycji. </w:t>
      </w:r>
      <w:r w:rsidRPr="006A14C5">
        <w:rPr>
          <w:color w:val="auto"/>
        </w:rPr>
        <w:t>Gospodarkę odpadami na terenie inwestycyjnym przeanalizowano w oparciu o ustawę z dnia 14 grudnia 2012 r. o odpadach (</w:t>
      </w:r>
      <w:proofErr w:type="spellStart"/>
      <w:r w:rsidRPr="006A14C5">
        <w:rPr>
          <w:color w:val="auto"/>
        </w:rPr>
        <w:t>t.j</w:t>
      </w:r>
      <w:proofErr w:type="spellEnd"/>
      <w:r w:rsidRPr="006A14C5">
        <w:rPr>
          <w:color w:val="auto"/>
        </w:rPr>
        <w:t xml:space="preserve">. Dz. U. z 2023 r. poz. 1587 z </w:t>
      </w:r>
      <w:proofErr w:type="spellStart"/>
      <w:r w:rsidRPr="006A14C5">
        <w:rPr>
          <w:color w:val="auto"/>
        </w:rPr>
        <w:t>późn</w:t>
      </w:r>
      <w:proofErr w:type="spellEnd"/>
      <w:r w:rsidRPr="006A14C5">
        <w:rPr>
          <w:color w:val="auto"/>
        </w:rPr>
        <w:t xml:space="preserve">. </w:t>
      </w:r>
      <w:proofErr w:type="spellStart"/>
      <w:r w:rsidRPr="006A14C5">
        <w:rPr>
          <w:color w:val="auto"/>
        </w:rPr>
        <w:t>zm</w:t>
      </w:r>
      <w:proofErr w:type="spellEnd"/>
      <w:r w:rsidRPr="006A14C5">
        <w:rPr>
          <w:color w:val="auto"/>
        </w:rPr>
        <w:t>) oraz informacje zawarte w projekcie technologicznym.</w:t>
      </w:r>
    </w:p>
    <w:p w:rsidR="008D0085" w:rsidRPr="006A14C5" w:rsidRDefault="008D0085" w:rsidP="00D01E2D">
      <w:pPr>
        <w:spacing w:line="276" w:lineRule="auto"/>
        <w:ind w:left="0" w:firstLine="0"/>
        <w:rPr>
          <w:color w:val="auto"/>
        </w:rPr>
      </w:pPr>
    </w:p>
    <w:p w:rsidR="00271C53" w:rsidRPr="006A14C5" w:rsidRDefault="00AE2DB0">
      <w:pPr>
        <w:pStyle w:val="Nagwek3"/>
        <w:numPr>
          <w:ilvl w:val="2"/>
          <w:numId w:val="2"/>
        </w:numPr>
        <w:ind w:left="0" w:hanging="10"/>
        <w:rPr>
          <w:color w:val="auto"/>
        </w:rPr>
      </w:pPr>
      <w:bookmarkStart w:id="143" w:name="_Toc205289078"/>
      <w:r w:rsidRPr="006A14C5">
        <w:rPr>
          <w:color w:val="auto"/>
        </w:rPr>
        <w:lastRenderedPageBreak/>
        <w:t>Klasyfikacja i przewidywana ilość odpadów</w:t>
      </w:r>
      <w:bookmarkEnd w:id="143"/>
    </w:p>
    <w:p w:rsidR="0045093B" w:rsidRPr="006A14C5" w:rsidRDefault="0045093B">
      <w:pPr>
        <w:pBdr>
          <w:top w:val="nil"/>
          <w:left w:val="nil"/>
          <w:bottom w:val="nil"/>
          <w:right w:val="nil"/>
          <w:between w:val="nil"/>
        </w:pBdr>
        <w:spacing w:after="60" w:line="276" w:lineRule="auto"/>
        <w:ind w:left="0" w:firstLine="0"/>
        <w:rPr>
          <w:color w:val="auto"/>
          <w:u w:val="single"/>
        </w:rPr>
      </w:pPr>
      <w:r w:rsidRPr="006A14C5">
        <w:rPr>
          <w:color w:val="auto"/>
        </w:rPr>
        <w:t xml:space="preserve">W trakcie prowadzenia instalacji </w:t>
      </w:r>
      <w:r w:rsidR="00AE2DB0" w:rsidRPr="006A14C5">
        <w:rPr>
          <w:color w:val="auto"/>
        </w:rPr>
        <w:t xml:space="preserve">powstawać odpady niebezpieczne oraz inne niż niebezpieczne. Prognozowane ilości i rodzaje odpadów przedstawiono w tabeli poniżej. </w:t>
      </w:r>
    </w:p>
    <w:p w:rsidR="00271C53" w:rsidRPr="006A14C5" w:rsidRDefault="00AE2DB0">
      <w:pPr>
        <w:pBdr>
          <w:top w:val="nil"/>
          <w:left w:val="nil"/>
          <w:bottom w:val="nil"/>
          <w:right w:val="nil"/>
          <w:between w:val="nil"/>
        </w:pBdr>
        <w:spacing w:after="60" w:line="276" w:lineRule="auto"/>
        <w:ind w:left="0" w:firstLine="0"/>
        <w:rPr>
          <w:color w:val="auto"/>
        </w:rPr>
      </w:pPr>
      <w:r w:rsidRPr="006A14C5">
        <w:rPr>
          <w:color w:val="auto"/>
        </w:rPr>
        <w:t>W związku z powyższym należy odnieść się do wymagań wynikających z ustawy z dnia 10 lipca 2007 r. o nawozach i nawożeniu (</w:t>
      </w:r>
      <w:proofErr w:type="spellStart"/>
      <w:r w:rsidRPr="006A14C5">
        <w:rPr>
          <w:color w:val="auto"/>
        </w:rPr>
        <w:t>t.j</w:t>
      </w:r>
      <w:proofErr w:type="spellEnd"/>
      <w:r w:rsidRPr="006A14C5">
        <w:rPr>
          <w:color w:val="auto"/>
        </w:rPr>
        <w:t xml:space="preserve">. Dz. U. z 2023 r. poz. 569 z </w:t>
      </w:r>
      <w:proofErr w:type="spellStart"/>
      <w:r w:rsidRPr="006A14C5">
        <w:rPr>
          <w:color w:val="auto"/>
        </w:rPr>
        <w:t>późn</w:t>
      </w:r>
      <w:proofErr w:type="spellEnd"/>
      <w:r w:rsidRPr="006A14C5">
        <w:rPr>
          <w:color w:val="auto"/>
        </w:rPr>
        <w:t>. zm.)</w:t>
      </w:r>
      <w:r w:rsidR="00860EE8" w:rsidRPr="006A14C5">
        <w:rPr>
          <w:color w:val="auto"/>
        </w:rPr>
        <w:t>.</w:t>
      </w:r>
      <w:r w:rsidRPr="006A14C5">
        <w:rPr>
          <w:color w:val="auto"/>
        </w:rPr>
        <w:t xml:space="preserve"> oraz ustawy z dnia 20 lipca 2017 r. Prawo wodne (</w:t>
      </w:r>
      <w:proofErr w:type="spellStart"/>
      <w:r w:rsidRPr="006A14C5">
        <w:rPr>
          <w:color w:val="auto"/>
        </w:rPr>
        <w:t>t.j</w:t>
      </w:r>
      <w:proofErr w:type="spellEnd"/>
      <w:r w:rsidRPr="006A14C5">
        <w:rPr>
          <w:color w:val="auto"/>
        </w:rPr>
        <w:t xml:space="preserve">. Dz. U. z 2023 r. poz. 1478 z </w:t>
      </w:r>
      <w:proofErr w:type="spellStart"/>
      <w:r w:rsidRPr="006A14C5">
        <w:rPr>
          <w:color w:val="auto"/>
        </w:rPr>
        <w:t>późn</w:t>
      </w:r>
      <w:proofErr w:type="spellEnd"/>
      <w:r w:rsidRPr="006A14C5">
        <w:rPr>
          <w:color w:val="auto"/>
        </w:rPr>
        <w:t>. zm.). Ilości oraz sposób zagospodarowania nawozów naturalnych zostały opisane w punkcie „Gospodarka nawozami naturalnymi”.</w:t>
      </w:r>
    </w:p>
    <w:p w:rsidR="008D0085" w:rsidRPr="006A14C5" w:rsidRDefault="008D0085">
      <w:pPr>
        <w:pBdr>
          <w:top w:val="nil"/>
          <w:left w:val="nil"/>
          <w:bottom w:val="nil"/>
          <w:right w:val="nil"/>
          <w:between w:val="nil"/>
        </w:pBdr>
        <w:spacing w:after="60" w:line="276" w:lineRule="auto"/>
        <w:ind w:left="0" w:firstLine="0"/>
        <w:rPr>
          <w:color w:val="auto"/>
        </w:rPr>
      </w:pPr>
    </w:p>
    <w:p w:rsidR="009B6B32" w:rsidRPr="006A14C5" w:rsidRDefault="009B6B32" w:rsidP="009B6B32">
      <w:pPr>
        <w:pStyle w:val="Legenda"/>
        <w:keepNext/>
      </w:pPr>
      <w:bookmarkStart w:id="144" w:name="_heading=h.1a346fx" w:colFirst="0" w:colLast="0"/>
      <w:bookmarkStart w:id="145" w:name="_Toc190846027"/>
      <w:bookmarkEnd w:id="144"/>
      <w:r w:rsidRPr="006A14C5">
        <w:t xml:space="preserve">Tabela </w:t>
      </w:r>
      <w:r w:rsidR="002F14CA">
        <w:t>19</w:t>
      </w:r>
      <w:r w:rsidRPr="006A14C5">
        <w:rPr>
          <w:szCs w:val="22"/>
        </w:rPr>
        <w:t xml:space="preserve"> Zestawienie rodzajów powstających odpadów</w:t>
      </w:r>
      <w:bookmarkEnd w:id="145"/>
    </w:p>
    <w:tbl>
      <w:tblPr>
        <w:tblStyle w:val="aff0"/>
        <w:tblW w:w="906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96"/>
        <w:gridCol w:w="1626"/>
        <w:gridCol w:w="5273"/>
        <w:gridCol w:w="1369"/>
      </w:tblGrid>
      <w:tr w:rsidR="008D0085" w:rsidRPr="006A14C5" w:rsidTr="00890F19">
        <w:trPr>
          <w:trHeight w:val="568"/>
          <w:jc w:val="center"/>
        </w:trPr>
        <w:tc>
          <w:tcPr>
            <w:tcW w:w="796" w:type="dxa"/>
            <w:tcBorders>
              <w:bottom w:val="single" w:sz="4" w:space="0" w:color="000000"/>
            </w:tcBorders>
            <w:shd w:val="clear" w:color="auto" w:fill="89B1A9"/>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Lp.</w:t>
            </w:r>
          </w:p>
        </w:tc>
        <w:tc>
          <w:tcPr>
            <w:tcW w:w="1626" w:type="dxa"/>
            <w:tcBorders>
              <w:bottom w:val="single" w:sz="4" w:space="0" w:color="000000"/>
            </w:tcBorders>
            <w:shd w:val="clear" w:color="auto" w:fill="89B1A9"/>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Kod</w:t>
            </w:r>
          </w:p>
        </w:tc>
        <w:tc>
          <w:tcPr>
            <w:tcW w:w="5273" w:type="dxa"/>
            <w:tcBorders>
              <w:bottom w:val="single" w:sz="4" w:space="0" w:color="000000"/>
            </w:tcBorders>
            <w:shd w:val="clear" w:color="auto" w:fill="89B1A9"/>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Rodzaj odpadu – klasyfikacja wg Rozporządzenia Ministra Środowiska z dnia 09.12.2014r.</w:t>
            </w:r>
          </w:p>
        </w:tc>
        <w:tc>
          <w:tcPr>
            <w:tcW w:w="1369" w:type="dxa"/>
            <w:tcBorders>
              <w:bottom w:val="single" w:sz="4" w:space="0" w:color="000000"/>
            </w:tcBorders>
            <w:shd w:val="clear" w:color="auto" w:fill="89B1A9"/>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Ilość</w:t>
            </w:r>
          </w:p>
          <w:p w:rsidR="00271C53" w:rsidRPr="006A14C5" w:rsidRDefault="00AE2DB0">
            <w:pPr>
              <w:spacing w:line="276" w:lineRule="auto"/>
              <w:jc w:val="center"/>
              <w:rPr>
                <w:rFonts w:ascii="Garamond" w:hAnsi="Garamond"/>
                <w:color w:val="auto"/>
              </w:rPr>
            </w:pPr>
            <w:r w:rsidRPr="006A14C5">
              <w:rPr>
                <w:rFonts w:ascii="Garamond" w:hAnsi="Garamond"/>
                <w:color w:val="auto"/>
              </w:rPr>
              <w:t>Mg/rok</w:t>
            </w:r>
          </w:p>
        </w:tc>
      </w:tr>
      <w:tr w:rsidR="008D0085" w:rsidRPr="006A14C5" w:rsidTr="00890F19">
        <w:trPr>
          <w:trHeight w:val="300"/>
          <w:jc w:val="center"/>
        </w:trPr>
        <w:tc>
          <w:tcPr>
            <w:tcW w:w="9064" w:type="dxa"/>
            <w:gridSpan w:val="4"/>
            <w:tcBorders>
              <w:bottom w:val="single" w:sz="4" w:space="0" w:color="000000"/>
            </w:tcBorders>
            <w:shd w:val="clear" w:color="auto" w:fill="89B1A9"/>
            <w:vAlign w:val="center"/>
          </w:tcPr>
          <w:p w:rsidR="00271C53" w:rsidRPr="006A14C5" w:rsidRDefault="00AE2DB0">
            <w:pPr>
              <w:spacing w:line="276" w:lineRule="auto"/>
              <w:rPr>
                <w:rFonts w:ascii="Garamond" w:hAnsi="Garamond"/>
                <w:color w:val="auto"/>
              </w:rPr>
            </w:pPr>
            <w:r w:rsidRPr="006A14C5">
              <w:rPr>
                <w:rFonts w:ascii="Garamond" w:hAnsi="Garamond"/>
                <w:color w:val="auto"/>
              </w:rPr>
              <w:t>Faza budowy</w:t>
            </w:r>
          </w:p>
        </w:tc>
      </w:tr>
      <w:tr w:rsidR="008D0085" w:rsidRPr="006A14C5" w:rsidTr="00890F19">
        <w:trPr>
          <w:jc w:val="center"/>
        </w:trPr>
        <w:tc>
          <w:tcPr>
            <w:tcW w:w="9064" w:type="dxa"/>
            <w:gridSpan w:val="4"/>
            <w:tcBorders>
              <w:bottom w:val="single" w:sz="4" w:space="0" w:color="000000"/>
            </w:tcBorders>
            <w:shd w:val="clear" w:color="auto" w:fill="89B1A9"/>
            <w:vAlign w:val="center"/>
          </w:tcPr>
          <w:p w:rsidR="00271C53" w:rsidRPr="006A14C5" w:rsidRDefault="00AF22C8" w:rsidP="00A34D6B">
            <w:pPr>
              <w:spacing w:line="276" w:lineRule="auto"/>
              <w:jc w:val="left"/>
              <w:rPr>
                <w:rFonts w:ascii="Garamond" w:hAnsi="Garamond"/>
                <w:color w:val="auto"/>
              </w:rPr>
            </w:pPr>
            <w:r w:rsidRPr="006A14C5">
              <w:rPr>
                <w:rFonts w:ascii="Garamond" w:hAnsi="Garamond"/>
                <w:color w:val="auto"/>
              </w:rPr>
              <w:t xml:space="preserve">Brak odpadów w fazie budowy </w:t>
            </w:r>
          </w:p>
        </w:tc>
      </w:tr>
      <w:tr w:rsidR="008D0085" w:rsidRPr="006A14C5" w:rsidTr="00890F19">
        <w:trPr>
          <w:jc w:val="center"/>
        </w:trPr>
        <w:tc>
          <w:tcPr>
            <w:tcW w:w="9064" w:type="dxa"/>
            <w:gridSpan w:val="4"/>
            <w:tcBorders>
              <w:bottom w:val="single" w:sz="4" w:space="0" w:color="000000"/>
            </w:tcBorders>
            <w:shd w:val="clear" w:color="auto" w:fill="89B1A9"/>
            <w:vAlign w:val="center"/>
          </w:tcPr>
          <w:p w:rsidR="00271C53" w:rsidRPr="006A14C5" w:rsidRDefault="00AE2DB0">
            <w:pPr>
              <w:spacing w:line="276" w:lineRule="auto"/>
              <w:rPr>
                <w:rFonts w:ascii="Garamond" w:hAnsi="Garamond"/>
                <w:color w:val="auto"/>
              </w:rPr>
            </w:pPr>
            <w:r w:rsidRPr="006A14C5">
              <w:rPr>
                <w:rFonts w:ascii="Garamond" w:hAnsi="Garamond"/>
                <w:color w:val="auto"/>
              </w:rPr>
              <w:t>Faza eksploatacji</w:t>
            </w:r>
          </w:p>
        </w:tc>
      </w:tr>
      <w:tr w:rsidR="008D0085" w:rsidRPr="006A14C5" w:rsidTr="00890F19">
        <w:trPr>
          <w:jc w:val="center"/>
        </w:trPr>
        <w:tc>
          <w:tcPr>
            <w:tcW w:w="9064" w:type="dxa"/>
            <w:gridSpan w:val="4"/>
            <w:tcBorders>
              <w:bottom w:val="single" w:sz="4" w:space="0" w:color="000000"/>
            </w:tcBorders>
            <w:shd w:val="clear" w:color="auto" w:fill="89B1A9"/>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ODPADY NIEBEZPIECZNE</w:t>
            </w:r>
          </w:p>
        </w:tc>
      </w:tr>
      <w:tr w:rsidR="008D0085" w:rsidRPr="006A14C5" w:rsidTr="00890F19">
        <w:trPr>
          <w:jc w:val="center"/>
        </w:trPr>
        <w:tc>
          <w:tcPr>
            <w:tcW w:w="796" w:type="dxa"/>
            <w:tcBorders>
              <w:bottom w:val="single" w:sz="4" w:space="0" w:color="000000"/>
            </w:tcBorders>
            <w:shd w:val="clear" w:color="auto" w:fill="auto"/>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1</w:t>
            </w:r>
          </w:p>
        </w:tc>
        <w:tc>
          <w:tcPr>
            <w:tcW w:w="1626" w:type="dxa"/>
            <w:tcBorders>
              <w:bottom w:val="single" w:sz="4" w:space="0" w:color="000000"/>
            </w:tcBorders>
            <w:shd w:val="clear" w:color="auto" w:fill="auto"/>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16 02 13*</w:t>
            </w:r>
          </w:p>
        </w:tc>
        <w:tc>
          <w:tcPr>
            <w:tcW w:w="5273" w:type="dxa"/>
            <w:tcBorders>
              <w:bottom w:val="single" w:sz="4" w:space="0" w:color="000000"/>
            </w:tcBorders>
            <w:shd w:val="clear" w:color="auto" w:fill="auto"/>
          </w:tcPr>
          <w:p w:rsidR="00271C53" w:rsidRPr="006A14C5" w:rsidRDefault="00AE2DB0">
            <w:pPr>
              <w:spacing w:line="276" w:lineRule="auto"/>
              <w:jc w:val="center"/>
              <w:rPr>
                <w:rFonts w:ascii="Garamond" w:hAnsi="Garamond"/>
                <w:color w:val="auto"/>
              </w:rPr>
            </w:pPr>
            <w:r w:rsidRPr="006A14C5">
              <w:rPr>
                <w:rFonts w:ascii="Garamond" w:hAnsi="Garamond"/>
                <w:color w:val="auto"/>
              </w:rPr>
              <w:t>Zużyte urządzenia zawierające niebezpieczne elementy inne niż wymienione w 16 02 09 do 16 02 12</w:t>
            </w:r>
          </w:p>
        </w:tc>
        <w:tc>
          <w:tcPr>
            <w:tcW w:w="1369" w:type="dxa"/>
            <w:tcBorders>
              <w:bottom w:val="single" w:sz="4" w:space="0" w:color="000000"/>
            </w:tcBorders>
            <w:shd w:val="clear" w:color="auto" w:fill="auto"/>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0,05</w:t>
            </w:r>
          </w:p>
        </w:tc>
      </w:tr>
      <w:tr w:rsidR="008D0085" w:rsidRPr="006A14C5" w:rsidTr="00890F19">
        <w:trPr>
          <w:jc w:val="center"/>
        </w:trPr>
        <w:tc>
          <w:tcPr>
            <w:tcW w:w="9064" w:type="dxa"/>
            <w:gridSpan w:val="4"/>
            <w:shd w:val="clear" w:color="auto" w:fill="89B1A9"/>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ODPADY INNE NIŻ NIEBEZPIECZNE</w:t>
            </w:r>
          </w:p>
        </w:tc>
      </w:tr>
      <w:tr w:rsidR="008D0085" w:rsidRPr="006A14C5" w:rsidTr="00890F19">
        <w:trPr>
          <w:jc w:val="center"/>
        </w:trPr>
        <w:tc>
          <w:tcPr>
            <w:tcW w:w="796" w:type="dxa"/>
            <w:shd w:val="clear" w:color="auto" w:fill="FFFFFF"/>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 xml:space="preserve">1 </w:t>
            </w:r>
          </w:p>
        </w:tc>
        <w:tc>
          <w:tcPr>
            <w:tcW w:w="1626" w:type="dxa"/>
            <w:shd w:val="clear" w:color="auto" w:fill="FFFFFF"/>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 xml:space="preserve">15 01 </w:t>
            </w:r>
            <w:proofErr w:type="spellStart"/>
            <w:r w:rsidRPr="006A14C5">
              <w:rPr>
                <w:rFonts w:ascii="Garamond" w:hAnsi="Garamond"/>
                <w:color w:val="auto"/>
              </w:rPr>
              <w:t>01</w:t>
            </w:r>
            <w:proofErr w:type="spellEnd"/>
            <w:r w:rsidRPr="006A14C5">
              <w:rPr>
                <w:rFonts w:ascii="Garamond" w:hAnsi="Garamond"/>
                <w:color w:val="auto"/>
              </w:rPr>
              <w:t xml:space="preserve"> </w:t>
            </w:r>
          </w:p>
        </w:tc>
        <w:tc>
          <w:tcPr>
            <w:tcW w:w="5273" w:type="dxa"/>
            <w:shd w:val="clear" w:color="auto" w:fill="FFFFFF"/>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 xml:space="preserve">Opakowania z papieru i tektury </w:t>
            </w:r>
          </w:p>
        </w:tc>
        <w:tc>
          <w:tcPr>
            <w:tcW w:w="1369" w:type="dxa"/>
            <w:shd w:val="clear" w:color="auto" w:fill="FFFFFF"/>
            <w:vAlign w:val="center"/>
          </w:tcPr>
          <w:p w:rsidR="00271C53" w:rsidRPr="006A14C5" w:rsidRDefault="00F80067">
            <w:pPr>
              <w:spacing w:line="276" w:lineRule="auto"/>
              <w:jc w:val="center"/>
              <w:rPr>
                <w:rFonts w:ascii="Garamond" w:hAnsi="Garamond"/>
                <w:color w:val="auto"/>
              </w:rPr>
            </w:pPr>
            <w:r w:rsidRPr="006A14C5">
              <w:rPr>
                <w:rFonts w:ascii="Garamond" w:hAnsi="Garamond"/>
                <w:color w:val="auto"/>
              </w:rPr>
              <w:t>1,0</w:t>
            </w:r>
          </w:p>
        </w:tc>
      </w:tr>
      <w:tr w:rsidR="008D0085" w:rsidRPr="006A14C5" w:rsidTr="00890F19">
        <w:trPr>
          <w:jc w:val="center"/>
        </w:trPr>
        <w:tc>
          <w:tcPr>
            <w:tcW w:w="796" w:type="dxa"/>
            <w:shd w:val="clear" w:color="auto" w:fill="FFFFFF"/>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 xml:space="preserve">2 </w:t>
            </w:r>
          </w:p>
        </w:tc>
        <w:tc>
          <w:tcPr>
            <w:tcW w:w="1626" w:type="dxa"/>
            <w:shd w:val="clear" w:color="auto" w:fill="FFFFFF"/>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 xml:space="preserve">15 01 02 </w:t>
            </w:r>
          </w:p>
        </w:tc>
        <w:tc>
          <w:tcPr>
            <w:tcW w:w="5273" w:type="dxa"/>
            <w:shd w:val="clear" w:color="auto" w:fill="FFFFFF"/>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 xml:space="preserve">Opakowania z tworzyw sztucznych </w:t>
            </w:r>
          </w:p>
        </w:tc>
        <w:tc>
          <w:tcPr>
            <w:tcW w:w="1369" w:type="dxa"/>
            <w:shd w:val="clear" w:color="auto" w:fill="FFFFFF"/>
            <w:vAlign w:val="center"/>
          </w:tcPr>
          <w:p w:rsidR="00271C53" w:rsidRPr="006A14C5" w:rsidRDefault="00F80067">
            <w:pPr>
              <w:spacing w:line="276" w:lineRule="auto"/>
              <w:jc w:val="center"/>
              <w:rPr>
                <w:rFonts w:ascii="Garamond" w:hAnsi="Garamond"/>
                <w:color w:val="auto"/>
              </w:rPr>
            </w:pPr>
            <w:r w:rsidRPr="006A14C5">
              <w:rPr>
                <w:rFonts w:ascii="Garamond" w:hAnsi="Garamond"/>
                <w:color w:val="auto"/>
              </w:rPr>
              <w:t>1,0</w:t>
            </w:r>
          </w:p>
        </w:tc>
      </w:tr>
      <w:tr w:rsidR="008D0085" w:rsidRPr="006A14C5" w:rsidTr="00890F19">
        <w:trPr>
          <w:trHeight w:val="427"/>
          <w:jc w:val="center"/>
        </w:trPr>
        <w:tc>
          <w:tcPr>
            <w:tcW w:w="796" w:type="dxa"/>
            <w:shd w:val="clear" w:color="auto" w:fill="FFFFFF"/>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5</w:t>
            </w:r>
          </w:p>
        </w:tc>
        <w:tc>
          <w:tcPr>
            <w:tcW w:w="1626" w:type="dxa"/>
            <w:shd w:val="clear" w:color="auto" w:fill="FFFFFF"/>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 xml:space="preserve">20 03 01 </w:t>
            </w:r>
          </w:p>
        </w:tc>
        <w:tc>
          <w:tcPr>
            <w:tcW w:w="5273" w:type="dxa"/>
            <w:shd w:val="clear" w:color="auto" w:fill="FFFFFF"/>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 xml:space="preserve">Niesegregowane odpady komunalne </w:t>
            </w:r>
          </w:p>
        </w:tc>
        <w:tc>
          <w:tcPr>
            <w:tcW w:w="1369" w:type="dxa"/>
            <w:shd w:val="clear" w:color="auto" w:fill="FFFFFF"/>
            <w:vAlign w:val="center"/>
          </w:tcPr>
          <w:p w:rsidR="00271C53" w:rsidRPr="006A14C5" w:rsidRDefault="00F15B89">
            <w:pPr>
              <w:spacing w:line="276" w:lineRule="auto"/>
              <w:jc w:val="center"/>
              <w:rPr>
                <w:rFonts w:ascii="Garamond" w:hAnsi="Garamond"/>
                <w:color w:val="auto"/>
              </w:rPr>
            </w:pPr>
            <w:r w:rsidRPr="006A14C5">
              <w:rPr>
                <w:rFonts w:ascii="Garamond" w:hAnsi="Garamond"/>
                <w:color w:val="auto"/>
              </w:rPr>
              <w:t>3,0</w:t>
            </w:r>
          </w:p>
        </w:tc>
      </w:tr>
      <w:tr w:rsidR="008D0085" w:rsidRPr="006A14C5" w:rsidTr="00890F19">
        <w:trPr>
          <w:jc w:val="center"/>
        </w:trPr>
        <w:tc>
          <w:tcPr>
            <w:tcW w:w="9064" w:type="dxa"/>
            <w:gridSpan w:val="4"/>
            <w:tcBorders>
              <w:bottom w:val="single" w:sz="4" w:space="0" w:color="000000"/>
            </w:tcBorders>
            <w:shd w:val="clear" w:color="auto" w:fill="89B1A9"/>
            <w:vAlign w:val="center"/>
          </w:tcPr>
          <w:p w:rsidR="00271C53" w:rsidRPr="006A14C5" w:rsidRDefault="00AE2DB0">
            <w:pPr>
              <w:spacing w:line="276" w:lineRule="auto"/>
              <w:rPr>
                <w:rFonts w:ascii="Garamond" w:hAnsi="Garamond"/>
                <w:color w:val="auto"/>
              </w:rPr>
            </w:pPr>
            <w:r w:rsidRPr="006A14C5">
              <w:rPr>
                <w:rFonts w:ascii="Garamond" w:hAnsi="Garamond"/>
                <w:color w:val="auto"/>
              </w:rPr>
              <w:t>Faza likwidacji</w:t>
            </w:r>
          </w:p>
        </w:tc>
      </w:tr>
      <w:tr w:rsidR="008D0085" w:rsidRPr="006A14C5" w:rsidTr="00890F19">
        <w:trPr>
          <w:jc w:val="center"/>
        </w:trPr>
        <w:tc>
          <w:tcPr>
            <w:tcW w:w="9064" w:type="dxa"/>
            <w:gridSpan w:val="4"/>
            <w:tcBorders>
              <w:bottom w:val="single" w:sz="4" w:space="0" w:color="000000"/>
            </w:tcBorders>
            <w:shd w:val="clear" w:color="auto" w:fill="89B1A9"/>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ODPADY NIEBEZPIECZNE</w:t>
            </w:r>
          </w:p>
        </w:tc>
      </w:tr>
      <w:tr w:rsidR="008D0085" w:rsidRPr="006A14C5" w:rsidTr="00890F19">
        <w:trPr>
          <w:jc w:val="center"/>
        </w:trPr>
        <w:tc>
          <w:tcPr>
            <w:tcW w:w="796" w:type="dxa"/>
            <w:tcBorders>
              <w:bottom w:val="single" w:sz="4" w:space="0" w:color="000000"/>
            </w:tcBorders>
            <w:shd w:val="clear" w:color="auto" w:fill="auto"/>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1</w:t>
            </w:r>
          </w:p>
        </w:tc>
        <w:tc>
          <w:tcPr>
            <w:tcW w:w="1626" w:type="dxa"/>
            <w:tcBorders>
              <w:bottom w:val="single" w:sz="4" w:space="0" w:color="000000"/>
            </w:tcBorders>
            <w:shd w:val="clear" w:color="auto" w:fill="auto"/>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16 02 13*</w:t>
            </w:r>
          </w:p>
        </w:tc>
        <w:tc>
          <w:tcPr>
            <w:tcW w:w="5273" w:type="dxa"/>
            <w:tcBorders>
              <w:bottom w:val="single" w:sz="4" w:space="0" w:color="000000"/>
            </w:tcBorders>
            <w:shd w:val="clear" w:color="auto" w:fill="auto"/>
          </w:tcPr>
          <w:p w:rsidR="00271C53" w:rsidRPr="006A14C5" w:rsidRDefault="00AE2DB0">
            <w:pPr>
              <w:spacing w:line="276" w:lineRule="auto"/>
              <w:jc w:val="center"/>
              <w:rPr>
                <w:rFonts w:ascii="Garamond" w:hAnsi="Garamond"/>
                <w:color w:val="auto"/>
              </w:rPr>
            </w:pPr>
            <w:r w:rsidRPr="006A14C5">
              <w:rPr>
                <w:rFonts w:ascii="Garamond" w:hAnsi="Garamond"/>
                <w:color w:val="auto"/>
              </w:rPr>
              <w:t>Zużyte urządzenia zawierające niebezpieczne elementy inne niż wymienione w 16 02 09 do 16 02 12</w:t>
            </w:r>
          </w:p>
        </w:tc>
        <w:tc>
          <w:tcPr>
            <w:tcW w:w="1369" w:type="dxa"/>
            <w:tcBorders>
              <w:bottom w:val="single" w:sz="4" w:space="0" w:color="000000"/>
            </w:tcBorders>
            <w:shd w:val="clear" w:color="auto" w:fill="auto"/>
            <w:vAlign w:val="center"/>
          </w:tcPr>
          <w:p w:rsidR="00271C53" w:rsidRPr="006A14C5" w:rsidRDefault="00F15B89">
            <w:pPr>
              <w:spacing w:line="276" w:lineRule="auto"/>
              <w:jc w:val="center"/>
              <w:rPr>
                <w:rFonts w:ascii="Garamond" w:hAnsi="Garamond"/>
                <w:color w:val="auto"/>
              </w:rPr>
            </w:pPr>
            <w:r w:rsidRPr="006A14C5">
              <w:rPr>
                <w:rFonts w:ascii="Garamond" w:hAnsi="Garamond"/>
                <w:color w:val="auto"/>
              </w:rPr>
              <w:t>0,1</w:t>
            </w:r>
          </w:p>
        </w:tc>
      </w:tr>
      <w:tr w:rsidR="008D0085" w:rsidRPr="006A14C5" w:rsidTr="00890F19">
        <w:trPr>
          <w:jc w:val="center"/>
        </w:trPr>
        <w:tc>
          <w:tcPr>
            <w:tcW w:w="9064" w:type="dxa"/>
            <w:gridSpan w:val="4"/>
            <w:shd w:val="clear" w:color="auto" w:fill="89B1A9"/>
            <w:vAlign w:val="center"/>
          </w:tcPr>
          <w:p w:rsidR="00271C53" w:rsidRPr="006A14C5" w:rsidRDefault="00AE2DB0">
            <w:pPr>
              <w:spacing w:line="276" w:lineRule="auto"/>
              <w:jc w:val="center"/>
              <w:rPr>
                <w:rFonts w:ascii="Garamond" w:hAnsi="Garamond"/>
                <w:color w:val="auto"/>
              </w:rPr>
            </w:pPr>
            <w:r w:rsidRPr="006A14C5">
              <w:rPr>
                <w:rFonts w:ascii="Garamond" w:hAnsi="Garamond"/>
                <w:color w:val="auto"/>
              </w:rPr>
              <w:t>ODPADY INNE NIŻ NIEBEZPIECZNE</w:t>
            </w:r>
          </w:p>
        </w:tc>
      </w:tr>
      <w:tr w:rsidR="008D0085" w:rsidRPr="006A14C5" w:rsidTr="00890F19">
        <w:trPr>
          <w:jc w:val="center"/>
        </w:trPr>
        <w:tc>
          <w:tcPr>
            <w:tcW w:w="796" w:type="dxa"/>
            <w:shd w:val="clear" w:color="auto" w:fill="FFFFFF"/>
            <w:vAlign w:val="center"/>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1</w:t>
            </w:r>
          </w:p>
        </w:tc>
        <w:tc>
          <w:tcPr>
            <w:tcW w:w="1626" w:type="dxa"/>
            <w:shd w:val="clear" w:color="auto" w:fill="FFFFFF"/>
            <w:vAlign w:val="center"/>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15 01 </w:t>
            </w:r>
            <w:proofErr w:type="spellStart"/>
            <w:r w:rsidRPr="006A14C5">
              <w:rPr>
                <w:rFonts w:ascii="Garamond" w:hAnsi="Garamond"/>
                <w:color w:val="auto"/>
              </w:rPr>
              <w:t>01</w:t>
            </w:r>
            <w:proofErr w:type="spellEnd"/>
          </w:p>
        </w:tc>
        <w:tc>
          <w:tcPr>
            <w:tcW w:w="5273" w:type="dxa"/>
            <w:shd w:val="clear" w:color="auto" w:fill="FFFFFF"/>
          </w:tcPr>
          <w:p w:rsidR="00271C53" w:rsidRPr="006A14C5" w:rsidRDefault="00AE2DB0">
            <w:pPr>
              <w:widowControl w:val="0"/>
              <w:spacing w:before="20" w:line="276" w:lineRule="auto"/>
              <w:rPr>
                <w:rFonts w:ascii="Garamond" w:hAnsi="Garamond"/>
                <w:color w:val="auto"/>
              </w:rPr>
            </w:pPr>
            <w:r w:rsidRPr="006A14C5">
              <w:rPr>
                <w:rFonts w:ascii="Garamond" w:hAnsi="Garamond"/>
                <w:color w:val="auto"/>
              </w:rPr>
              <w:t>Opakowania z papieru i tektury</w:t>
            </w:r>
          </w:p>
        </w:tc>
        <w:tc>
          <w:tcPr>
            <w:tcW w:w="1369" w:type="dxa"/>
            <w:shd w:val="clear" w:color="auto" w:fill="FFFFFF"/>
            <w:vAlign w:val="center"/>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0,</w:t>
            </w:r>
            <w:r w:rsidR="00F15B89" w:rsidRPr="006A14C5">
              <w:rPr>
                <w:rFonts w:ascii="Garamond" w:hAnsi="Garamond"/>
                <w:color w:val="auto"/>
              </w:rPr>
              <w:t>8</w:t>
            </w:r>
          </w:p>
        </w:tc>
      </w:tr>
      <w:tr w:rsidR="008D0085" w:rsidRPr="006A14C5" w:rsidTr="00890F19">
        <w:trPr>
          <w:jc w:val="center"/>
        </w:trPr>
        <w:tc>
          <w:tcPr>
            <w:tcW w:w="796" w:type="dxa"/>
            <w:shd w:val="clear" w:color="auto" w:fill="FFFFFF"/>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2 </w:t>
            </w:r>
          </w:p>
        </w:tc>
        <w:tc>
          <w:tcPr>
            <w:tcW w:w="1626" w:type="dxa"/>
            <w:shd w:val="clear" w:color="auto" w:fill="FFFFFF"/>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15 01 02 </w:t>
            </w:r>
          </w:p>
        </w:tc>
        <w:tc>
          <w:tcPr>
            <w:tcW w:w="5273" w:type="dxa"/>
            <w:shd w:val="clear" w:color="auto" w:fill="FFFFFF"/>
          </w:tcPr>
          <w:p w:rsidR="00271C53" w:rsidRPr="006A14C5" w:rsidRDefault="00AE2DB0">
            <w:pPr>
              <w:widowControl w:val="0"/>
              <w:spacing w:before="20" w:line="276" w:lineRule="auto"/>
              <w:rPr>
                <w:rFonts w:ascii="Garamond" w:hAnsi="Garamond"/>
                <w:color w:val="auto"/>
              </w:rPr>
            </w:pPr>
            <w:r w:rsidRPr="006A14C5">
              <w:rPr>
                <w:rFonts w:ascii="Garamond" w:hAnsi="Garamond"/>
                <w:color w:val="auto"/>
              </w:rPr>
              <w:t xml:space="preserve">Opakowania z tworzyw sztucznych </w:t>
            </w:r>
          </w:p>
        </w:tc>
        <w:tc>
          <w:tcPr>
            <w:tcW w:w="1369" w:type="dxa"/>
            <w:shd w:val="clear" w:color="auto" w:fill="FFFFFF"/>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0,</w:t>
            </w:r>
            <w:r w:rsidR="00F15B89" w:rsidRPr="006A14C5">
              <w:rPr>
                <w:rFonts w:ascii="Garamond" w:hAnsi="Garamond"/>
                <w:color w:val="auto"/>
              </w:rPr>
              <w:t>95</w:t>
            </w:r>
          </w:p>
        </w:tc>
      </w:tr>
      <w:tr w:rsidR="008D0085" w:rsidRPr="006A14C5" w:rsidTr="00890F19">
        <w:trPr>
          <w:jc w:val="center"/>
        </w:trPr>
        <w:tc>
          <w:tcPr>
            <w:tcW w:w="796" w:type="dxa"/>
            <w:shd w:val="clear" w:color="auto" w:fill="FFFFFF"/>
            <w:vAlign w:val="center"/>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3 </w:t>
            </w:r>
          </w:p>
        </w:tc>
        <w:tc>
          <w:tcPr>
            <w:tcW w:w="1626" w:type="dxa"/>
            <w:shd w:val="clear" w:color="auto" w:fill="FFFFFF"/>
            <w:vAlign w:val="center"/>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17 01 </w:t>
            </w:r>
            <w:proofErr w:type="spellStart"/>
            <w:r w:rsidRPr="006A14C5">
              <w:rPr>
                <w:rFonts w:ascii="Garamond" w:hAnsi="Garamond"/>
                <w:color w:val="auto"/>
              </w:rPr>
              <w:t>01</w:t>
            </w:r>
            <w:proofErr w:type="spellEnd"/>
            <w:r w:rsidRPr="006A14C5">
              <w:rPr>
                <w:rFonts w:ascii="Garamond" w:hAnsi="Garamond"/>
                <w:color w:val="auto"/>
              </w:rPr>
              <w:t xml:space="preserve"> </w:t>
            </w:r>
          </w:p>
        </w:tc>
        <w:tc>
          <w:tcPr>
            <w:tcW w:w="5273" w:type="dxa"/>
            <w:shd w:val="clear" w:color="auto" w:fill="FFFFFF"/>
          </w:tcPr>
          <w:p w:rsidR="00271C53" w:rsidRPr="006A14C5" w:rsidRDefault="00AE2DB0">
            <w:pPr>
              <w:widowControl w:val="0"/>
              <w:spacing w:before="20" w:line="276" w:lineRule="auto"/>
              <w:rPr>
                <w:rFonts w:ascii="Garamond" w:hAnsi="Garamond"/>
                <w:color w:val="auto"/>
              </w:rPr>
            </w:pPr>
            <w:r w:rsidRPr="006A14C5">
              <w:rPr>
                <w:rFonts w:ascii="Garamond" w:hAnsi="Garamond"/>
                <w:color w:val="auto"/>
              </w:rPr>
              <w:t xml:space="preserve">Odpady betonu oraz gruz betonowy z rozbiórek i remontów </w:t>
            </w:r>
          </w:p>
        </w:tc>
        <w:tc>
          <w:tcPr>
            <w:tcW w:w="1369" w:type="dxa"/>
            <w:shd w:val="clear" w:color="auto" w:fill="FFFFFF"/>
            <w:vAlign w:val="center"/>
          </w:tcPr>
          <w:p w:rsidR="00271C53" w:rsidRPr="006A14C5" w:rsidRDefault="00F15B89">
            <w:pPr>
              <w:widowControl w:val="0"/>
              <w:spacing w:before="20" w:line="276" w:lineRule="auto"/>
              <w:jc w:val="center"/>
              <w:rPr>
                <w:rFonts w:ascii="Garamond" w:hAnsi="Garamond"/>
                <w:color w:val="auto"/>
              </w:rPr>
            </w:pPr>
            <w:r w:rsidRPr="006A14C5">
              <w:rPr>
                <w:rFonts w:ascii="Garamond" w:hAnsi="Garamond"/>
                <w:color w:val="auto"/>
              </w:rPr>
              <w:t>380</w:t>
            </w:r>
          </w:p>
        </w:tc>
      </w:tr>
      <w:tr w:rsidR="008D0085" w:rsidRPr="006A14C5" w:rsidTr="00890F19">
        <w:trPr>
          <w:jc w:val="center"/>
        </w:trPr>
        <w:tc>
          <w:tcPr>
            <w:tcW w:w="796" w:type="dxa"/>
            <w:shd w:val="clear" w:color="auto" w:fill="FFFFFF"/>
            <w:vAlign w:val="center"/>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4 </w:t>
            </w:r>
          </w:p>
        </w:tc>
        <w:tc>
          <w:tcPr>
            <w:tcW w:w="1626" w:type="dxa"/>
            <w:shd w:val="clear" w:color="auto" w:fill="FFFFFF"/>
            <w:vAlign w:val="center"/>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17 01 07 </w:t>
            </w:r>
          </w:p>
        </w:tc>
        <w:tc>
          <w:tcPr>
            <w:tcW w:w="5273" w:type="dxa"/>
            <w:shd w:val="clear" w:color="auto" w:fill="FFFFFF"/>
          </w:tcPr>
          <w:p w:rsidR="00271C53" w:rsidRPr="006A14C5" w:rsidRDefault="00AE2DB0">
            <w:pPr>
              <w:widowControl w:val="0"/>
              <w:spacing w:before="20" w:line="274" w:lineRule="auto"/>
              <w:jc w:val="center"/>
              <w:rPr>
                <w:rFonts w:ascii="Garamond" w:hAnsi="Garamond"/>
                <w:color w:val="auto"/>
              </w:rPr>
            </w:pPr>
            <w:r w:rsidRPr="006A14C5">
              <w:rPr>
                <w:rFonts w:ascii="Garamond" w:hAnsi="Garamond"/>
                <w:color w:val="auto"/>
              </w:rPr>
              <w:t xml:space="preserve">Zmieszane odpady z betonu, gruzu ceglanego, odpadowych materiałów ceramicznych i elementów wyposażenia inne niż </w:t>
            </w:r>
          </w:p>
          <w:p w:rsidR="00271C53" w:rsidRPr="006A14C5" w:rsidRDefault="00AE2DB0">
            <w:pPr>
              <w:widowControl w:val="0"/>
              <w:spacing w:before="20" w:line="276" w:lineRule="auto"/>
              <w:rPr>
                <w:rFonts w:ascii="Garamond" w:hAnsi="Garamond"/>
                <w:color w:val="auto"/>
              </w:rPr>
            </w:pPr>
            <w:r w:rsidRPr="006A14C5">
              <w:rPr>
                <w:rFonts w:ascii="Garamond" w:hAnsi="Garamond"/>
                <w:color w:val="auto"/>
              </w:rPr>
              <w:t xml:space="preserve">wymienione w 17 01 06 </w:t>
            </w:r>
          </w:p>
        </w:tc>
        <w:tc>
          <w:tcPr>
            <w:tcW w:w="1369" w:type="dxa"/>
            <w:shd w:val="clear" w:color="auto" w:fill="FFFFFF"/>
            <w:vAlign w:val="center"/>
          </w:tcPr>
          <w:p w:rsidR="00271C53" w:rsidRPr="006A14C5" w:rsidRDefault="00F15B89">
            <w:pPr>
              <w:widowControl w:val="0"/>
              <w:spacing w:before="20" w:line="276" w:lineRule="auto"/>
              <w:jc w:val="center"/>
              <w:rPr>
                <w:rFonts w:ascii="Garamond" w:hAnsi="Garamond"/>
                <w:color w:val="auto"/>
              </w:rPr>
            </w:pPr>
            <w:r w:rsidRPr="006A14C5">
              <w:rPr>
                <w:rFonts w:ascii="Garamond" w:hAnsi="Garamond"/>
                <w:color w:val="auto"/>
              </w:rPr>
              <w:t>250</w:t>
            </w:r>
          </w:p>
        </w:tc>
      </w:tr>
      <w:tr w:rsidR="008D0085" w:rsidRPr="006A14C5" w:rsidTr="00890F19">
        <w:trPr>
          <w:jc w:val="center"/>
        </w:trPr>
        <w:tc>
          <w:tcPr>
            <w:tcW w:w="796" w:type="dxa"/>
            <w:shd w:val="clear" w:color="auto" w:fill="FFFFFF"/>
            <w:vAlign w:val="center"/>
          </w:tcPr>
          <w:p w:rsidR="00F15B89" w:rsidRPr="006A14C5" w:rsidRDefault="00F15B89" w:rsidP="00A04990">
            <w:pPr>
              <w:spacing w:line="276" w:lineRule="auto"/>
              <w:jc w:val="center"/>
              <w:rPr>
                <w:rFonts w:ascii="Garamond" w:hAnsi="Garamond" w:cs="Arial"/>
                <w:color w:val="auto"/>
                <w:szCs w:val="22"/>
              </w:rPr>
            </w:pPr>
            <w:r w:rsidRPr="006A14C5">
              <w:rPr>
                <w:rFonts w:ascii="Garamond" w:hAnsi="Garamond" w:cs="Arial"/>
                <w:color w:val="auto"/>
                <w:szCs w:val="22"/>
              </w:rPr>
              <w:t>5</w:t>
            </w:r>
          </w:p>
        </w:tc>
        <w:tc>
          <w:tcPr>
            <w:tcW w:w="1626" w:type="dxa"/>
            <w:shd w:val="clear" w:color="auto" w:fill="FFFFFF"/>
            <w:vAlign w:val="center"/>
          </w:tcPr>
          <w:p w:rsidR="00F15B89" w:rsidRPr="006A14C5" w:rsidRDefault="00F15B89" w:rsidP="00A04990">
            <w:pPr>
              <w:autoSpaceDE w:val="0"/>
              <w:autoSpaceDN w:val="0"/>
              <w:adjustRightInd w:val="0"/>
              <w:spacing w:line="276" w:lineRule="auto"/>
              <w:jc w:val="center"/>
              <w:rPr>
                <w:rFonts w:ascii="Garamond" w:hAnsi="Garamond" w:cs="Arial"/>
                <w:bCs/>
                <w:color w:val="auto"/>
                <w:szCs w:val="22"/>
              </w:rPr>
            </w:pPr>
            <w:r w:rsidRPr="006A14C5">
              <w:rPr>
                <w:rFonts w:ascii="Garamond" w:hAnsi="Garamond" w:cs="Arial"/>
                <w:bCs/>
                <w:color w:val="auto"/>
                <w:szCs w:val="22"/>
              </w:rPr>
              <w:t xml:space="preserve">17 02 </w:t>
            </w:r>
            <w:proofErr w:type="spellStart"/>
            <w:r w:rsidRPr="006A14C5">
              <w:rPr>
                <w:rFonts w:ascii="Garamond" w:hAnsi="Garamond" w:cs="Arial"/>
                <w:bCs/>
                <w:color w:val="auto"/>
                <w:szCs w:val="22"/>
              </w:rPr>
              <w:t>02</w:t>
            </w:r>
            <w:proofErr w:type="spellEnd"/>
          </w:p>
        </w:tc>
        <w:tc>
          <w:tcPr>
            <w:tcW w:w="5273" w:type="dxa"/>
            <w:shd w:val="clear" w:color="auto" w:fill="FFFFFF"/>
          </w:tcPr>
          <w:p w:rsidR="00F15B89" w:rsidRPr="006A14C5" w:rsidRDefault="00F15B89" w:rsidP="00F15B89">
            <w:pPr>
              <w:autoSpaceDE w:val="0"/>
              <w:autoSpaceDN w:val="0"/>
              <w:adjustRightInd w:val="0"/>
              <w:spacing w:line="276" w:lineRule="auto"/>
              <w:jc w:val="left"/>
              <w:rPr>
                <w:rFonts w:ascii="Garamond" w:hAnsi="Garamond" w:cs="Arial"/>
                <w:bCs/>
                <w:iCs/>
                <w:color w:val="auto"/>
                <w:szCs w:val="22"/>
              </w:rPr>
            </w:pPr>
            <w:r w:rsidRPr="006A14C5">
              <w:rPr>
                <w:rFonts w:ascii="Garamond" w:hAnsi="Garamond" w:cs="Arial"/>
                <w:bCs/>
                <w:iCs/>
                <w:color w:val="auto"/>
                <w:szCs w:val="22"/>
              </w:rPr>
              <w:t>Szkło</w:t>
            </w:r>
          </w:p>
        </w:tc>
        <w:tc>
          <w:tcPr>
            <w:tcW w:w="1369" w:type="dxa"/>
            <w:shd w:val="clear" w:color="auto" w:fill="FFFFFF"/>
          </w:tcPr>
          <w:p w:rsidR="00F15B89" w:rsidRPr="006A14C5" w:rsidRDefault="00F15B89" w:rsidP="00A04990">
            <w:pPr>
              <w:autoSpaceDE w:val="0"/>
              <w:autoSpaceDN w:val="0"/>
              <w:adjustRightInd w:val="0"/>
              <w:spacing w:line="276" w:lineRule="auto"/>
              <w:jc w:val="center"/>
              <w:rPr>
                <w:rFonts w:ascii="Garamond" w:hAnsi="Garamond" w:cs="Garamond"/>
                <w:color w:val="auto"/>
              </w:rPr>
            </w:pPr>
            <w:r w:rsidRPr="006A14C5">
              <w:rPr>
                <w:rFonts w:ascii="Garamond" w:hAnsi="Garamond" w:cs="Garamond"/>
                <w:color w:val="auto"/>
              </w:rPr>
              <w:t>0,7</w:t>
            </w:r>
          </w:p>
        </w:tc>
      </w:tr>
      <w:tr w:rsidR="008D0085" w:rsidRPr="006A14C5" w:rsidTr="00890F19">
        <w:trPr>
          <w:jc w:val="center"/>
        </w:trPr>
        <w:tc>
          <w:tcPr>
            <w:tcW w:w="796" w:type="dxa"/>
            <w:shd w:val="clear" w:color="auto" w:fill="FFFFFF"/>
            <w:vAlign w:val="center"/>
          </w:tcPr>
          <w:p w:rsidR="00F15B89" w:rsidRPr="006A14C5" w:rsidRDefault="00F15B89" w:rsidP="00A04990">
            <w:pPr>
              <w:spacing w:line="276" w:lineRule="auto"/>
              <w:jc w:val="center"/>
              <w:rPr>
                <w:rFonts w:ascii="Garamond" w:hAnsi="Garamond" w:cs="Arial"/>
                <w:color w:val="auto"/>
                <w:szCs w:val="22"/>
              </w:rPr>
            </w:pPr>
            <w:r w:rsidRPr="006A14C5">
              <w:rPr>
                <w:rFonts w:ascii="Garamond" w:hAnsi="Garamond" w:cs="Arial"/>
                <w:color w:val="auto"/>
                <w:szCs w:val="22"/>
              </w:rPr>
              <w:t>6</w:t>
            </w:r>
          </w:p>
        </w:tc>
        <w:tc>
          <w:tcPr>
            <w:tcW w:w="1626" w:type="dxa"/>
            <w:shd w:val="clear" w:color="auto" w:fill="FFFFFF"/>
            <w:vAlign w:val="center"/>
          </w:tcPr>
          <w:p w:rsidR="00F15B89" w:rsidRPr="006A14C5" w:rsidRDefault="00F15B89" w:rsidP="00A04990">
            <w:pPr>
              <w:autoSpaceDE w:val="0"/>
              <w:autoSpaceDN w:val="0"/>
              <w:adjustRightInd w:val="0"/>
              <w:spacing w:line="276" w:lineRule="auto"/>
              <w:jc w:val="center"/>
              <w:rPr>
                <w:rFonts w:ascii="Garamond" w:hAnsi="Garamond" w:cs="Arial"/>
                <w:bCs/>
                <w:color w:val="auto"/>
                <w:szCs w:val="22"/>
              </w:rPr>
            </w:pPr>
            <w:r w:rsidRPr="006A14C5">
              <w:rPr>
                <w:rFonts w:ascii="Garamond" w:hAnsi="Garamond" w:cs="Arial"/>
                <w:bCs/>
                <w:color w:val="auto"/>
                <w:szCs w:val="22"/>
              </w:rPr>
              <w:t>17 02 03</w:t>
            </w:r>
          </w:p>
        </w:tc>
        <w:tc>
          <w:tcPr>
            <w:tcW w:w="5273" w:type="dxa"/>
            <w:shd w:val="clear" w:color="auto" w:fill="FFFFFF"/>
          </w:tcPr>
          <w:p w:rsidR="00F15B89" w:rsidRPr="006A14C5" w:rsidRDefault="00F15B89" w:rsidP="00F15B89">
            <w:pPr>
              <w:autoSpaceDE w:val="0"/>
              <w:autoSpaceDN w:val="0"/>
              <w:adjustRightInd w:val="0"/>
              <w:spacing w:line="276" w:lineRule="auto"/>
              <w:jc w:val="left"/>
              <w:rPr>
                <w:rFonts w:ascii="Garamond" w:hAnsi="Garamond" w:cs="Arial"/>
                <w:bCs/>
                <w:iCs/>
                <w:color w:val="auto"/>
                <w:szCs w:val="22"/>
              </w:rPr>
            </w:pPr>
            <w:r w:rsidRPr="006A14C5">
              <w:rPr>
                <w:rFonts w:ascii="Garamond" w:hAnsi="Garamond" w:cs="Arial"/>
                <w:bCs/>
                <w:iCs/>
                <w:color w:val="auto"/>
                <w:szCs w:val="22"/>
              </w:rPr>
              <w:t>Tworzywa sztuczne</w:t>
            </w:r>
          </w:p>
        </w:tc>
        <w:tc>
          <w:tcPr>
            <w:tcW w:w="1369" w:type="dxa"/>
            <w:shd w:val="clear" w:color="auto" w:fill="FFFFFF"/>
          </w:tcPr>
          <w:p w:rsidR="00F15B89" w:rsidRPr="006A14C5" w:rsidRDefault="00F15B89" w:rsidP="00A04990">
            <w:pPr>
              <w:autoSpaceDE w:val="0"/>
              <w:autoSpaceDN w:val="0"/>
              <w:adjustRightInd w:val="0"/>
              <w:spacing w:line="276" w:lineRule="auto"/>
              <w:jc w:val="center"/>
              <w:rPr>
                <w:rFonts w:ascii="Garamond" w:hAnsi="Garamond" w:cs="Garamond"/>
                <w:color w:val="auto"/>
              </w:rPr>
            </w:pPr>
            <w:r w:rsidRPr="006A14C5">
              <w:rPr>
                <w:rFonts w:ascii="Garamond" w:hAnsi="Garamond" w:cs="Garamond"/>
                <w:color w:val="auto"/>
              </w:rPr>
              <w:t>1,0</w:t>
            </w:r>
          </w:p>
        </w:tc>
      </w:tr>
      <w:tr w:rsidR="008D0085" w:rsidRPr="006A14C5" w:rsidTr="00890F19">
        <w:trPr>
          <w:jc w:val="center"/>
        </w:trPr>
        <w:tc>
          <w:tcPr>
            <w:tcW w:w="796" w:type="dxa"/>
            <w:shd w:val="clear" w:color="auto" w:fill="FFFFFF"/>
          </w:tcPr>
          <w:p w:rsidR="00271C53" w:rsidRPr="006A14C5" w:rsidRDefault="00F15B89">
            <w:pPr>
              <w:widowControl w:val="0"/>
              <w:spacing w:before="20" w:line="276" w:lineRule="auto"/>
              <w:jc w:val="center"/>
              <w:rPr>
                <w:rFonts w:ascii="Garamond" w:hAnsi="Garamond"/>
                <w:color w:val="auto"/>
              </w:rPr>
            </w:pPr>
            <w:r w:rsidRPr="006A14C5">
              <w:rPr>
                <w:rFonts w:ascii="Garamond" w:hAnsi="Garamond"/>
                <w:color w:val="auto"/>
              </w:rPr>
              <w:t>7</w:t>
            </w:r>
          </w:p>
        </w:tc>
        <w:tc>
          <w:tcPr>
            <w:tcW w:w="1626" w:type="dxa"/>
            <w:shd w:val="clear" w:color="auto" w:fill="FFFFFF"/>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17 04 05 </w:t>
            </w:r>
          </w:p>
        </w:tc>
        <w:tc>
          <w:tcPr>
            <w:tcW w:w="5273" w:type="dxa"/>
            <w:shd w:val="clear" w:color="auto" w:fill="FFFFFF"/>
          </w:tcPr>
          <w:p w:rsidR="00271C53" w:rsidRPr="006A14C5" w:rsidRDefault="00AE2DB0">
            <w:pPr>
              <w:widowControl w:val="0"/>
              <w:spacing w:before="20" w:line="276" w:lineRule="auto"/>
              <w:rPr>
                <w:rFonts w:ascii="Garamond" w:hAnsi="Garamond"/>
                <w:color w:val="auto"/>
              </w:rPr>
            </w:pPr>
            <w:r w:rsidRPr="006A14C5">
              <w:rPr>
                <w:rFonts w:ascii="Garamond" w:hAnsi="Garamond"/>
                <w:color w:val="auto"/>
              </w:rPr>
              <w:t xml:space="preserve">Żelazo i stal </w:t>
            </w:r>
          </w:p>
        </w:tc>
        <w:tc>
          <w:tcPr>
            <w:tcW w:w="1369" w:type="dxa"/>
            <w:shd w:val="clear" w:color="auto" w:fill="FFFFFF"/>
          </w:tcPr>
          <w:p w:rsidR="00271C53" w:rsidRPr="006A14C5" w:rsidRDefault="00F15B89">
            <w:pPr>
              <w:widowControl w:val="0"/>
              <w:spacing w:before="20" w:line="276" w:lineRule="auto"/>
              <w:jc w:val="center"/>
              <w:rPr>
                <w:rFonts w:ascii="Garamond" w:hAnsi="Garamond"/>
                <w:color w:val="auto"/>
              </w:rPr>
            </w:pPr>
            <w:r w:rsidRPr="006A14C5">
              <w:rPr>
                <w:rFonts w:ascii="Garamond" w:hAnsi="Garamond"/>
                <w:color w:val="auto"/>
              </w:rPr>
              <w:t>600</w:t>
            </w:r>
          </w:p>
        </w:tc>
      </w:tr>
      <w:tr w:rsidR="008D0085" w:rsidRPr="006A14C5" w:rsidTr="00890F19">
        <w:trPr>
          <w:jc w:val="center"/>
        </w:trPr>
        <w:tc>
          <w:tcPr>
            <w:tcW w:w="796" w:type="dxa"/>
            <w:shd w:val="clear" w:color="auto" w:fill="FFFFFF"/>
            <w:vAlign w:val="center"/>
          </w:tcPr>
          <w:p w:rsidR="00271C53" w:rsidRPr="006A14C5" w:rsidRDefault="00F15B89">
            <w:pPr>
              <w:widowControl w:val="0"/>
              <w:spacing w:before="20" w:line="276" w:lineRule="auto"/>
              <w:jc w:val="center"/>
              <w:rPr>
                <w:rFonts w:ascii="Garamond" w:hAnsi="Garamond"/>
                <w:color w:val="auto"/>
              </w:rPr>
            </w:pPr>
            <w:r w:rsidRPr="006A14C5">
              <w:rPr>
                <w:rFonts w:ascii="Garamond" w:hAnsi="Garamond"/>
                <w:color w:val="auto"/>
              </w:rPr>
              <w:t>8</w:t>
            </w:r>
          </w:p>
        </w:tc>
        <w:tc>
          <w:tcPr>
            <w:tcW w:w="1626" w:type="dxa"/>
            <w:shd w:val="clear" w:color="auto" w:fill="FFFFFF"/>
            <w:vAlign w:val="center"/>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17 09 04 </w:t>
            </w:r>
          </w:p>
        </w:tc>
        <w:tc>
          <w:tcPr>
            <w:tcW w:w="5273" w:type="dxa"/>
            <w:shd w:val="clear" w:color="auto" w:fill="FFFFFF"/>
          </w:tcPr>
          <w:p w:rsidR="00271C53" w:rsidRPr="006A14C5" w:rsidRDefault="00AE2DB0">
            <w:pPr>
              <w:widowControl w:val="0"/>
              <w:spacing w:before="20" w:line="276" w:lineRule="auto"/>
              <w:rPr>
                <w:rFonts w:ascii="Garamond" w:hAnsi="Garamond"/>
                <w:color w:val="auto"/>
              </w:rPr>
            </w:pPr>
            <w:r w:rsidRPr="006A14C5">
              <w:rPr>
                <w:rFonts w:ascii="Garamond" w:hAnsi="Garamond"/>
                <w:color w:val="auto"/>
              </w:rPr>
              <w:t xml:space="preserve">Zmieszane odpady z budowy, remontów i demontażu inne niż wymienione w 17 09 01, 17 09 02 i 17 09 03 </w:t>
            </w:r>
          </w:p>
        </w:tc>
        <w:tc>
          <w:tcPr>
            <w:tcW w:w="1369" w:type="dxa"/>
            <w:shd w:val="clear" w:color="auto" w:fill="FFFFFF"/>
            <w:vAlign w:val="center"/>
          </w:tcPr>
          <w:p w:rsidR="00271C53" w:rsidRPr="006A14C5" w:rsidRDefault="00F15B89">
            <w:pPr>
              <w:widowControl w:val="0"/>
              <w:spacing w:before="20" w:line="276" w:lineRule="auto"/>
              <w:jc w:val="center"/>
              <w:rPr>
                <w:rFonts w:ascii="Garamond" w:hAnsi="Garamond"/>
                <w:color w:val="auto"/>
              </w:rPr>
            </w:pPr>
            <w:r w:rsidRPr="006A14C5">
              <w:rPr>
                <w:rFonts w:ascii="Garamond" w:hAnsi="Garamond"/>
                <w:color w:val="auto"/>
              </w:rPr>
              <w:t>35</w:t>
            </w:r>
          </w:p>
        </w:tc>
      </w:tr>
      <w:tr w:rsidR="008D0085" w:rsidRPr="006A14C5" w:rsidTr="00890F19">
        <w:trPr>
          <w:jc w:val="center"/>
        </w:trPr>
        <w:tc>
          <w:tcPr>
            <w:tcW w:w="796" w:type="dxa"/>
            <w:shd w:val="clear" w:color="auto" w:fill="FFFFFF"/>
            <w:vAlign w:val="center"/>
          </w:tcPr>
          <w:p w:rsidR="00271C53" w:rsidRPr="006A14C5" w:rsidRDefault="00F15B89">
            <w:pPr>
              <w:widowControl w:val="0"/>
              <w:spacing w:before="20" w:line="276" w:lineRule="auto"/>
              <w:jc w:val="center"/>
              <w:rPr>
                <w:rFonts w:ascii="Garamond" w:hAnsi="Garamond"/>
                <w:color w:val="auto"/>
              </w:rPr>
            </w:pPr>
            <w:r w:rsidRPr="006A14C5">
              <w:rPr>
                <w:rFonts w:ascii="Garamond" w:hAnsi="Garamond"/>
                <w:color w:val="auto"/>
              </w:rPr>
              <w:t>9</w:t>
            </w:r>
          </w:p>
        </w:tc>
        <w:tc>
          <w:tcPr>
            <w:tcW w:w="1626" w:type="dxa"/>
            <w:shd w:val="clear" w:color="auto" w:fill="FFFFFF"/>
            <w:vAlign w:val="center"/>
          </w:tcPr>
          <w:p w:rsidR="00271C53" w:rsidRPr="006A14C5" w:rsidRDefault="00AE2DB0">
            <w:pPr>
              <w:widowControl w:val="0"/>
              <w:spacing w:before="20" w:line="276" w:lineRule="auto"/>
              <w:jc w:val="center"/>
              <w:rPr>
                <w:rFonts w:ascii="Garamond" w:hAnsi="Garamond"/>
                <w:color w:val="auto"/>
              </w:rPr>
            </w:pPr>
            <w:r w:rsidRPr="006A14C5">
              <w:rPr>
                <w:rFonts w:ascii="Garamond" w:hAnsi="Garamond"/>
                <w:color w:val="auto"/>
              </w:rPr>
              <w:t xml:space="preserve">20 03 01 </w:t>
            </w:r>
          </w:p>
        </w:tc>
        <w:tc>
          <w:tcPr>
            <w:tcW w:w="5273" w:type="dxa"/>
            <w:shd w:val="clear" w:color="auto" w:fill="FFFFFF"/>
            <w:vAlign w:val="center"/>
          </w:tcPr>
          <w:p w:rsidR="00271C53" w:rsidRPr="006A14C5" w:rsidRDefault="00AE2DB0">
            <w:pPr>
              <w:widowControl w:val="0"/>
              <w:spacing w:before="20" w:line="276" w:lineRule="auto"/>
              <w:rPr>
                <w:rFonts w:ascii="Garamond" w:hAnsi="Garamond"/>
                <w:color w:val="auto"/>
              </w:rPr>
            </w:pPr>
            <w:r w:rsidRPr="006A14C5">
              <w:rPr>
                <w:rFonts w:ascii="Garamond" w:hAnsi="Garamond"/>
                <w:color w:val="auto"/>
              </w:rPr>
              <w:t>Niesegregowane odpady komunalne</w:t>
            </w:r>
          </w:p>
        </w:tc>
        <w:tc>
          <w:tcPr>
            <w:tcW w:w="1369" w:type="dxa"/>
            <w:shd w:val="clear" w:color="auto" w:fill="FFFFFF"/>
            <w:vAlign w:val="center"/>
          </w:tcPr>
          <w:p w:rsidR="00271C53" w:rsidRPr="006A14C5" w:rsidRDefault="00F15B89">
            <w:pPr>
              <w:widowControl w:val="0"/>
              <w:spacing w:before="20" w:line="276" w:lineRule="auto"/>
              <w:jc w:val="center"/>
              <w:rPr>
                <w:rFonts w:ascii="Garamond" w:hAnsi="Garamond"/>
                <w:color w:val="auto"/>
              </w:rPr>
            </w:pPr>
            <w:r w:rsidRPr="006A14C5">
              <w:rPr>
                <w:rFonts w:ascii="Garamond" w:hAnsi="Garamond"/>
                <w:color w:val="auto"/>
              </w:rPr>
              <w:t>1,0</w:t>
            </w:r>
          </w:p>
        </w:tc>
      </w:tr>
    </w:tbl>
    <w:p w:rsidR="00271C53" w:rsidRPr="006A14C5" w:rsidRDefault="00AE2DB0">
      <w:pPr>
        <w:spacing w:line="360" w:lineRule="auto"/>
        <w:rPr>
          <w:b/>
          <w:color w:val="auto"/>
          <w:sz w:val="20"/>
          <w:szCs w:val="20"/>
        </w:rPr>
      </w:pPr>
      <w:r w:rsidRPr="006A14C5">
        <w:rPr>
          <w:b/>
          <w:color w:val="auto"/>
          <w:sz w:val="20"/>
          <w:szCs w:val="20"/>
        </w:rPr>
        <w:t>Źródło: Opracowanie własne</w:t>
      </w:r>
    </w:p>
    <w:p w:rsidR="00271C53" w:rsidRDefault="00271C53">
      <w:pPr>
        <w:pBdr>
          <w:top w:val="nil"/>
          <w:left w:val="nil"/>
          <w:bottom w:val="nil"/>
          <w:right w:val="nil"/>
          <w:between w:val="nil"/>
        </w:pBdr>
        <w:spacing w:after="60" w:line="276" w:lineRule="auto"/>
        <w:ind w:left="0" w:firstLine="0"/>
        <w:rPr>
          <w:color w:val="auto"/>
        </w:rPr>
      </w:pPr>
    </w:p>
    <w:p w:rsidR="00E07C61" w:rsidRPr="006A14C5" w:rsidRDefault="00E07C61">
      <w:pPr>
        <w:pBdr>
          <w:top w:val="nil"/>
          <w:left w:val="nil"/>
          <w:bottom w:val="nil"/>
          <w:right w:val="nil"/>
          <w:between w:val="nil"/>
        </w:pBdr>
        <w:spacing w:after="60" w:line="276" w:lineRule="auto"/>
        <w:ind w:left="0" w:firstLine="0"/>
        <w:rPr>
          <w:color w:val="auto"/>
        </w:rPr>
      </w:pPr>
    </w:p>
    <w:p w:rsidR="00271C53" w:rsidRPr="006A14C5" w:rsidRDefault="00AE2DB0">
      <w:pPr>
        <w:spacing w:line="276" w:lineRule="auto"/>
        <w:rPr>
          <w:color w:val="auto"/>
        </w:rPr>
      </w:pPr>
      <w:r w:rsidRPr="006A14C5">
        <w:rPr>
          <w:color w:val="auto"/>
        </w:rPr>
        <w:lastRenderedPageBreak/>
        <w:t>Zgodnie z art. 2 ust. 10 Ustawy z dnia 14 grudnia 2012 r. o odpadach (</w:t>
      </w:r>
      <w:proofErr w:type="spellStart"/>
      <w:r w:rsidRPr="006A14C5">
        <w:rPr>
          <w:color w:val="auto"/>
        </w:rPr>
        <w:t>t.j</w:t>
      </w:r>
      <w:proofErr w:type="spellEnd"/>
      <w:r w:rsidRPr="006A14C5">
        <w:rPr>
          <w:color w:val="auto"/>
        </w:rPr>
        <w:t xml:space="preserve">. Dz. U. z 2023 r. poz. 1587 z </w:t>
      </w:r>
      <w:proofErr w:type="spellStart"/>
      <w:r w:rsidRPr="006A14C5">
        <w:rPr>
          <w:color w:val="auto"/>
        </w:rPr>
        <w:t>późn</w:t>
      </w:r>
      <w:proofErr w:type="spellEnd"/>
      <w:r w:rsidRPr="006A14C5">
        <w:rPr>
          <w:color w:val="auto"/>
        </w:rPr>
        <w:t xml:space="preserve">. </w:t>
      </w:r>
      <w:proofErr w:type="spellStart"/>
      <w:r w:rsidRPr="006A14C5">
        <w:rPr>
          <w:color w:val="auto"/>
        </w:rPr>
        <w:t>zm</w:t>
      </w:r>
      <w:proofErr w:type="spellEnd"/>
      <w:r w:rsidRPr="006A14C5">
        <w:rPr>
          <w:color w:val="auto"/>
        </w:rPr>
        <w:t xml:space="preserve">) nie stosuje się przywołanej ustawy do zwłok zwierząt, które poniosły śmierć w inny sposób niż przez ubój, w tym zwierząt uśmierconych w celu wyeliminowania chorób epizootycznych, i które są unieszkodliwiane zgodnie z rozporządzeniem (WE) nr 1069/2009. </w:t>
      </w:r>
    </w:p>
    <w:p w:rsidR="00271C53" w:rsidRPr="006A14C5" w:rsidRDefault="00AE2DB0">
      <w:pPr>
        <w:spacing w:line="276" w:lineRule="auto"/>
        <w:rPr>
          <w:color w:val="auto"/>
        </w:rPr>
      </w:pPr>
      <w:bookmarkStart w:id="146" w:name="_heading=h.3u2rp3q" w:colFirst="0" w:colLast="0"/>
      <w:bookmarkEnd w:id="146"/>
      <w:proofErr w:type="spellStart"/>
      <w:r w:rsidRPr="006A14C5">
        <w:rPr>
          <w:color w:val="auto"/>
        </w:rPr>
        <w:t>Padłe</w:t>
      </w:r>
      <w:proofErr w:type="spellEnd"/>
      <w:r w:rsidRPr="006A14C5">
        <w:rPr>
          <w:color w:val="auto"/>
        </w:rPr>
        <w:t xml:space="preserve"> zwierzęta są i będą przechowywane na </w:t>
      </w:r>
      <w:r w:rsidR="00546DB3" w:rsidRPr="006A14C5">
        <w:rPr>
          <w:color w:val="auto"/>
        </w:rPr>
        <w:t>terenie gospodarstwa, w przystosowanym</w:t>
      </w:r>
      <w:r w:rsidRPr="006A14C5">
        <w:rPr>
          <w:color w:val="auto"/>
        </w:rPr>
        <w:t xml:space="preserve"> do tego celu </w:t>
      </w:r>
      <w:proofErr w:type="spellStart"/>
      <w:r w:rsidRPr="006A14C5">
        <w:rPr>
          <w:color w:val="auto"/>
        </w:rPr>
        <w:t>konfiskatorze</w:t>
      </w:r>
      <w:proofErr w:type="spellEnd"/>
      <w:r w:rsidRPr="006A14C5">
        <w:rPr>
          <w:color w:val="auto"/>
        </w:rPr>
        <w:t xml:space="preserve">, a następnie niezwłocznie odbierane przez firmę posiadającą stosowne uprawnienia. Miejsce do składowania </w:t>
      </w:r>
      <w:proofErr w:type="spellStart"/>
      <w:r w:rsidRPr="006A14C5">
        <w:rPr>
          <w:color w:val="auto"/>
        </w:rPr>
        <w:t>padłych</w:t>
      </w:r>
      <w:proofErr w:type="spellEnd"/>
      <w:r w:rsidRPr="006A14C5">
        <w:rPr>
          <w:color w:val="auto"/>
        </w:rPr>
        <w:t xml:space="preserve"> sztuk jest zamknięte, i zabezpieczone przed dostępem osób postronnych i zwierząt. Przewidywana maksymalna ilość </w:t>
      </w:r>
      <w:proofErr w:type="spellStart"/>
      <w:r w:rsidRPr="006A14C5">
        <w:rPr>
          <w:color w:val="auto"/>
        </w:rPr>
        <w:t>padłych</w:t>
      </w:r>
      <w:proofErr w:type="spellEnd"/>
      <w:r w:rsidRPr="006A14C5">
        <w:rPr>
          <w:color w:val="auto"/>
        </w:rPr>
        <w:t xml:space="preserve"> zwierząt wynosi </w:t>
      </w:r>
      <w:r w:rsidR="008D0085" w:rsidRPr="006A14C5">
        <w:rPr>
          <w:color w:val="auto"/>
        </w:rPr>
        <w:t>1,4</w:t>
      </w:r>
      <w:r w:rsidRPr="006A14C5">
        <w:rPr>
          <w:color w:val="auto"/>
        </w:rPr>
        <w:t xml:space="preserve"> Mg/rok. </w:t>
      </w:r>
    </w:p>
    <w:p w:rsidR="00271C53" w:rsidRPr="006A14C5" w:rsidRDefault="00271C53">
      <w:pPr>
        <w:spacing w:line="276" w:lineRule="auto"/>
        <w:rPr>
          <w:color w:val="auto"/>
        </w:rPr>
      </w:pPr>
    </w:p>
    <w:p w:rsidR="00632ACE" w:rsidRPr="006A14C5" w:rsidRDefault="00AE2DB0" w:rsidP="002F31DC">
      <w:pPr>
        <w:spacing w:line="276" w:lineRule="auto"/>
        <w:rPr>
          <w:color w:val="auto"/>
        </w:rPr>
      </w:pPr>
      <w:r w:rsidRPr="006A14C5">
        <w:rPr>
          <w:color w:val="auto"/>
        </w:rPr>
        <w:t xml:space="preserve">Źródła powstawania i sposób postępowania z poszczególnymi rodzajami odpadów przedstawiono w poniższej tabeli. </w:t>
      </w:r>
    </w:p>
    <w:p w:rsidR="009B6B32" w:rsidRPr="006A14C5" w:rsidRDefault="009B6B32" w:rsidP="002F31DC">
      <w:pPr>
        <w:spacing w:line="276" w:lineRule="auto"/>
        <w:rPr>
          <w:color w:val="auto"/>
        </w:rPr>
      </w:pPr>
    </w:p>
    <w:p w:rsidR="009B6B32" w:rsidRPr="006A14C5" w:rsidRDefault="009B6B32" w:rsidP="009B6B32">
      <w:pPr>
        <w:pStyle w:val="Legenda"/>
        <w:keepNext/>
      </w:pPr>
      <w:bookmarkStart w:id="147" w:name="_Toc190846028"/>
      <w:r w:rsidRPr="006A14C5">
        <w:t xml:space="preserve">Tabela </w:t>
      </w:r>
      <w:r w:rsidR="002F14CA">
        <w:t>20</w:t>
      </w:r>
      <w:r w:rsidRPr="006A14C5">
        <w:rPr>
          <w:szCs w:val="22"/>
        </w:rPr>
        <w:t xml:space="preserve"> Sposób postępowanie z odpadami</w:t>
      </w:r>
      <w:bookmarkEnd w:id="1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7"/>
        <w:gridCol w:w="2265"/>
        <w:gridCol w:w="1827"/>
        <w:gridCol w:w="4662"/>
      </w:tblGrid>
      <w:tr w:rsidR="008D0085" w:rsidRPr="006A14C5" w:rsidTr="008D0085">
        <w:trPr>
          <w:tblHeader/>
          <w:jc w:val="center"/>
        </w:trPr>
        <w:tc>
          <w:tcPr>
            <w:tcW w:w="289" w:type="pct"/>
            <w:shd w:val="clear" w:color="auto" w:fill="89B1A9"/>
            <w:vAlign w:val="center"/>
          </w:tcPr>
          <w:p w:rsidR="002214D5" w:rsidRPr="006A14C5" w:rsidRDefault="002214D5" w:rsidP="00A04990">
            <w:pPr>
              <w:pStyle w:val="Tekstpodstawowywcity"/>
              <w:spacing w:after="0"/>
              <w:ind w:left="0"/>
              <w:jc w:val="center"/>
              <w:rPr>
                <w:rFonts w:ascii="Garamond" w:hAnsi="Garamond" w:cs="Garamond"/>
                <w:b/>
                <w:bCs/>
                <w:sz w:val="20"/>
                <w:szCs w:val="20"/>
              </w:rPr>
            </w:pPr>
            <w:r w:rsidRPr="006A14C5">
              <w:rPr>
                <w:rFonts w:ascii="Garamond" w:hAnsi="Garamond" w:cs="Garamond"/>
                <w:b/>
                <w:bCs/>
                <w:sz w:val="20"/>
                <w:szCs w:val="20"/>
              </w:rPr>
              <w:t>Lp.</w:t>
            </w:r>
          </w:p>
        </w:tc>
        <w:tc>
          <w:tcPr>
            <w:tcW w:w="1219" w:type="pct"/>
            <w:shd w:val="clear" w:color="auto" w:fill="89B1A9"/>
            <w:vAlign w:val="center"/>
          </w:tcPr>
          <w:p w:rsidR="002214D5" w:rsidRPr="006A14C5" w:rsidRDefault="002214D5" w:rsidP="00A04990">
            <w:pPr>
              <w:pStyle w:val="Tekstpodstawowywcity"/>
              <w:spacing w:after="0"/>
              <w:ind w:left="0"/>
              <w:jc w:val="center"/>
              <w:rPr>
                <w:rFonts w:ascii="Garamond" w:hAnsi="Garamond" w:cs="Garamond"/>
                <w:b/>
                <w:bCs/>
                <w:sz w:val="20"/>
                <w:szCs w:val="20"/>
              </w:rPr>
            </w:pPr>
            <w:r w:rsidRPr="006A14C5">
              <w:rPr>
                <w:rFonts w:ascii="Garamond" w:hAnsi="Garamond" w:cs="Garamond"/>
                <w:b/>
                <w:bCs/>
                <w:sz w:val="20"/>
                <w:szCs w:val="20"/>
              </w:rPr>
              <w:t>Rodzaj odpadu</w:t>
            </w:r>
          </w:p>
        </w:tc>
        <w:tc>
          <w:tcPr>
            <w:tcW w:w="983" w:type="pct"/>
            <w:shd w:val="clear" w:color="auto" w:fill="89B1A9"/>
            <w:vAlign w:val="center"/>
          </w:tcPr>
          <w:p w:rsidR="002214D5" w:rsidRPr="006A14C5" w:rsidRDefault="002214D5" w:rsidP="00A04990">
            <w:pPr>
              <w:pStyle w:val="Tekstpodstawowywcity"/>
              <w:spacing w:after="0"/>
              <w:ind w:left="0"/>
              <w:jc w:val="center"/>
              <w:rPr>
                <w:rFonts w:ascii="Garamond" w:hAnsi="Garamond" w:cs="Garamond"/>
                <w:b/>
                <w:bCs/>
                <w:sz w:val="20"/>
                <w:szCs w:val="20"/>
              </w:rPr>
            </w:pPr>
            <w:r w:rsidRPr="006A14C5">
              <w:rPr>
                <w:rFonts w:ascii="Garamond" w:hAnsi="Garamond" w:cs="Garamond"/>
                <w:b/>
                <w:bCs/>
                <w:sz w:val="20"/>
                <w:szCs w:val="20"/>
              </w:rPr>
              <w:t>Kod odpadu</w:t>
            </w:r>
          </w:p>
        </w:tc>
        <w:tc>
          <w:tcPr>
            <w:tcW w:w="2509" w:type="pct"/>
            <w:shd w:val="clear" w:color="auto" w:fill="89B1A9"/>
            <w:vAlign w:val="center"/>
          </w:tcPr>
          <w:p w:rsidR="002214D5" w:rsidRPr="006A14C5" w:rsidRDefault="002214D5" w:rsidP="00A04990">
            <w:pPr>
              <w:pStyle w:val="Tekstpodstawowywcity"/>
              <w:spacing w:after="0"/>
              <w:ind w:left="0"/>
              <w:jc w:val="center"/>
              <w:rPr>
                <w:rFonts w:ascii="Garamond" w:hAnsi="Garamond" w:cs="Garamond"/>
                <w:b/>
                <w:bCs/>
                <w:sz w:val="20"/>
                <w:szCs w:val="20"/>
              </w:rPr>
            </w:pPr>
            <w:r w:rsidRPr="006A14C5">
              <w:rPr>
                <w:rFonts w:ascii="Garamond" w:hAnsi="Garamond" w:cs="Garamond"/>
                <w:b/>
                <w:bCs/>
                <w:sz w:val="20"/>
                <w:szCs w:val="20"/>
              </w:rPr>
              <w:t>Sposób zagospodarowania</w:t>
            </w:r>
          </w:p>
        </w:tc>
      </w:tr>
      <w:tr w:rsidR="008D0085" w:rsidRPr="006A14C5" w:rsidTr="008D0085">
        <w:trPr>
          <w:jc w:val="center"/>
        </w:trPr>
        <w:tc>
          <w:tcPr>
            <w:tcW w:w="5000" w:type="pct"/>
            <w:gridSpan w:val="4"/>
            <w:shd w:val="clear" w:color="auto" w:fill="89B1A9"/>
            <w:vAlign w:val="center"/>
          </w:tcPr>
          <w:p w:rsidR="002214D5" w:rsidRPr="006A14C5" w:rsidRDefault="002214D5" w:rsidP="00A04990">
            <w:pPr>
              <w:pStyle w:val="Tekstpodstawowywcity"/>
              <w:spacing w:after="0"/>
              <w:ind w:left="0"/>
              <w:jc w:val="center"/>
              <w:rPr>
                <w:rFonts w:ascii="Garamond" w:hAnsi="Garamond" w:cs="Garamond"/>
                <w:b/>
                <w:bCs/>
                <w:sz w:val="20"/>
                <w:szCs w:val="20"/>
              </w:rPr>
            </w:pPr>
            <w:r w:rsidRPr="006A14C5">
              <w:rPr>
                <w:rFonts w:ascii="Garamond" w:hAnsi="Garamond" w:cs="Garamond"/>
                <w:b/>
                <w:bCs/>
                <w:sz w:val="20"/>
                <w:szCs w:val="20"/>
              </w:rPr>
              <w:t>FAZA BUDOWY</w:t>
            </w:r>
          </w:p>
        </w:tc>
      </w:tr>
      <w:tr w:rsidR="008D0085" w:rsidRPr="006A14C5" w:rsidTr="008D0085">
        <w:trPr>
          <w:jc w:val="center"/>
        </w:trPr>
        <w:tc>
          <w:tcPr>
            <w:tcW w:w="5000" w:type="pct"/>
            <w:gridSpan w:val="4"/>
            <w:shd w:val="clear" w:color="auto" w:fill="89B1A9"/>
            <w:vAlign w:val="center"/>
          </w:tcPr>
          <w:p w:rsidR="002214D5" w:rsidRPr="006A14C5" w:rsidRDefault="00AF22C8" w:rsidP="00A04990">
            <w:pPr>
              <w:autoSpaceDE w:val="0"/>
              <w:autoSpaceDN w:val="0"/>
              <w:adjustRightInd w:val="0"/>
              <w:jc w:val="center"/>
              <w:rPr>
                <w:bCs/>
                <w:color w:val="auto"/>
                <w:sz w:val="20"/>
                <w:szCs w:val="20"/>
              </w:rPr>
            </w:pPr>
            <w:r w:rsidRPr="006A14C5">
              <w:rPr>
                <w:bCs/>
                <w:color w:val="auto"/>
                <w:sz w:val="20"/>
                <w:szCs w:val="20"/>
              </w:rPr>
              <w:t xml:space="preserve">Nie powstają odpady w fazie budowy </w:t>
            </w:r>
          </w:p>
        </w:tc>
      </w:tr>
      <w:tr w:rsidR="008D0085" w:rsidRPr="006A14C5" w:rsidTr="008D0085">
        <w:trPr>
          <w:jc w:val="center"/>
        </w:trPr>
        <w:tc>
          <w:tcPr>
            <w:tcW w:w="5000" w:type="pct"/>
            <w:gridSpan w:val="4"/>
            <w:shd w:val="clear" w:color="auto" w:fill="89B1A9"/>
            <w:vAlign w:val="center"/>
          </w:tcPr>
          <w:p w:rsidR="002214D5" w:rsidRPr="006A14C5" w:rsidRDefault="002214D5" w:rsidP="00A04990">
            <w:pPr>
              <w:autoSpaceDE w:val="0"/>
              <w:autoSpaceDN w:val="0"/>
              <w:adjustRightInd w:val="0"/>
              <w:jc w:val="center"/>
              <w:rPr>
                <w:b/>
                <w:bCs/>
                <w:color w:val="auto"/>
                <w:sz w:val="20"/>
                <w:szCs w:val="20"/>
              </w:rPr>
            </w:pPr>
            <w:r w:rsidRPr="006A14C5">
              <w:rPr>
                <w:b/>
                <w:bCs/>
                <w:color w:val="auto"/>
                <w:sz w:val="20"/>
                <w:szCs w:val="20"/>
              </w:rPr>
              <w:t>FAZA EKSPLOATACJI</w:t>
            </w:r>
          </w:p>
        </w:tc>
      </w:tr>
      <w:tr w:rsidR="008D0085" w:rsidRPr="006A14C5" w:rsidTr="008D0085">
        <w:trPr>
          <w:jc w:val="center"/>
        </w:trPr>
        <w:tc>
          <w:tcPr>
            <w:tcW w:w="5000" w:type="pct"/>
            <w:gridSpan w:val="4"/>
            <w:shd w:val="clear" w:color="auto" w:fill="89B1A9"/>
            <w:vAlign w:val="center"/>
          </w:tcPr>
          <w:p w:rsidR="002214D5" w:rsidRPr="006A14C5" w:rsidRDefault="002214D5" w:rsidP="00A04990">
            <w:pPr>
              <w:autoSpaceDE w:val="0"/>
              <w:autoSpaceDN w:val="0"/>
              <w:adjustRightInd w:val="0"/>
              <w:jc w:val="center"/>
              <w:rPr>
                <w:b/>
                <w:bCs/>
                <w:color w:val="auto"/>
                <w:sz w:val="20"/>
                <w:szCs w:val="20"/>
              </w:rPr>
            </w:pPr>
            <w:r w:rsidRPr="006A14C5">
              <w:rPr>
                <w:b/>
                <w:bCs/>
                <w:color w:val="auto"/>
                <w:sz w:val="20"/>
                <w:szCs w:val="20"/>
              </w:rPr>
              <w:t>Odpady niebezpieczne</w:t>
            </w:r>
          </w:p>
        </w:tc>
      </w:tr>
      <w:tr w:rsidR="008D0085" w:rsidRPr="006A14C5" w:rsidTr="00A04990">
        <w:trPr>
          <w:trHeight w:val="1116"/>
          <w:jc w:val="center"/>
        </w:trPr>
        <w:tc>
          <w:tcPr>
            <w:tcW w:w="289" w:type="pct"/>
            <w:vAlign w:val="center"/>
          </w:tcPr>
          <w:p w:rsidR="002214D5" w:rsidRPr="006A14C5" w:rsidRDefault="002214D5" w:rsidP="00A04990">
            <w:pPr>
              <w:pStyle w:val="Tekstpodstawowywcity"/>
              <w:spacing w:after="0"/>
              <w:ind w:left="0"/>
              <w:jc w:val="center"/>
              <w:rPr>
                <w:rFonts w:ascii="Garamond" w:hAnsi="Garamond" w:cs="Garamond"/>
                <w:sz w:val="20"/>
                <w:szCs w:val="20"/>
              </w:rPr>
            </w:pPr>
            <w:r w:rsidRPr="006A14C5">
              <w:rPr>
                <w:rFonts w:ascii="Garamond" w:hAnsi="Garamond" w:cs="Garamond"/>
                <w:sz w:val="20"/>
                <w:szCs w:val="20"/>
              </w:rPr>
              <w:t>1</w:t>
            </w:r>
          </w:p>
        </w:tc>
        <w:tc>
          <w:tcPr>
            <w:tcW w:w="1219" w:type="pct"/>
            <w:vAlign w:val="center"/>
          </w:tcPr>
          <w:p w:rsidR="002214D5" w:rsidRPr="006A14C5" w:rsidRDefault="002214D5" w:rsidP="00A04990">
            <w:pPr>
              <w:pStyle w:val="Tekstpodstawowywcity"/>
              <w:ind w:left="0"/>
              <w:jc w:val="center"/>
              <w:rPr>
                <w:rFonts w:ascii="Garamond" w:hAnsi="Garamond" w:cs="Arial"/>
                <w:sz w:val="20"/>
                <w:szCs w:val="22"/>
              </w:rPr>
            </w:pPr>
            <w:r w:rsidRPr="006A14C5">
              <w:rPr>
                <w:rFonts w:ascii="Garamond" w:hAnsi="Garamond" w:cs="Arial"/>
                <w:sz w:val="20"/>
                <w:szCs w:val="22"/>
              </w:rPr>
              <w:t>Zużyte urządzenia zawierające niebezpieczne elementy inne niż wymienione w 16 02 09 do 16 02 12</w:t>
            </w:r>
          </w:p>
        </w:tc>
        <w:tc>
          <w:tcPr>
            <w:tcW w:w="983" w:type="pct"/>
            <w:vAlign w:val="center"/>
          </w:tcPr>
          <w:p w:rsidR="002214D5" w:rsidRPr="006A14C5" w:rsidRDefault="002214D5" w:rsidP="00A04990">
            <w:pPr>
              <w:autoSpaceDE w:val="0"/>
              <w:autoSpaceDN w:val="0"/>
              <w:adjustRightInd w:val="0"/>
              <w:jc w:val="center"/>
              <w:rPr>
                <w:rFonts w:cs="Arial"/>
                <w:bCs/>
                <w:color w:val="auto"/>
                <w:sz w:val="20"/>
                <w:szCs w:val="22"/>
              </w:rPr>
            </w:pPr>
            <w:r w:rsidRPr="006A14C5">
              <w:rPr>
                <w:rFonts w:cs="Arial"/>
                <w:bCs/>
                <w:color w:val="auto"/>
                <w:sz w:val="20"/>
                <w:szCs w:val="22"/>
              </w:rPr>
              <w:t>16 02 13*</w:t>
            </w:r>
          </w:p>
        </w:tc>
        <w:tc>
          <w:tcPr>
            <w:tcW w:w="2509" w:type="pct"/>
            <w:vAlign w:val="center"/>
          </w:tcPr>
          <w:p w:rsidR="002214D5" w:rsidRPr="006A14C5" w:rsidRDefault="002214D5" w:rsidP="00A04990">
            <w:pPr>
              <w:pStyle w:val="Tekstpodstawowywcity"/>
              <w:ind w:left="0"/>
              <w:jc w:val="center"/>
              <w:rPr>
                <w:rFonts w:ascii="Garamond" w:hAnsi="Garamond" w:cs="Arial"/>
                <w:sz w:val="20"/>
                <w:szCs w:val="22"/>
              </w:rPr>
            </w:pPr>
            <w:r w:rsidRPr="006A14C5">
              <w:rPr>
                <w:rFonts w:ascii="Garamond" w:hAnsi="Garamond" w:cs="Arial"/>
                <w:sz w:val="20"/>
                <w:szCs w:val="22"/>
              </w:rPr>
              <w:t>Zużyte urządzenia zawierające niebezpieczne elementy tj. żarówki energooszczędne, świetlówki magazynowane będą w szczelnym pojemniku. Zabezpieczone będą przed stłuczeniem. Pojemnik umieszczony będzie w pomieszczeniu socjalnym. Czas magazynowania tego rodzaju odpadu będzie nie dłuższy niż 1rok.</w:t>
            </w:r>
          </w:p>
          <w:p w:rsidR="002214D5" w:rsidRPr="006A14C5" w:rsidRDefault="002214D5" w:rsidP="00A04990">
            <w:pPr>
              <w:jc w:val="center"/>
              <w:rPr>
                <w:rFonts w:cs="Arial"/>
                <w:color w:val="auto"/>
                <w:sz w:val="20"/>
                <w:szCs w:val="22"/>
              </w:rPr>
            </w:pPr>
            <w:r w:rsidRPr="006A14C5">
              <w:rPr>
                <w:rFonts w:cs="Arial"/>
                <w:color w:val="auto"/>
                <w:sz w:val="20"/>
                <w:szCs w:val="22"/>
              </w:rPr>
              <w:t>Odpady te oddawane będą do specjalistycznego punktu handlowego w momencie zakupu nowego towaru.</w:t>
            </w:r>
          </w:p>
          <w:p w:rsidR="002214D5" w:rsidRPr="006A14C5" w:rsidRDefault="002214D5" w:rsidP="00A04990">
            <w:pPr>
              <w:pStyle w:val="Tekstpodstawowywcity"/>
              <w:ind w:left="0"/>
              <w:jc w:val="center"/>
              <w:rPr>
                <w:rFonts w:ascii="Garamond" w:hAnsi="Garamond" w:cs="Arial"/>
                <w:sz w:val="20"/>
                <w:szCs w:val="22"/>
              </w:rPr>
            </w:pPr>
            <w:r w:rsidRPr="006A14C5">
              <w:rPr>
                <w:rFonts w:ascii="Garamond" w:hAnsi="Garamond" w:cs="Arial"/>
                <w:sz w:val="20"/>
                <w:szCs w:val="22"/>
              </w:rPr>
              <w:t>Powstawanie tego rodzaju odpadu można ograniczyć poprzez stosowanie żarówek o lepszej wydajności.</w:t>
            </w:r>
          </w:p>
        </w:tc>
      </w:tr>
      <w:tr w:rsidR="008D0085" w:rsidRPr="006A14C5" w:rsidTr="008D0085">
        <w:trPr>
          <w:jc w:val="center"/>
        </w:trPr>
        <w:tc>
          <w:tcPr>
            <w:tcW w:w="5000" w:type="pct"/>
            <w:gridSpan w:val="4"/>
            <w:shd w:val="clear" w:color="auto" w:fill="89B1A9"/>
            <w:vAlign w:val="center"/>
          </w:tcPr>
          <w:p w:rsidR="002214D5" w:rsidRPr="006A14C5" w:rsidRDefault="002214D5" w:rsidP="00A04990">
            <w:pPr>
              <w:autoSpaceDE w:val="0"/>
              <w:autoSpaceDN w:val="0"/>
              <w:adjustRightInd w:val="0"/>
              <w:jc w:val="center"/>
              <w:rPr>
                <w:b/>
                <w:bCs/>
                <w:color w:val="auto"/>
                <w:sz w:val="20"/>
                <w:szCs w:val="20"/>
              </w:rPr>
            </w:pPr>
            <w:r w:rsidRPr="006A14C5">
              <w:rPr>
                <w:b/>
                <w:bCs/>
                <w:color w:val="auto"/>
                <w:sz w:val="20"/>
                <w:szCs w:val="20"/>
              </w:rPr>
              <w:t>Odpady inne niż niebezpieczne</w:t>
            </w:r>
          </w:p>
        </w:tc>
      </w:tr>
      <w:tr w:rsidR="008D0085" w:rsidRPr="006A14C5" w:rsidTr="00A04990">
        <w:trPr>
          <w:jc w:val="center"/>
        </w:trPr>
        <w:tc>
          <w:tcPr>
            <w:tcW w:w="289" w:type="pct"/>
            <w:vAlign w:val="center"/>
          </w:tcPr>
          <w:p w:rsidR="002214D5" w:rsidRPr="006A14C5" w:rsidRDefault="002214D5" w:rsidP="00A04990">
            <w:pPr>
              <w:pStyle w:val="Tekstpodstawowywcity"/>
              <w:spacing w:after="0"/>
              <w:ind w:left="0"/>
              <w:jc w:val="center"/>
              <w:rPr>
                <w:rFonts w:ascii="Garamond" w:hAnsi="Garamond" w:cs="Garamond"/>
                <w:sz w:val="20"/>
                <w:szCs w:val="20"/>
              </w:rPr>
            </w:pPr>
            <w:r w:rsidRPr="006A14C5">
              <w:rPr>
                <w:rFonts w:ascii="Garamond" w:hAnsi="Garamond" w:cs="Garamond"/>
                <w:sz w:val="20"/>
                <w:szCs w:val="20"/>
              </w:rPr>
              <w:t>1</w:t>
            </w:r>
          </w:p>
        </w:tc>
        <w:tc>
          <w:tcPr>
            <w:tcW w:w="1219"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 xml:space="preserve">Opakowania z papieru </w:t>
            </w:r>
            <w:r w:rsidRPr="006A14C5">
              <w:rPr>
                <w:color w:val="auto"/>
                <w:sz w:val="20"/>
                <w:szCs w:val="20"/>
              </w:rPr>
              <w:br/>
              <w:t>i tektury</w:t>
            </w:r>
          </w:p>
        </w:tc>
        <w:tc>
          <w:tcPr>
            <w:tcW w:w="983"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 xml:space="preserve">15 01 </w:t>
            </w:r>
            <w:proofErr w:type="spellStart"/>
            <w:r w:rsidRPr="006A14C5">
              <w:rPr>
                <w:color w:val="auto"/>
                <w:sz w:val="20"/>
                <w:szCs w:val="20"/>
              </w:rPr>
              <w:t>01</w:t>
            </w:r>
            <w:proofErr w:type="spellEnd"/>
          </w:p>
        </w:tc>
        <w:tc>
          <w:tcPr>
            <w:tcW w:w="2509"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Odpady te magazynowane będą w odpowiednim pojemniku umieszczonym na utwardzonej powierzchni, w pomieszczeniu socjalnym. Czas magazynowania tego rodzaju odpadu będzie nie dłuższy niż 3 lata. Po uzbieraniu ekonomicznie uzasadnionej ilości przekazywane są do punktu skupu surowców wtórnych. Ograniczenie ilości powstających odpadów poprzez stosowanie materiałów lepszej jakości, bardziej trwałych i wielokrotnego użytku.</w:t>
            </w:r>
          </w:p>
        </w:tc>
      </w:tr>
      <w:tr w:rsidR="008D0085" w:rsidRPr="006A14C5" w:rsidTr="00A04990">
        <w:trPr>
          <w:jc w:val="center"/>
        </w:trPr>
        <w:tc>
          <w:tcPr>
            <w:tcW w:w="289" w:type="pct"/>
            <w:vAlign w:val="center"/>
          </w:tcPr>
          <w:p w:rsidR="002214D5" w:rsidRPr="006A14C5" w:rsidRDefault="002214D5" w:rsidP="00A04990">
            <w:pPr>
              <w:pStyle w:val="Tekstpodstawowywcity"/>
              <w:spacing w:after="0"/>
              <w:ind w:left="0"/>
              <w:jc w:val="center"/>
              <w:rPr>
                <w:rFonts w:ascii="Garamond" w:hAnsi="Garamond" w:cs="Garamond"/>
                <w:sz w:val="20"/>
                <w:szCs w:val="20"/>
              </w:rPr>
            </w:pPr>
            <w:r w:rsidRPr="006A14C5">
              <w:rPr>
                <w:rFonts w:ascii="Garamond" w:hAnsi="Garamond" w:cs="Garamond"/>
                <w:sz w:val="20"/>
                <w:szCs w:val="20"/>
              </w:rPr>
              <w:t>2</w:t>
            </w:r>
          </w:p>
        </w:tc>
        <w:tc>
          <w:tcPr>
            <w:tcW w:w="1219"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Opakowania z tworzyw sztucznych</w:t>
            </w:r>
          </w:p>
        </w:tc>
        <w:tc>
          <w:tcPr>
            <w:tcW w:w="983"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15 01 02</w:t>
            </w:r>
          </w:p>
        </w:tc>
        <w:tc>
          <w:tcPr>
            <w:tcW w:w="2509"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Odpady te gromadzone będą w odpowiednim pojemniku, umieszczonym na utwardzonej powierzchni, w pomieszczeniu socjalnym. Czas magazynowania tego rodzaju odpadu będzie nie dłuższy niż 3 lata. Po uzbieraniu ekonomicznie uzasadnionej ilości przekazywane będą do punktu skupu surowców wtórnych. Ograniczenie ilości powstających odpadów poprzez stosowanie materiałów lepszej jakości, bardziej trwałych i wielokrotnego użytku.</w:t>
            </w:r>
          </w:p>
        </w:tc>
      </w:tr>
      <w:tr w:rsidR="008D0085" w:rsidRPr="006A14C5" w:rsidTr="00A04990">
        <w:trPr>
          <w:jc w:val="center"/>
        </w:trPr>
        <w:tc>
          <w:tcPr>
            <w:tcW w:w="289"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3</w:t>
            </w:r>
          </w:p>
        </w:tc>
        <w:tc>
          <w:tcPr>
            <w:tcW w:w="1219"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Niesegregowane odpady komunalne</w:t>
            </w:r>
          </w:p>
        </w:tc>
        <w:tc>
          <w:tcPr>
            <w:tcW w:w="983"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20 03 01</w:t>
            </w:r>
          </w:p>
        </w:tc>
        <w:tc>
          <w:tcPr>
            <w:tcW w:w="2509"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 xml:space="preserve">Odpady komunalne magazynowane będą w szczelnym pojemniku na odpady komunalne, umieszczonym na terenie inwestycji, na utwardzonej powierzchni. Odpady komunalne przekazywane będą firmie posiadającej </w:t>
            </w:r>
            <w:r w:rsidRPr="006A14C5">
              <w:rPr>
                <w:color w:val="auto"/>
                <w:sz w:val="20"/>
                <w:szCs w:val="20"/>
              </w:rPr>
              <w:lastRenderedPageBreak/>
              <w:t>odpowiednie uprawnienia.</w:t>
            </w:r>
          </w:p>
        </w:tc>
      </w:tr>
      <w:tr w:rsidR="008D0085" w:rsidRPr="006A14C5" w:rsidTr="008D0085">
        <w:trPr>
          <w:jc w:val="center"/>
        </w:trPr>
        <w:tc>
          <w:tcPr>
            <w:tcW w:w="5000" w:type="pct"/>
            <w:gridSpan w:val="4"/>
            <w:shd w:val="clear" w:color="auto" w:fill="89B1A9"/>
            <w:vAlign w:val="center"/>
          </w:tcPr>
          <w:p w:rsidR="002214D5" w:rsidRPr="006A14C5" w:rsidRDefault="002214D5" w:rsidP="00A04990">
            <w:pPr>
              <w:autoSpaceDE w:val="0"/>
              <w:autoSpaceDN w:val="0"/>
              <w:adjustRightInd w:val="0"/>
              <w:jc w:val="center"/>
              <w:rPr>
                <w:b/>
                <w:bCs/>
                <w:color w:val="auto"/>
                <w:sz w:val="20"/>
                <w:szCs w:val="20"/>
              </w:rPr>
            </w:pPr>
            <w:r w:rsidRPr="006A14C5">
              <w:rPr>
                <w:b/>
                <w:bCs/>
                <w:color w:val="auto"/>
                <w:sz w:val="20"/>
                <w:szCs w:val="20"/>
              </w:rPr>
              <w:lastRenderedPageBreak/>
              <w:t>FAZA LIKWIDACJI</w:t>
            </w:r>
          </w:p>
        </w:tc>
      </w:tr>
      <w:tr w:rsidR="008D0085" w:rsidRPr="006A14C5" w:rsidTr="008D0085">
        <w:trPr>
          <w:jc w:val="center"/>
        </w:trPr>
        <w:tc>
          <w:tcPr>
            <w:tcW w:w="5000" w:type="pct"/>
            <w:gridSpan w:val="4"/>
            <w:shd w:val="clear" w:color="auto" w:fill="89B1A9"/>
            <w:vAlign w:val="center"/>
          </w:tcPr>
          <w:p w:rsidR="002214D5" w:rsidRPr="006A14C5" w:rsidRDefault="002214D5" w:rsidP="00A04990">
            <w:pPr>
              <w:autoSpaceDE w:val="0"/>
              <w:autoSpaceDN w:val="0"/>
              <w:adjustRightInd w:val="0"/>
              <w:jc w:val="center"/>
              <w:rPr>
                <w:b/>
                <w:bCs/>
                <w:color w:val="auto"/>
                <w:sz w:val="20"/>
                <w:szCs w:val="20"/>
              </w:rPr>
            </w:pPr>
            <w:r w:rsidRPr="006A14C5">
              <w:rPr>
                <w:b/>
                <w:bCs/>
                <w:color w:val="auto"/>
                <w:sz w:val="20"/>
                <w:szCs w:val="20"/>
              </w:rPr>
              <w:t>Odpady niebezpieczne</w:t>
            </w:r>
          </w:p>
        </w:tc>
      </w:tr>
      <w:tr w:rsidR="008D0085" w:rsidRPr="006A14C5" w:rsidTr="00A04990">
        <w:trPr>
          <w:jc w:val="center"/>
        </w:trPr>
        <w:tc>
          <w:tcPr>
            <w:tcW w:w="289" w:type="pct"/>
            <w:vAlign w:val="center"/>
          </w:tcPr>
          <w:p w:rsidR="002214D5" w:rsidRPr="006A14C5" w:rsidRDefault="002214D5" w:rsidP="00A04990">
            <w:pPr>
              <w:pStyle w:val="Tekstpodstawowywcity"/>
              <w:spacing w:after="0"/>
              <w:ind w:left="0"/>
              <w:jc w:val="center"/>
              <w:rPr>
                <w:rFonts w:ascii="Garamond" w:hAnsi="Garamond" w:cs="Garamond"/>
                <w:sz w:val="20"/>
                <w:szCs w:val="20"/>
              </w:rPr>
            </w:pPr>
            <w:r w:rsidRPr="006A14C5">
              <w:rPr>
                <w:rFonts w:ascii="Garamond" w:hAnsi="Garamond" w:cs="Garamond"/>
                <w:sz w:val="20"/>
                <w:szCs w:val="20"/>
              </w:rPr>
              <w:t>1</w:t>
            </w:r>
          </w:p>
        </w:tc>
        <w:tc>
          <w:tcPr>
            <w:tcW w:w="1219" w:type="pct"/>
            <w:vAlign w:val="center"/>
          </w:tcPr>
          <w:p w:rsidR="002214D5" w:rsidRPr="006A14C5" w:rsidRDefault="002214D5" w:rsidP="00A04990">
            <w:pPr>
              <w:pStyle w:val="Tekstpodstawowywcity"/>
              <w:spacing w:after="0"/>
              <w:ind w:left="0"/>
              <w:jc w:val="center"/>
              <w:rPr>
                <w:rFonts w:ascii="Garamond" w:hAnsi="Garamond" w:cs="Garamond"/>
                <w:sz w:val="20"/>
                <w:szCs w:val="20"/>
              </w:rPr>
            </w:pPr>
            <w:r w:rsidRPr="006A14C5">
              <w:rPr>
                <w:rFonts w:ascii="Garamond" w:hAnsi="Garamond" w:cs="Garamond"/>
                <w:sz w:val="20"/>
                <w:szCs w:val="20"/>
              </w:rPr>
              <w:t>Zużyte urządzenia zawierające niebezpieczne elementy inne niż wymienione w 16 02 09 do 16 02 12</w:t>
            </w:r>
          </w:p>
        </w:tc>
        <w:tc>
          <w:tcPr>
            <w:tcW w:w="983"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16 02 13*</w:t>
            </w:r>
          </w:p>
        </w:tc>
        <w:tc>
          <w:tcPr>
            <w:tcW w:w="2509" w:type="pct"/>
            <w:vAlign w:val="center"/>
          </w:tcPr>
          <w:p w:rsidR="002214D5" w:rsidRPr="006A14C5" w:rsidRDefault="002214D5" w:rsidP="00A04990">
            <w:pPr>
              <w:autoSpaceDE w:val="0"/>
              <w:autoSpaceDN w:val="0"/>
              <w:adjustRightInd w:val="0"/>
              <w:jc w:val="center"/>
              <w:rPr>
                <w:color w:val="auto"/>
                <w:sz w:val="20"/>
                <w:szCs w:val="20"/>
              </w:rPr>
            </w:pPr>
            <w:r w:rsidRPr="006A14C5">
              <w:rPr>
                <w:color w:val="auto"/>
                <w:sz w:val="20"/>
                <w:szCs w:val="20"/>
              </w:rPr>
              <w:t>Zużyte urządzenia zawierające niebezpieczne elementy, tj. żarówki energooszczędne, świetlówki, magazynowane będą w specjalnym, szczelnym, zamkniętym, opisanym pojemniku, umieszczonym na placu rozbiórki, na utwardzonej powierzchni. Oddawane będą do specjalistycznej firmy.</w:t>
            </w:r>
          </w:p>
        </w:tc>
      </w:tr>
      <w:tr w:rsidR="008D0085" w:rsidRPr="006A14C5" w:rsidTr="008D0085">
        <w:trPr>
          <w:jc w:val="center"/>
        </w:trPr>
        <w:tc>
          <w:tcPr>
            <w:tcW w:w="5000" w:type="pct"/>
            <w:gridSpan w:val="4"/>
            <w:shd w:val="clear" w:color="auto" w:fill="89B1A9"/>
            <w:vAlign w:val="center"/>
          </w:tcPr>
          <w:p w:rsidR="002214D5" w:rsidRPr="006A14C5" w:rsidRDefault="002214D5" w:rsidP="00A04990">
            <w:pPr>
              <w:autoSpaceDE w:val="0"/>
              <w:autoSpaceDN w:val="0"/>
              <w:adjustRightInd w:val="0"/>
              <w:jc w:val="center"/>
              <w:rPr>
                <w:b/>
                <w:bCs/>
                <w:color w:val="auto"/>
                <w:sz w:val="20"/>
                <w:szCs w:val="20"/>
              </w:rPr>
            </w:pPr>
            <w:r w:rsidRPr="006A14C5">
              <w:rPr>
                <w:b/>
                <w:bCs/>
                <w:color w:val="auto"/>
                <w:sz w:val="20"/>
                <w:szCs w:val="20"/>
              </w:rPr>
              <w:t>Odpady inne niż niebezpieczne</w:t>
            </w:r>
          </w:p>
        </w:tc>
      </w:tr>
      <w:tr w:rsidR="008D0085" w:rsidRPr="006A14C5" w:rsidTr="00A04990">
        <w:trPr>
          <w:jc w:val="center"/>
        </w:trPr>
        <w:tc>
          <w:tcPr>
            <w:tcW w:w="289" w:type="pct"/>
            <w:vAlign w:val="center"/>
          </w:tcPr>
          <w:p w:rsidR="002214D5" w:rsidRPr="006A14C5" w:rsidRDefault="002214D5" w:rsidP="00A04990">
            <w:pPr>
              <w:jc w:val="center"/>
              <w:rPr>
                <w:color w:val="auto"/>
                <w:sz w:val="20"/>
                <w:szCs w:val="22"/>
              </w:rPr>
            </w:pPr>
            <w:r w:rsidRPr="006A14C5">
              <w:rPr>
                <w:color w:val="auto"/>
                <w:sz w:val="20"/>
                <w:szCs w:val="22"/>
              </w:rPr>
              <w:t>1</w:t>
            </w:r>
          </w:p>
        </w:tc>
        <w:tc>
          <w:tcPr>
            <w:tcW w:w="1219"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 xml:space="preserve">Opakowania z papieru </w:t>
            </w:r>
            <w:r w:rsidRPr="006A14C5">
              <w:rPr>
                <w:color w:val="auto"/>
                <w:sz w:val="20"/>
                <w:szCs w:val="22"/>
              </w:rPr>
              <w:br/>
              <w:t>i tektury</w:t>
            </w:r>
          </w:p>
        </w:tc>
        <w:tc>
          <w:tcPr>
            <w:tcW w:w="983"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 xml:space="preserve">15 01 </w:t>
            </w:r>
            <w:proofErr w:type="spellStart"/>
            <w:r w:rsidRPr="006A14C5">
              <w:rPr>
                <w:color w:val="auto"/>
                <w:sz w:val="20"/>
                <w:szCs w:val="22"/>
              </w:rPr>
              <w:t>01</w:t>
            </w:r>
            <w:proofErr w:type="spellEnd"/>
          </w:p>
        </w:tc>
        <w:tc>
          <w:tcPr>
            <w:tcW w:w="2509"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 xml:space="preserve">Odpady te magazynowane będą w opisanym, szczelnym pojemniku, zabezpieczonym przed wpływem czynników atmosferycznych, na placu rozbiórki. </w:t>
            </w:r>
          </w:p>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Przekazane będą do punktu skupu surowców wtórnych.</w:t>
            </w:r>
          </w:p>
        </w:tc>
      </w:tr>
      <w:tr w:rsidR="008D0085" w:rsidRPr="006A14C5" w:rsidTr="00A04990">
        <w:trPr>
          <w:jc w:val="center"/>
        </w:trPr>
        <w:tc>
          <w:tcPr>
            <w:tcW w:w="289" w:type="pct"/>
            <w:vAlign w:val="center"/>
          </w:tcPr>
          <w:p w:rsidR="002214D5" w:rsidRPr="006A14C5" w:rsidRDefault="002214D5" w:rsidP="00A04990">
            <w:pPr>
              <w:pStyle w:val="Tekstpodstawowywcity"/>
              <w:ind w:left="0"/>
              <w:jc w:val="center"/>
              <w:rPr>
                <w:rFonts w:ascii="Garamond" w:hAnsi="Garamond" w:cs="Arial"/>
                <w:sz w:val="20"/>
                <w:szCs w:val="22"/>
              </w:rPr>
            </w:pPr>
            <w:r w:rsidRPr="006A14C5">
              <w:rPr>
                <w:rFonts w:ascii="Garamond" w:hAnsi="Garamond" w:cs="Arial"/>
                <w:sz w:val="20"/>
                <w:szCs w:val="22"/>
              </w:rPr>
              <w:t>2</w:t>
            </w:r>
          </w:p>
        </w:tc>
        <w:tc>
          <w:tcPr>
            <w:tcW w:w="1219" w:type="pct"/>
            <w:vAlign w:val="center"/>
          </w:tcPr>
          <w:p w:rsidR="002214D5" w:rsidRPr="006A14C5" w:rsidRDefault="002214D5" w:rsidP="00A04990">
            <w:pPr>
              <w:pStyle w:val="Tekstpodstawowywcity"/>
              <w:ind w:left="0"/>
              <w:jc w:val="center"/>
              <w:rPr>
                <w:rFonts w:ascii="Garamond" w:hAnsi="Garamond" w:cs="Arial"/>
                <w:sz w:val="20"/>
                <w:szCs w:val="22"/>
              </w:rPr>
            </w:pPr>
            <w:r w:rsidRPr="006A14C5">
              <w:rPr>
                <w:rFonts w:ascii="Garamond" w:hAnsi="Garamond" w:cs="Arial"/>
                <w:bCs/>
                <w:iCs/>
                <w:sz w:val="20"/>
                <w:szCs w:val="22"/>
              </w:rPr>
              <w:t>Opakowania z tworzyw sztucznych</w:t>
            </w:r>
          </w:p>
        </w:tc>
        <w:tc>
          <w:tcPr>
            <w:tcW w:w="983" w:type="pct"/>
            <w:vAlign w:val="center"/>
          </w:tcPr>
          <w:p w:rsidR="002214D5" w:rsidRPr="006A14C5" w:rsidRDefault="002214D5" w:rsidP="00A04990">
            <w:pPr>
              <w:autoSpaceDE w:val="0"/>
              <w:autoSpaceDN w:val="0"/>
              <w:adjustRightInd w:val="0"/>
              <w:jc w:val="center"/>
              <w:rPr>
                <w:rFonts w:cs="Arial"/>
                <w:bCs/>
                <w:color w:val="auto"/>
                <w:sz w:val="20"/>
                <w:szCs w:val="22"/>
              </w:rPr>
            </w:pPr>
            <w:r w:rsidRPr="006A14C5">
              <w:rPr>
                <w:rFonts w:cs="Arial"/>
                <w:bCs/>
                <w:color w:val="auto"/>
                <w:sz w:val="20"/>
                <w:szCs w:val="22"/>
              </w:rPr>
              <w:t>15 01 02</w:t>
            </w:r>
          </w:p>
        </w:tc>
        <w:tc>
          <w:tcPr>
            <w:tcW w:w="2509" w:type="pct"/>
            <w:vAlign w:val="center"/>
          </w:tcPr>
          <w:p w:rsidR="002214D5" w:rsidRPr="006A14C5" w:rsidRDefault="002214D5" w:rsidP="00A04990">
            <w:pPr>
              <w:autoSpaceDE w:val="0"/>
              <w:autoSpaceDN w:val="0"/>
              <w:adjustRightInd w:val="0"/>
              <w:jc w:val="center"/>
              <w:rPr>
                <w:rFonts w:cs="Arial"/>
                <w:color w:val="auto"/>
                <w:sz w:val="20"/>
                <w:szCs w:val="22"/>
              </w:rPr>
            </w:pPr>
            <w:r w:rsidRPr="006A14C5">
              <w:rPr>
                <w:rFonts w:cs="Arial"/>
                <w:bCs/>
                <w:iCs/>
                <w:color w:val="auto"/>
                <w:sz w:val="20"/>
                <w:szCs w:val="22"/>
              </w:rPr>
              <w:t xml:space="preserve">Odpady te gromadzone będą </w:t>
            </w:r>
            <w:r w:rsidRPr="006A14C5">
              <w:rPr>
                <w:rFonts w:cs="Arial"/>
                <w:color w:val="auto"/>
                <w:sz w:val="20"/>
                <w:szCs w:val="22"/>
              </w:rPr>
              <w:t>w pomieszczeniu socjalnym</w:t>
            </w:r>
            <w:r w:rsidRPr="006A14C5">
              <w:rPr>
                <w:rFonts w:cs="Arial"/>
                <w:bCs/>
                <w:iCs/>
                <w:color w:val="auto"/>
                <w:sz w:val="20"/>
                <w:szCs w:val="22"/>
              </w:rPr>
              <w:t xml:space="preserve">, w odpowiednim pojemniku. </w:t>
            </w:r>
            <w:r w:rsidRPr="006A14C5">
              <w:rPr>
                <w:rFonts w:cs="Arial"/>
                <w:color w:val="auto"/>
                <w:sz w:val="20"/>
                <w:szCs w:val="22"/>
              </w:rPr>
              <w:t>Czas magazynowania tego rodzaju odpadu będzie nie dłuższy niż 3 lata.</w:t>
            </w:r>
          </w:p>
          <w:p w:rsidR="002214D5" w:rsidRPr="006A14C5" w:rsidRDefault="002214D5" w:rsidP="00A04990">
            <w:pPr>
              <w:jc w:val="center"/>
              <w:rPr>
                <w:rFonts w:cs="Arial"/>
                <w:color w:val="auto"/>
                <w:sz w:val="20"/>
                <w:szCs w:val="22"/>
              </w:rPr>
            </w:pPr>
            <w:r w:rsidRPr="006A14C5">
              <w:rPr>
                <w:rFonts w:cs="Arial"/>
                <w:color w:val="auto"/>
                <w:sz w:val="20"/>
                <w:szCs w:val="22"/>
              </w:rPr>
              <w:t xml:space="preserve">Po uzbieraniu ekonomicznie uzasadnionej ilości przekazywane </w:t>
            </w:r>
            <w:r w:rsidRPr="006A14C5">
              <w:rPr>
                <w:rFonts w:cs="Arial"/>
                <w:bCs/>
                <w:iCs/>
                <w:color w:val="auto"/>
                <w:sz w:val="20"/>
                <w:szCs w:val="22"/>
              </w:rPr>
              <w:t xml:space="preserve">będą </w:t>
            </w:r>
            <w:r w:rsidRPr="006A14C5">
              <w:rPr>
                <w:rFonts w:cs="Arial"/>
                <w:color w:val="auto"/>
                <w:sz w:val="20"/>
                <w:szCs w:val="22"/>
              </w:rPr>
              <w:t>do punktu skupu surowców wtórnych.</w:t>
            </w:r>
          </w:p>
        </w:tc>
      </w:tr>
      <w:tr w:rsidR="008D0085" w:rsidRPr="006A14C5" w:rsidTr="00A04990">
        <w:trPr>
          <w:jc w:val="center"/>
        </w:trPr>
        <w:tc>
          <w:tcPr>
            <w:tcW w:w="289" w:type="pct"/>
            <w:vAlign w:val="center"/>
          </w:tcPr>
          <w:p w:rsidR="002214D5" w:rsidRPr="006A14C5" w:rsidRDefault="002214D5" w:rsidP="00A04990">
            <w:pPr>
              <w:pStyle w:val="Tekstpodstawowywcity"/>
              <w:spacing w:after="0"/>
              <w:ind w:left="0"/>
              <w:jc w:val="center"/>
              <w:rPr>
                <w:rFonts w:ascii="Garamond" w:hAnsi="Garamond" w:cs="Garamond"/>
                <w:sz w:val="20"/>
                <w:szCs w:val="22"/>
              </w:rPr>
            </w:pPr>
            <w:r w:rsidRPr="006A14C5">
              <w:rPr>
                <w:rFonts w:ascii="Garamond" w:hAnsi="Garamond" w:cs="Garamond"/>
                <w:sz w:val="20"/>
                <w:szCs w:val="22"/>
              </w:rPr>
              <w:t>3</w:t>
            </w:r>
          </w:p>
        </w:tc>
        <w:tc>
          <w:tcPr>
            <w:tcW w:w="1219"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 xml:space="preserve">Odpady betonu oraz gruz betonowy z rozbiórek </w:t>
            </w:r>
            <w:r w:rsidRPr="006A14C5">
              <w:rPr>
                <w:color w:val="auto"/>
                <w:sz w:val="20"/>
                <w:szCs w:val="22"/>
              </w:rPr>
              <w:br/>
              <w:t>i remontów</w:t>
            </w:r>
          </w:p>
        </w:tc>
        <w:tc>
          <w:tcPr>
            <w:tcW w:w="983"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 xml:space="preserve">17 01 </w:t>
            </w:r>
            <w:proofErr w:type="spellStart"/>
            <w:r w:rsidRPr="006A14C5">
              <w:rPr>
                <w:color w:val="auto"/>
                <w:sz w:val="20"/>
                <w:szCs w:val="22"/>
              </w:rPr>
              <w:t>01</w:t>
            </w:r>
            <w:proofErr w:type="spellEnd"/>
          </w:p>
        </w:tc>
        <w:tc>
          <w:tcPr>
            <w:tcW w:w="2509" w:type="pct"/>
            <w:vAlign w:val="center"/>
          </w:tcPr>
          <w:p w:rsidR="002214D5" w:rsidRPr="006A14C5" w:rsidRDefault="002214D5" w:rsidP="00A04990">
            <w:pPr>
              <w:jc w:val="center"/>
              <w:rPr>
                <w:color w:val="auto"/>
                <w:sz w:val="20"/>
                <w:szCs w:val="22"/>
              </w:rPr>
            </w:pPr>
            <w:r w:rsidRPr="006A14C5">
              <w:rPr>
                <w:color w:val="auto"/>
                <w:sz w:val="20"/>
                <w:szCs w:val="22"/>
              </w:rPr>
              <w:t>Odpady te magazynowane będą w specjalnym kontenerze, umieszczonym na placu rozbiórki, na utwardzonej powierzchni. Odebrane będą przez firmę, posiadającą odpowiednie uprawnienia.</w:t>
            </w:r>
          </w:p>
        </w:tc>
      </w:tr>
      <w:tr w:rsidR="008D0085" w:rsidRPr="006A14C5" w:rsidTr="00A04990">
        <w:trPr>
          <w:jc w:val="center"/>
        </w:trPr>
        <w:tc>
          <w:tcPr>
            <w:tcW w:w="289" w:type="pct"/>
            <w:vAlign w:val="center"/>
          </w:tcPr>
          <w:p w:rsidR="002214D5" w:rsidRPr="006A14C5" w:rsidRDefault="002214D5" w:rsidP="00A04990">
            <w:pPr>
              <w:pStyle w:val="Tekstpodstawowywcity"/>
              <w:spacing w:after="0"/>
              <w:ind w:left="0"/>
              <w:jc w:val="center"/>
              <w:rPr>
                <w:rFonts w:ascii="Garamond" w:hAnsi="Garamond" w:cs="Garamond"/>
                <w:sz w:val="20"/>
                <w:szCs w:val="22"/>
              </w:rPr>
            </w:pPr>
            <w:r w:rsidRPr="006A14C5">
              <w:rPr>
                <w:rFonts w:ascii="Garamond" w:hAnsi="Garamond" w:cs="Garamond"/>
                <w:sz w:val="20"/>
                <w:szCs w:val="22"/>
              </w:rPr>
              <w:t>4</w:t>
            </w:r>
          </w:p>
        </w:tc>
        <w:tc>
          <w:tcPr>
            <w:tcW w:w="1219"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 xml:space="preserve">Zmieszane odpady </w:t>
            </w:r>
            <w:r w:rsidRPr="006A14C5">
              <w:rPr>
                <w:color w:val="auto"/>
                <w:sz w:val="20"/>
                <w:szCs w:val="22"/>
              </w:rPr>
              <w:br/>
              <w:t xml:space="preserve">z betonu, gruzu ceglanego, odpadowych materiałów ceramicznych i elementów wyposażenia inne niż wymienione </w:t>
            </w:r>
            <w:r w:rsidRPr="006A14C5">
              <w:rPr>
                <w:color w:val="auto"/>
                <w:sz w:val="20"/>
                <w:szCs w:val="22"/>
              </w:rPr>
              <w:br/>
              <w:t>w 17 01 06</w:t>
            </w:r>
          </w:p>
        </w:tc>
        <w:tc>
          <w:tcPr>
            <w:tcW w:w="983"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17 01 07</w:t>
            </w:r>
          </w:p>
        </w:tc>
        <w:tc>
          <w:tcPr>
            <w:tcW w:w="2509" w:type="pct"/>
            <w:vAlign w:val="center"/>
          </w:tcPr>
          <w:p w:rsidR="002214D5" w:rsidRPr="006A14C5" w:rsidRDefault="002214D5" w:rsidP="00A04990">
            <w:pPr>
              <w:jc w:val="center"/>
              <w:rPr>
                <w:color w:val="auto"/>
                <w:sz w:val="20"/>
                <w:szCs w:val="22"/>
              </w:rPr>
            </w:pPr>
            <w:r w:rsidRPr="006A14C5">
              <w:rPr>
                <w:color w:val="auto"/>
                <w:sz w:val="20"/>
                <w:szCs w:val="22"/>
              </w:rPr>
              <w:t>Odpady te magazynowane będą w specjalnym kontenerze, umieszczonym na placu rozbiórki, na utwardzonej powierzchni. Odebrane będą przez firmę, posiadającą odpowiednie uprawnienia.</w:t>
            </w:r>
          </w:p>
        </w:tc>
      </w:tr>
      <w:tr w:rsidR="008D0085" w:rsidRPr="006A14C5" w:rsidTr="00A04990">
        <w:trPr>
          <w:jc w:val="center"/>
        </w:trPr>
        <w:tc>
          <w:tcPr>
            <w:tcW w:w="289" w:type="pct"/>
            <w:vAlign w:val="center"/>
          </w:tcPr>
          <w:p w:rsidR="002214D5" w:rsidRPr="006A14C5" w:rsidRDefault="002214D5" w:rsidP="00A04990">
            <w:pPr>
              <w:pStyle w:val="Tekstpodstawowywcity"/>
              <w:spacing w:line="276" w:lineRule="auto"/>
              <w:ind w:left="0"/>
              <w:jc w:val="center"/>
              <w:rPr>
                <w:rFonts w:ascii="Garamond" w:hAnsi="Garamond" w:cs="Arial"/>
                <w:sz w:val="20"/>
                <w:szCs w:val="22"/>
              </w:rPr>
            </w:pPr>
            <w:r w:rsidRPr="006A14C5">
              <w:rPr>
                <w:rFonts w:ascii="Garamond" w:hAnsi="Garamond" w:cs="Arial"/>
                <w:sz w:val="20"/>
                <w:szCs w:val="22"/>
              </w:rPr>
              <w:t>5</w:t>
            </w:r>
          </w:p>
        </w:tc>
        <w:tc>
          <w:tcPr>
            <w:tcW w:w="1219" w:type="pct"/>
            <w:vAlign w:val="center"/>
          </w:tcPr>
          <w:p w:rsidR="002214D5" w:rsidRPr="006A14C5" w:rsidRDefault="002214D5" w:rsidP="00A04990">
            <w:pPr>
              <w:autoSpaceDE w:val="0"/>
              <w:autoSpaceDN w:val="0"/>
              <w:adjustRightInd w:val="0"/>
              <w:spacing w:line="276" w:lineRule="auto"/>
              <w:jc w:val="center"/>
              <w:rPr>
                <w:rFonts w:cs="Arial"/>
                <w:color w:val="auto"/>
                <w:sz w:val="20"/>
                <w:szCs w:val="22"/>
              </w:rPr>
            </w:pPr>
            <w:r w:rsidRPr="006A14C5">
              <w:rPr>
                <w:rFonts w:cs="Arial"/>
                <w:color w:val="auto"/>
                <w:sz w:val="20"/>
                <w:szCs w:val="22"/>
              </w:rPr>
              <w:t>Szkło</w:t>
            </w:r>
          </w:p>
        </w:tc>
        <w:tc>
          <w:tcPr>
            <w:tcW w:w="983" w:type="pct"/>
            <w:vAlign w:val="center"/>
          </w:tcPr>
          <w:p w:rsidR="002214D5" w:rsidRPr="006A14C5" w:rsidRDefault="002214D5" w:rsidP="00A04990">
            <w:pPr>
              <w:autoSpaceDE w:val="0"/>
              <w:autoSpaceDN w:val="0"/>
              <w:adjustRightInd w:val="0"/>
              <w:spacing w:line="276" w:lineRule="auto"/>
              <w:jc w:val="center"/>
              <w:rPr>
                <w:rFonts w:cs="Arial"/>
                <w:color w:val="auto"/>
                <w:sz w:val="20"/>
                <w:szCs w:val="22"/>
              </w:rPr>
            </w:pPr>
            <w:r w:rsidRPr="006A14C5">
              <w:rPr>
                <w:rFonts w:cs="Arial"/>
                <w:color w:val="auto"/>
                <w:sz w:val="20"/>
                <w:szCs w:val="22"/>
              </w:rPr>
              <w:t xml:space="preserve">17 02 </w:t>
            </w:r>
            <w:proofErr w:type="spellStart"/>
            <w:r w:rsidRPr="006A14C5">
              <w:rPr>
                <w:rFonts w:cs="Arial"/>
                <w:color w:val="auto"/>
                <w:sz w:val="20"/>
                <w:szCs w:val="22"/>
              </w:rPr>
              <w:t>02</w:t>
            </w:r>
            <w:proofErr w:type="spellEnd"/>
          </w:p>
        </w:tc>
        <w:tc>
          <w:tcPr>
            <w:tcW w:w="2509" w:type="pct"/>
            <w:vAlign w:val="center"/>
          </w:tcPr>
          <w:p w:rsidR="002214D5" w:rsidRPr="006A14C5" w:rsidRDefault="002214D5" w:rsidP="00A04990">
            <w:pPr>
              <w:spacing w:line="276" w:lineRule="auto"/>
              <w:jc w:val="center"/>
              <w:rPr>
                <w:rFonts w:cs="Arial"/>
                <w:color w:val="auto"/>
                <w:sz w:val="20"/>
                <w:szCs w:val="22"/>
              </w:rPr>
            </w:pPr>
            <w:r w:rsidRPr="006A14C5">
              <w:rPr>
                <w:rFonts w:cs="Arial"/>
                <w:color w:val="auto"/>
                <w:sz w:val="20"/>
                <w:szCs w:val="22"/>
              </w:rPr>
              <w:t>Przekazywany będzie do punktu skupu surowców wtórnych.</w:t>
            </w:r>
          </w:p>
        </w:tc>
      </w:tr>
      <w:tr w:rsidR="008D0085" w:rsidRPr="006A14C5" w:rsidTr="00A04990">
        <w:trPr>
          <w:jc w:val="center"/>
        </w:trPr>
        <w:tc>
          <w:tcPr>
            <w:tcW w:w="289" w:type="pct"/>
            <w:vAlign w:val="center"/>
          </w:tcPr>
          <w:p w:rsidR="002214D5" w:rsidRPr="006A14C5" w:rsidRDefault="002214D5" w:rsidP="00A04990">
            <w:pPr>
              <w:pStyle w:val="Tekstpodstawowywcity"/>
              <w:spacing w:line="276" w:lineRule="auto"/>
              <w:ind w:left="0"/>
              <w:jc w:val="center"/>
              <w:rPr>
                <w:rFonts w:ascii="Garamond" w:hAnsi="Garamond" w:cs="Arial"/>
                <w:sz w:val="20"/>
                <w:szCs w:val="22"/>
              </w:rPr>
            </w:pPr>
            <w:r w:rsidRPr="006A14C5">
              <w:rPr>
                <w:rFonts w:ascii="Garamond" w:hAnsi="Garamond" w:cs="Arial"/>
                <w:sz w:val="20"/>
                <w:szCs w:val="22"/>
              </w:rPr>
              <w:t>6</w:t>
            </w:r>
          </w:p>
        </w:tc>
        <w:tc>
          <w:tcPr>
            <w:tcW w:w="1219" w:type="pct"/>
            <w:vAlign w:val="center"/>
          </w:tcPr>
          <w:p w:rsidR="002214D5" w:rsidRPr="006A14C5" w:rsidRDefault="002214D5" w:rsidP="00A04990">
            <w:pPr>
              <w:autoSpaceDE w:val="0"/>
              <w:autoSpaceDN w:val="0"/>
              <w:adjustRightInd w:val="0"/>
              <w:spacing w:line="276" w:lineRule="auto"/>
              <w:jc w:val="center"/>
              <w:rPr>
                <w:rFonts w:cs="Arial"/>
                <w:color w:val="auto"/>
                <w:sz w:val="20"/>
                <w:szCs w:val="22"/>
              </w:rPr>
            </w:pPr>
            <w:r w:rsidRPr="006A14C5">
              <w:rPr>
                <w:rFonts w:cs="Arial"/>
                <w:color w:val="auto"/>
                <w:sz w:val="20"/>
                <w:szCs w:val="22"/>
              </w:rPr>
              <w:t>Tworzywa sztuczne</w:t>
            </w:r>
          </w:p>
        </w:tc>
        <w:tc>
          <w:tcPr>
            <w:tcW w:w="983" w:type="pct"/>
            <w:vAlign w:val="center"/>
          </w:tcPr>
          <w:p w:rsidR="002214D5" w:rsidRPr="006A14C5" w:rsidRDefault="002214D5" w:rsidP="00A04990">
            <w:pPr>
              <w:autoSpaceDE w:val="0"/>
              <w:autoSpaceDN w:val="0"/>
              <w:adjustRightInd w:val="0"/>
              <w:spacing w:line="276" w:lineRule="auto"/>
              <w:jc w:val="center"/>
              <w:rPr>
                <w:rFonts w:cs="Arial"/>
                <w:color w:val="auto"/>
                <w:sz w:val="20"/>
                <w:szCs w:val="22"/>
              </w:rPr>
            </w:pPr>
            <w:r w:rsidRPr="006A14C5">
              <w:rPr>
                <w:rFonts w:cs="Arial"/>
                <w:color w:val="auto"/>
                <w:sz w:val="20"/>
                <w:szCs w:val="22"/>
              </w:rPr>
              <w:t>17 02 03</w:t>
            </w:r>
          </w:p>
        </w:tc>
        <w:tc>
          <w:tcPr>
            <w:tcW w:w="2509" w:type="pct"/>
            <w:vAlign w:val="center"/>
          </w:tcPr>
          <w:p w:rsidR="002214D5" w:rsidRPr="006A14C5" w:rsidRDefault="002214D5" w:rsidP="00A04990">
            <w:pPr>
              <w:spacing w:line="276" w:lineRule="auto"/>
              <w:jc w:val="center"/>
              <w:rPr>
                <w:rFonts w:cs="Arial"/>
                <w:color w:val="auto"/>
                <w:sz w:val="20"/>
                <w:szCs w:val="22"/>
              </w:rPr>
            </w:pPr>
            <w:r w:rsidRPr="006A14C5">
              <w:rPr>
                <w:rFonts w:cs="Arial"/>
                <w:color w:val="auto"/>
                <w:sz w:val="20"/>
                <w:szCs w:val="22"/>
              </w:rPr>
              <w:t>Tworzywa sztuczne przekazywane będą do punktu skupu surowców wtórnych.</w:t>
            </w:r>
          </w:p>
        </w:tc>
      </w:tr>
      <w:tr w:rsidR="008D0085" w:rsidRPr="006A14C5" w:rsidTr="00A04990">
        <w:trPr>
          <w:jc w:val="center"/>
        </w:trPr>
        <w:tc>
          <w:tcPr>
            <w:tcW w:w="289" w:type="pct"/>
            <w:vAlign w:val="center"/>
          </w:tcPr>
          <w:p w:rsidR="002214D5" w:rsidRPr="006A14C5" w:rsidRDefault="002214D5" w:rsidP="00A04990">
            <w:pPr>
              <w:jc w:val="center"/>
              <w:rPr>
                <w:color w:val="auto"/>
                <w:sz w:val="20"/>
                <w:szCs w:val="22"/>
              </w:rPr>
            </w:pPr>
            <w:r w:rsidRPr="006A14C5">
              <w:rPr>
                <w:color w:val="auto"/>
                <w:sz w:val="20"/>
                <w:szCs w:val="22"/>
              </w:rPr>
              <w:t>7</w:t>
            </w:r>
          </w:p>
        </w:tc>
        <w:tc>
          <w:tcPr>
            <w:tcW w:w="1219"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Żelazo i stal</w:t>
            </w:r>
          </w:p>
        </w:tc>
        <w:tc>
          <w:tcPr>
            <w:tcW w:w="983"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17 04 05</w:t>
            </w:r>
          </w:p>
        </w:tc>
        <w:tc>
          <w:tcPr>
            <w:tcW w:w="2509" w:type="pct"/>
            <w:vAlign w:val="center"/>
          </w:tcPr>
          <w:p w:rsidR="002214D5" w:rsidRPr="006A14C5" w:rsidRDefault="002214D5" w:rsidP="00A04990">
            <w:pPr>
              <w:jc w:val="center"/>
              <w:rPr>
                <w:color w:val="auto"/>
                <w:sz w:val="20"/>
                <w:szCs w:val="22"/>
              </w:rPr>
            </w:pPr>
            <w:r w:rsidRPr="006A14C5">
              <w:rPr>
                <w:color w:val="auto"/>
                <w:sz w:val="20"/>
                <w:szCs w:val="22"/>
              </w:rPr>
              <w:t xml:space="preserve">Żelazo i stal magazynowane będą w specjalnym kontenerze, umieszczonym na placu rozbiórki, na utwardzonej powierzchni. Przekazane będą do punktu skupu surowców wtórnych. </w:t>
            </w:r>
          </w:p>
        </w:tc>
      </w:tr>
      <w:tr w:rsidR="008D0085" w:rsidRPr="006A14C5" w:rsidTr="00A04990">
        <w:trPr>
          <w:jc w:val="center"/>
        </w:trPr>
        <w:tc>
          <w:tcPr>
            <w:tcW w:w="289" w:type="pct"/>
            <w:vAlign w:val="center"/>
          </w:tcPr>
          <w:p w:rsidR="002214D5" w:rsidRPr="006A14C5" w:rsidRDefault="002214D5" w:rsidP="00A04990">
            <w:pPr>
              <w:pStyle w:val="Tekstpodstawowywcity"/>
              <w:spacing w:after="0"/>
              <w:ind w:left="0"/>
              <w:jc w:val="center"/>
              <w:rPr>
                <w:rFonts w:ascii="Garamond" w:hAnsi="Garamond" w:cs="Garamond"/>
                <w:sz w:val="20"/>
                <w:szCs w:val="22"/>
              </w:rPr>
            </w:pPr>
            <w:r w:rsidRPr="006A14C5">
              <w:rPr>
                <w:rFonts w:ascii="Garamond" w:hAnsi="Garamond" w:cs="Garamond"/>
                <w:sz w:val="20"/>
                <w:szCs w:val="22"/>
              </w:rPr>
              <w:t>8</w:t>
            </w:r>
          </w:p>
        </w:tc>
        <w:tc>
          <w:tcPr>
            <w:tcW w:w="1219"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 xml:space="preserve">Zmieszane odpady </w:t>
            </w:r>
            <w:r w:rsidRPr="006A14C5">
              <w:rPr>
                <w:color w:val="auto"/>
                <w:sz w:val="20"/>
                <w:szCs w:val="22"/>
              </w:rPr>
              <w:br/>
              <w:t xml:space="preserve">z budowy, remontów </w:t>
            </w:r>
            <w:r w:rsidRPr="006A14C5">
              <w:rPr>
                <w:color w:val="auto"/>
                <w:sz w:val="20"/>
                <w:szCs w:val="22"/>
              </w:rPr>
              <w:br/>
              <w:t>i demontażu inne niż wymienione w 17 09 01, 17 09 02 i 17 09 03</w:t>
            </w:r>
          </w:p>
        </w:tc>
        <w:tc>
          <w:tcPr>
            <w:tcW w:w="983"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17 09 04</w:t>
            </w:r>
          </w:p>
        </w:tc>
        <w:tc>
          <w:tcPr>
            <w:tcW w:w="2509" w:type="pct"/>
            <w:vAlign w:val="center"/>
          </w:tcPr>
          <w:p w:rsidR="002214D5" w:rsidRPr="006A14C5" w:rsidRDefault="002214D5" w:rsidP="00A04990">
            <w:pPr>
              <w:jc w:val="center"/>
              <w:rPr>
                <w:color w:val="auto"/>
                <w:sz w:val="20"/>
                <w:szCs w:val="22"/>
              </w:rPr>
            </w:pPr>
            <w:r w:rsidRPr="006A14C5">
              <w:rPr>
                <w:color w:val="auto"/>
                <w:sz w:val="20"/>
                <w:szCs w:val="22"/>
              </w:rPr>
              <w:t>Odpady te magazynowane będą w specjalnym kontenerze, umieszczonym na placu rozbiórki, na utwardzonej szczelnej powierzchni. Odebrane będą przez firmę, posiadającą odpowiednie uprawnienia.</w:t>
            </w:r>
          </w:p>
        </w:tc>
      </w:tr>
      <w:tr w:rsidR="008D0085" w:rsidRPr="006A14C5" w:rsidTr="00A04990">
        <w:trPr>
          <w:jc w:val="center"/>
        </w:trPr>
        <w:tc>
          <w:tcPr>
            <w:tcW w:w="289" w:type="pct"/>
            <w:vAlign w:val="center"/>
          </w:tcPr>
          <w:p w:rsidR="002214D5" w:rsidRPr="006A14C5" w:rsidRDefault="002214D5" w:rsidP="00A04990">
            <w:pPr>
              <w:pStyle w:val="Tekstpodstawowywcity"/>
              <w:spacing w:after="0"/>
              <w:ind w:left="0"/>
              <w:jc w:val="center"/>
              <w:rPr>
                <w:rFonts w:ascii="Garamond" w:hAnsi="Garamond" w:cs="Garamond"/>
                <w:sz w:val="20"/>
                <w:szCs w:val="22"/>
              </w:rPr>
            </w:pPr>
            <w:r w:rsidRPr="006A14C5">
              <w:rPr>
                <w:rFonts w:ascii="Garamond" w:hAnsi="Garamond" w:cs="Garamond"/>
                <w:sz w:val="20"/>
                <w:szCs w:val="22"/>
              </w:rPr>
              <w:t>9</w:t>
            </w:r>
          </w:p>
        </w:tc>
        <w:tc>
          <w:tcPr>
            <w:tcW w:w="1219"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Niesegregowane odpady komunalne</w:t>
            </w:r>
          </w:p>
        </w:tc>
        <w:tc>
          <w:tcPr>
            <w:tcW w:w="983" w:type="pct"/>
            <w:vAlign w:val="center"/>
          </w:tcPr>
          <w:p w:rsidR="002214D5" w:rsidRPr="006A14C5" w:rsidRDefault="002214D5" w:rsidP="00A04990">
            <w:pPr>
              <w:autoSpaceDE w:val="0"/>
              <w:autoSpaceDN w:val="0"/>
              <w:adjustRightInd w:val="0"/>
              <w:jc w:val="center"/>
              <w:rPr>
                <w:color w:val="auto"/>
                <w:sz w:val="20"/>
                <w:szCs w:val="22"/>
              </w:rPr>
            </w:pPr>
            <w:r w:rsidRPr="006A14C5">
              <w:rPr>
                <w:color w:val="auto"/>
                <w:sz w:val="20"/>
                <w:szCs w:val="22"/>
              </w:rPr>
              <w:t>20 03 01</w:t>
            </w:r>
          </w:p>
        </w:tc>
        <w:tc>
          <w:tcPr>
            <w:tcW w:w="2509" w:type="pct"/>
            <w:vAlign w:val="center"/>
          </w:tcPr>
          <w:p w:rsidR="002214D5" w:rsidRPr="006A14C5" w:rsidRDefault="002214D5" w:rsidP="00A04990">
            <w:pPr>
              <w:jc w:val="center"/>
              <w:rPr>
                <w:color w:val="auto"/>
                <w:sz w:val="20"/>
                <w:szCs w:val="22"/>
              </w:rPr>
            </w:pPr>
            <w:r w:rsidRPr="006A14C5">
              <w:rPr>
                <w:color w:val="auto"/>
                <w:sz w:val="20"/>
                <w:szCs w:val="22"/>
              </w:rPr>
              <w:t>Odpady komunalne magazynowane będą w szczelnym pojemniku na odpady komunalne, umieszczonym na utwardzonej powierzchni, na placu rozbiórki. Odpady komunalne przekazywane będą firmie, posiadającej odpowiednie uprawnienia.</w:t>
            </w:r>
          </w:p>
        </w:tc>
      </w:tr>
    </w:tbl>
    <w:p w:rsidR="002214D5" w:rsidRPr="006A14C5" w:rsidRDefault="002214D5" w:rsidP="002214D5">
      <w:pPr>
        <w:rPr>
          <w:b/>
          <w:color w:val="auto"/>
          <w:sz w:val="20"/>
          <w:szCs w:val="22"/>
        </w:rPr>
      </w:pPr>
      <w:r w:rsidRPr="006A14C5">
        <w:rPr>
          <w:b/>
          <w:color w:val="auto"/>
          <w:sz w:val="20"/>
          <w:szCs w:val="22"/>
        </w:rPr>
        <w:t>Źródło: Opracowanie własne</w:t>
      </w:r>
    </w:p>
    <w:p w:rsidR="00271C53" w:rsidRPr="006A14C5" w:rsidRDefault="00271C53">
      <w:pPr>
        <w:pBdr>
          <w:top w:val="nil"/>
          <w:left w:val="nil"/>
          <w:bottom w:val="nil"/>
          <w:right w:val="nil"/>
          <w:between w:val="nil"/>
        </w:pBdr>
        <w:spacing w:after="60" w:line="276" w:lineRule="auto"/>
        <w:ind w:left="0" w:firstLine="0"/>
        <w:rPr>
          <w:color w:val="auto"/>
        </w:rPr>
      </w:pPr>
    </w:p>
    <w:p w:rsidR="00271C53" w:rsidRPr="006A14C5" w:rsidRDefault="00AE2DB0">
      <w:pPr>
        <w:pBdr>
          <w:top w:val="nil"/>
          <w:left w:val="nil"/>
          <w:bottom w:val="nil"/>
          <w:right w:val="nil"/>
          <w:between w:val="nil"/>
        </w:pBdr>
        <w:spacing w:after="60" w:line="276" w:lineRule="auto"/>
        <w:ind w:left="0" w:firstLine="0"/>
        <w:rPr>
          <w:color w:val="auto"/>
        </w:rPr>
      </w:pPr>
      <w:r w:rsidRPr="006A14C5">
        <w:rPr>
          <w:color w:val="auto"/>
        </w:rPr>
        <w:lastRenderedPageBreak/>
        <w:t>W przypadku odpadów powstających w wyniku leczenia oraz profilaktyki weterynaryjnej, wytwórcą odpadów jest lekarz weterynarii obsługujący gospodarstwo. Lekarz weterynarii ma obowiązek prowadzić ewidencję tych odpadów oraz posiadać stosowną umowę z firmą zajmującą się utylizacją lub odbiorem w/w odpadów. Inwestor nie będzie magazynował odpadów weterynaryjnych na terenie gospodarstwa.</w:t>
      </w:r>
    </w:p>
    <w:p w:rsidR="00271C53" w:rsidRPr="006A14C5" w:rsidRDefault="00AE2DB0" w:rsidP="009B6B32">
      <w:pPr>
        <w:spacing w:line="276" w:lineRule="auto"/>
        <w:rPr>
          <w:color w:val="auto"/>
        </w:rPr>
      </w:pPr>
      <w:r w:rsidRPr="006A14C5">
        <w:rPr>
          <w:color w:val="auto"/>
        </w:rPr>
        <w:t>W odniesieniu do rozporządzenia Parlamentu Europejskiego i Rady (WE) nr 1069/2009 z dnia 21 października 2009r. określającego przepisy sanitarne dotyczące produktów ubocznych pochodzenia zwierzęcego, nieprzeznaczonych do spożycia przez ludzi i uchylającego rozporządzenie (WE) nr 1774/2002 (</w:t>
      </w:r>
      <w:proofErr w:type="spellStart"/>
      <w:r w:rsidRPr="006A14C5">
        <w:rPr>
          <w:color w:val="auto"/>
        </w:rPr>
        <w:t>DZ.U.UE</w:t>
      </w:r>
      <w:proofErr w:type="spellEnd"/>
      <w:r w:rsidRPr="006A14C5">
        <w:rPr>
          <w:color w:val="auto"/>
        </w:rPr>
        <w:t xml:space="preserve"> L 09.300.1 ze zm.) produktem ubocznym pochodzenia zwierzęcego, stanowiącym potencjalne zagrożenie dla zdrowia ludzi, będą zwierzęta </w:t>
      </w:r>
      <w:proofErr w:type="spellStart"/>
      <w:r w:rsidRPr="006A14C5">
        <w:rPr>
          <w:color w:val="auto"/>
        </w:rPr>
        <w:t>padłe</w:t>
      </w:r>
      <w:proofErr w:type="spellEnd"/>
      <w:r w:rsidRPr="006A14C5">
        <w:rPr>
          <w:color w:val="auto"/>
        </w:rPr>
        <w:t xml:space="preserve">. </w:t>
      </w:r>
      <w:proofErr w:type="spellStart"/>
      <w:r w:rsidRPr="006A14C5">
        <w:rPr>
          <w:color w:val="auto"/>
        </w:rPr>
        <w:t>Padłe</w:t>
      </w:r>
      <w:proofErr w:type="spellEnd"/>
      <w:r w:rsidRPr="006A14C5">
        <w:rPr>
          <w:color w:val="auto"/>
        </w:rPr>
        <w:t xml:space="preserve"> sztuki są umieszczane w miejscu do tego wyznaczonym, a następnie niezwłocznie odbierane przez firmę posiadającą stosowne uprawnienia. Miejsce do składowania </w:t>
      </w:r>
      <w:proofErr w:type="spellStart"/>
      <w:r w:rsidRPr="006A14C5">
        <w:rPr>
          <w:color w:val="auto"/>
        </w:rPr>
        <w:t>padłych</w:t>
      </w:r>
      <w:proofErr w:type="spellEnd"/>
      <w:r w:rsidRPr="006A14C5">
        <w:rPr>
          <w:color w:val="auto"/>
        </w:rPr>
        <w:t xml:space="preserve"> sztuk jest zamknięte i zabezpieczone przed dostępem osób postronnych i zwierząt.  </w:t>
      </w:r>
    </w:p>
    <w:p w:rsidR="00071A32" w:rsidRPr="004421F7" w:rsidRDefault="00071A32">
      <w:pPr>
        <w:spacing w:line="276" w:lineRule="auto"/>
        <w:rPr>
          <w:color w:val="FF0000"/>
        </w:rPr>
      </w:pPr>
    </w:p>
    <w:p w:rsidR="00271C53" w:rsidRPr="006A14C5" w:rsidRDefault="00AE2DB0">
      <w:pPr>
        <w:pStyle w:val="Nagwek3"/>
        <w:numPr>
          <w:ilvl w:val="2"/>
          <w:numId w:val="2"/>
        </w:numPr>
        <w:ind w:left="0" w:hanging="10"/>
        <w:rPr>
          <w:color w:val="auto"/>
        </w:rPr>
      </w:pPr>
      <w:bookmarkStart w:id="148" w:name="_Toc205289079"/>
      <w:r w:rsidRPr="006A14C5">
        <w:rPr>
          <w:color w:val="auto"/>
        </w:rPr>
        <w:t>Miejsce i sposoby magazynowania odpadów</w:t>
      </w:r>
      <w:bookmarkEnd w:id="148"/>
    </w:p>
    <w:p w:rsidR="00271C53" w:rsidRPr="006A14C5" w:rsidRDefault="00271C53">
      <w:pPr>
        <w:spacing w:line="276" w:lineRule="auto"/>
        <w:rPr>
          <w:color w:val="auto"/>
        </w:rPr>
      </w:pPr>
    </w:p>
    <w:p w:rsidR="00271C53" w:rsidRPr="006A14C5" w:rsidRDefault="00AE2DB0">
      <w:pPr>
        <w:tabs>
          <w:tab w:val="left" w:pos="2492"/>
        </w:tabs>
        <w:spacing w:line="276" w:lineRule="auto"/>
        <w:rPr>
          <w:color w:val="auto"/>
          <w:u w:val="single"/>
        </w:rPr>
      </w:pPr>
      <w:bookmarkStart w:id="149" w:name="_heading=h.38czs75" w:colFirst="0" w:colLast="0"/>
      <w:bookmarkEnd w:id="149"/>
      <w:r w:rsidRPr="006A14C5">
        <w:rPr>
          <w:color w:val="auto"/>
          <w:u w:val="single"/>
        </w:rPr>
        <w:t>Faza budowy</w:t>
      </w:r>
    </w:p>
    <w:p w:rsidR="008D0085" w:rsidRPr="006A14C5" w:rsidRDefault="008D0085" w:rsidP="008D0085">
      <w:pPr>
        <w:tabs>
          <w:tab w:val="left" w:pos="2492"/>
        </w:tabs>
        <w:spacing w:line="276" w:lineRule="auto"/>
        <w:rPr>
          <w:color w:val="auto"/>
          <w:u w:val="single"/>
        </w:rPr>
      </w:pPr>
      <w:r w:rsidRPr="006A14C5">
        <w:rPr>
          <w:color w:val="auto"/>
        </w:rPr>
        <w:t>Odpady powstałe w trakcie budowy będą w pierwszej kolejności bezpośrednio z placu budowy wywożone do odzysku lub unieszkodliwiania. Ewentualne odpady będą magazynowane selektywnie w wyznaczonym miejscu w sposób, który zabezpieczy przed zanieczyszczeniem środowiska gruntowo-wodnego, zaplecze budowy zostanie wyposażone w szczelne, zamykane pojemniki, zapewniające selektywną zbiórkę odpadów w zależności od ich rodzajów i zabezpieczające odpady przed dostępem zwierząt i osób postronnych; odpady przekazywane będą do odzysku lub unieszkodliwiania uprawnionym podmiotem.</w:t>
      </w:r>
    </w:p>
    <w:p w:rsidR="008D0085" w:rsidRPr="006A14C5" w:rsidRDefault="008D0085" w:rsidP="008D0085">
      <w:pPr>
        <w:spacing w:line="276" w:lineRule="auto"/>
        <w:rPr>
          <w:color w:val="auto"/>
        </w:rPr>
      </w:pPr>
    </w:p>
    <w:p w:rsidR="008D0085" w:rsidRPr="006A14C5" w:rsidRDefault="008D0085" w:rsidP="008D0085">
      <w:pPr>
        <w:spacing w:line="276" w:lineRule="auto"/>
        <w:rPr>
          <w:color w:val="auto"/>
        </w:rPr>
      </w:pPr>
      <w:r w:rsidRPr="006A14C5">
        <w:rPr>
          <w:color w:val="auto"/>
        </w:rPr>
        <w:t>Na etapie realizacji inwestycji będzie używany sprawny sprzęt - naprawa i konserwacja maszyn budowlanych będzie odbywać się w warsztatach - poza terenem inwestycyjnym. Postój oraz praca używanych pojazdów i maszyn budowlanych nie spowoduje negatywnego oddziaływania na środowisko gruntowo-wodne, gdyż teren przedsięwzięcia będzie wyposażony w środki do neutralizacji rozlanych substancji ropopochodnych; w przypadku ich pojawienia się będą natychmiast podejmowane działania zmierzające do usunięcia wycieków; ze zużytymi środkami do neutralizacji będzie postępowanie jak z odpadami niebezpiecznymi.</w:t>
      </w:r>
    </w:p>
    <w:p w:rsidR="00271C53" w:rsidRPr="006A14C5" w:rsidRDefault="00271C53">
      <w:pPr>
        <w:spacing w:line="276" w:lineRule="auto"/>
        <w:rPr>
          <w:color w:val="auto"/>
        </w:rPr>
      </w:pPr>
    </w:p>
    <w:p w:rsidR="00271C53" w:rsidRPr="006A14C5" w:rsidRDefault="00AE2DB0">
      <w:pPr>
        <w:tabs>
          <w:tab w:val="left" w:pos="2492"/>
        </w:tabs>
        <w:spacing w:line="276" w:lineRule="auto"/>
        <w:rPr>
          <w:color w:val="auto"/>
          <w:u w:val="single"/>
        </w:rPr>
      </w:pPr>
      <w:r w:rsidRPr="006A14C5">
        <w:rPr>
          <w:color w:val="auto"/>
          <w:u w:val="single"/>
        </w:rPr>
        <w:t xml:space="preserve">Faza eksploatacji </w:t>
      </w:r>
    </w:p>
    <w:p w:rsidR="00271C53" w:rsidRPr="006A14C5" w:rsidRDefault="00AE2DB0">
      <w:pPr>
        <w:tabs>
          <w:tab w:val="left" w:pos="2492"/>
        </w:tabs>
        <w:spacing w:line="276" w:lineRule="auto"/>
        <w:rPr>
          <w:color w:val="auto"/>
          <w:u w:val="single"/>
        </w:rPr>
      </w:pPr>
      <w:r w:rsidRPr="006A14C5">
        <w:rPr>
          <w:color w:val="auto"/>
        </w:rPr>
        <w:t xml:space="preserve">Czasowe magazynowanie odbywać się będzie z zachowaniem zasad ochrony środowiska w odpowiednio do tego celu przystosowanych, opisanych (kodem i rodzajem odpadu) pojemnikach. Zużyte urządzenia zawierające niebezpieczne elementy tj. żarówki energooszczędne, świetlówki magazynowane będą w szczelnym pojemniku, zabezpieczone będą przed stłuczeniem. </w:t>
      </w:r>
    </w:p>
    <w:p w:rsidR="00271C53" w:rsidRPr="006A14C5" w:rsidRDefault="00AE2DB0">
      <w:pPr>
        <w:spacing w:line="276" w:lineRule="auto"/>
        <w:rPr>
          <w:color w:val="auto"/>
        </w:rPr>
      </w:pPr>
      <w:proofErr w:type="spellStart"/>
      <w:r w:rsidRPr="006A14C5">
        <w:rPr>
          <w:color w:val="auto"/>
        </w:rPr>
        <w:t>Padłe</w:t>
      </w:r>
      <w:proofErr w:type="spellEnd"/>
      <w:r w:rsidRPr="006A14C5">
        <w:rPr>
          <w:color w:val="auto"/>
        </w:rPr>
        <w:t xml:space="preserve"> sztuki będą umieszczane w miejscu do tego wyznaczonym, a następnie niezwłocznie odbierane przez firmę posiadającą stosowne uprawnienia.</w:t>
      </w:r>
    </w:p>
    <w:p w:rsidR="00271C53" w:rsidRPr="006A14C5" w:rsidRDefault="00271C53">
      <w:pPr>
        <w:spacing w:line="276" w:lineRule="auto"/>
        <w:rPr>
          <w:color w:val="auto"/>
        </w:rPr>
      </w:pPr>
    </w:p>
    <w:p w:rsidR="00271C53" w:rsidRPr="006A14C5" w:rsidRDefault="00AE2DB0">
      <w:pPr>
        <w:tabs>
          <w:tab w:val="left" w:pos="2492"/>
        </w:tabs>
        <w:spacing w:line="276" w:lineRule="auto"/>
        <w:rPr>
          <w:color w:val="auto"/>
          <w:u w:val="single"/>
        </w:rPr>
      </w:pPr>
      <w:r w:rsidRPr="006A14C5">
        <w:rPr>
          <w:color w:val="auto"/>
          <w:u w:val="single"/>
        </w:rPr>
        <w:t>Faza likwidacji</w:t>
      </w:r>
    </w:p>
    <w:p w:rsidR="00271C53" w:rsidRPr="006A14C5" w:rsidRDefault="00AE2DB0">
      <w:pPr>
        <w:tabs>
          <w:tab w:val="left" w:pos="2492"/>
        </w:tabs>
        <w:spacing w:line="276" w:lineRule="auto"/>
        <w:rPr>
          <w:color w:val="auto"/>
        </w:rPr>
      </w:pPr>
      <w:r w:rsidRPr="006A14C5">
        <w:rPr>
          <w:color w:val="auto"/>
        </w:rPr>
        <w:t>Odpady powstałe w trakcie likwidacji, podobnie jak podczas budowy będą w pierwszej kolejności bezpośrednio z placu budowy wywożone do odzysku lub unieszkodliwiania. Ewentualne czasowe magazynowanie będzie odbywać się na terenie utwardzonym.</w:t>
      </w:r>
    </w:p>
    <w:p w:rsidR="00271C53" w:rsidRPr="004421F7" w:rsidRDefault="00271C53">
      <w:pPr>
        <w:tabs>
          <w:tab w:val="left" w:pos="2492"/>
        </w:tabs>
        <w:spacing w:line="276" w:lineRule="auto"/>
        <w:rPr>
          <w:color w:val="FF0000"/>
        </w:rPr>
      </w:pPr>
    </w:p>
    <w:p w:rsidR="00271C53" w:rsidRPr="00825CA4" w:rsidRDefault="00AE2DB0">
      <w:pPr>
        <w:pStyle w:val="Nagwek2"/>
        <w:numPr>
          <w:ilvl w:val="1"/>
          <w:numId w:val="2"/>
        </w:numPr>
        <w:ind w:left="0" w:hanging="10"/>
        <w:jc w:val="both"/>
        <w:rPr>
          <w:i/>
          <w:color w:val="auto"/>
        </w:rPr>
      </w:pPr>
      <w:bookmarkStart w:id="150" w:name="_Toc205289080"/>
      <w:r w:rsidRPr="00825CA4">
        <w:rPr>
          <w:color w:val="auto"/>
        </w:rPr>
        <w:t>Gospodarka nawozami naturalnymi</w:t>
      </w:r>
      <w:bookmarkEnd w:id="150"/>
    </w:p>
    <w:p w:rsidR="00271C53" w:rsidRPr="00825CA4" w:rsidRDefault="00271C53">
      <w:pPr>
        <w:rPr>
          <w:color w:val="auto"/>
        </w:rPr>
      </w:pPr>
    </w:p>
    <w:p w:rsidR="00271C53" w:rsidRPr="00825CA4" w:rsidRDefault="00AE2DB0">
      <w:pPr>
        <w:spacing w:line="276" w:lineRule="auto"/>
        <w:rPr>
          <w:color w:val="auto"/>
        </w:rPr>
      </w:pPr>
      <w:r w:rsidRPr="00825CA4">
        <w:rPr>
          <w:color w:val="auto"/>
        </w:rPr>
        <w:t>Zgodnie z art. 2, ust. 4, lit. a, Ustawy z dnia 10 lipca 2007 r. o nawozach i nawożeniu (</w:t>
      </w:r>
      <w:proofErr w:type="spellStart"/>
      <w:r w:rsidRPr="00825CA4">
        <w:rPr>
          <w:color w:val="auto"/>
        </w:rPr>
        <w:t>t.j</w:t>
      </w:r>
      <w:proofErr w:type="spellEnd"/>
      <w:r w:rsidRPr="00825CA4">
        <w:rPr>
          <w:color w:val="auto"/>
        </w:rPr>
        <w:t xml:space="preserve">. Dz. U. </w:t>
      </w:r>
      <w:r w:rsidR="002F31DC" w:rsidRPr="00825CA4">
        <w:rPr>
          <w:color w:val="auto"/>
        </w:rPr>
        <w:br/>
      </w:r>
      <w:r w:rsidRPr="00825CA4">
        <w:rPr>
          <w:color w:val="auto"/>
        </w:rPr>
        <w:t xml:space="preserve">z 2023 r. poz. 569 z </w:t>
      </w:r>
      <w:proofErr w:type="spellStart"/>
      <w:r w:rsidRPr="00825CA4">
        <w:rPr>
          <w:color w:val="auto"/>
        </w:rPr>
        <w:t>późn</w:t>
      </w:r>
      <w:proofErr w:type="spellEnd"/>
      <w:r w:rsidRPr="00825CA4">
        <w:rPr>
          <w:color w:val="auto"/>
        </w:rPr>
        <w:t>. zm.) powstając</w:t>
      </w:r>
      <w:r w:rsidR="00860EE8" w:rsidRPr="00825CA4">
        <w:rPr>
          <w:color w:val="auto"/>
        </w:rPr>
        <w:t>y</w:t>
      </w:r>
      <w:r w:rsidRPr="00825CA4">
        <w:rPr>
          <w:color w:val="auto"/>
        </w:rPr>
        <w:t xml:space="preserve"> podczas hodowli </w:t>
      </w:r>
      <w:r w:rsidR="00860EE8" w:rsidRPr="00825CA4">
        <w:rPr>
          <w:color w:val="auto"/>
        </w:rPr>
        <w:t xml:space="preserve">obornik będzie </w:t>
      </w:r>
      <w:r w:rsidRPr="00825CA4">
        <w:rPr>
          <w:color w:val="auto"/>
        </w:rPr>
        <w:t>należeć do nawozów naturalnych.</w:t>
      </w:r>
    </w:p>
    <w:p w:rsidR="00271C53" w:rsidRPr="00825CA4" w:rsidRDefault="00271C53">
      <w:pPr>
        <w:spacing w:line="276" w:lineRule="auto"/>
        <w:rPr>
          <w:color w:val="auto"/>
        </w:rPr>
      </w:pPr>
    </w:p>
    <w:p w:rsidR="00271C53" w:rsidRPr="00825CA4" w:rsidRDefault="00AE2DB0">
      <w:pPr>
        <w:spacing w:line="276" w:lineRule="auto"/>
        <w:rPr>
          <w:color w:val="auto"/>
        </w:rPr>
      </w:pPr>
      <w:r w:rsidRPr="00825CA4">
        <w:rPr>
          <w:color w:val="auto"/>
        </w:rPr>
        <w:t>Warunki stosowania nawozów naturalnych określają przepisy przywołanej wyżej Ustawy, która określa iż:</w:t>
      </w:r>
    </w:p>
    <w:p w:rsidR="00271C53" w:rsidRPr="00825CA4" w:rsidRDefault="00AE2DB0">
      <w:pPr>
        <w:numPr>
          <w:ilvl w:val="0"/>
          <w:numId w:val="5"/>
        </w:numPr>
        <w:pBdr>
          <w:top w:val="nil"/>
          <w:left w:val="nil"/>
          <w:bottom w:val="nil"/>
          <w:right w:val="nil"/>
          <w:between w:val="nil"/>
        </w:pBdr>
        <w:spacing w:after="0" w:line="276" w:lineRule="auto"/>
        <w:rPr>
          <w:color w:val="auto"/>
        </w:rPr>
      </w:pPr>
      <w:r w:rsidRPr="00825CA4">
        <w:rPr>
          <w:color w:val="auto"/>
        </w:rPr>
        <w:t>nawozy należy stosować w sposób, który nie powoduje zagrożeń dla zdrowia ludzi i zwierząt oraz środowiska,</w:t>
      </w:r>
    </w:p>
    <w:p w:rsidR="00271C53" w:rsidRPr="00825CA4" w:rsidRDefault="00AE2DB0">
      <w:pPr>
        <w:numPr>
          <w:ilvl w:val="0"/>
          <w:numId w:val="6"/>
        </w:numPr>
        <w:pBdr>
          <w:top w:val="nil"/>
          <w:left w:val="nil"/>
          <w:bottom w:val="nil"/>
          <w:right w:val="nil"/>
          <w:between w:val="nil"/>
        </w:pBdr>
        <w:spacing w:after="0" w:line="276" w:lineRule="auto"/>
        <w:rPr>
          <w:color w:val="auto"/>
        </w:rPr>
      </w:pPr>
      <w:r w:rsidRPr="00825CA4">
        <w:rPr>
          <w:color w:val="auto"/>
        </w:rPr>
        <w:t>zabrania się stosowania nawozów:</w:t>
      </w:r>
    </w:p>
    <w:p w:rsidR="00271C53" w:rsidRPr="00825CA4" w:rsidRDefault="00AE2DB0">
      <w:pPr>
        <w:spacing w:line="276" w:lineRule="auto"/>
        <w:ind w:firstLine="708"/>
        <w:rPr>
          <w:color w:val="auto"/>
        </w:rPr>
      </w:pPr>
      <w:r w:rsidRPr="00825CA4">
        <w:rPr>
          <w:color w:val="auto"/>
        </w:rPr>
        <w:t>- na glebach zamarzniętych, zalanych wodą, nasyconych wodą, pokrytych śniegiem,</w:t>
      </w:r>
    </w:p>
    <w:p w:rsidR="00365FFD" w:rsidRPr="00825CA4" w:rsidRDefault="00AE2DB0" w:rsidP="00365FFD">
      <w:pPr>
        <w:spacing w:line="276" w:lineRule="auto"/>
        <w:ind w:left="851" w:hanging="142"/>
        <w:rPr>
          <w:color w:val="auto"/>
        </w:rPr>
      </w:pPr>
      <w:r w:rsidRPr="00825CA4">
        <w:rPr>
          <w:color w:val="auto"/>
        </w:rPr>
        <w:t xml:space="preserve">- naturalnych w postaci płynnej podczas wegetacji roślin przeznaczonych </w:t>
      </w:r>
      <w:r w:rsidR="002F31DC" w:rsidRPr="00825CA4">
        <w:rPr>
          <w:color w:val="auto"/>
        </w:rPr>
        <w:br/>
      </w:r>
      <w:r w:rsidRPr="00825CA4">
        <w:rPr>
          <w:color w:val="auto"/>
        </w:rPr>
        <w:t>do bezpośredniego spożycia przez ludzi.</w:t>
      </w:r>
    </w:p>
    <w:p w:rsidR="00365FFD" w:rsidRPr="00825CA4" w:rsidRDefault="00365FFD" w:rsidP="002D770E">
      <w:pPr>
        <w:spacing w:line="276" w:lineRule="auto"/>
        <w:rPr>
          <w:color w:val="auto"/>
        </w:rPr>
      </w:pPr>
    </w:p>
    <w:p w:rsidR="00365FFD" w:rsidRPr="004421F7" w:rsidRDefault="00365FFD" w:rsidP="00365FFD">
      <w:pPr>
        <w:autoSpaceDE w:val="0"/>
        <w:autoSpaceDN w:val="0"/>
        <w:adjustRightInd w:val="0"/>
        <w:spacing w:line="276" w:lineRule="auto"/>
        <w:rPr>
          <w:rFonts w:cs="Arial"/>
          <w:color w:val="FF0000"/>
        </w:rPr>
      </w:pPr>
      <w:r w:rsidRPr="00825CA4">
        <w:rPr>
          <w:rFonts w:cs="Arial"/>
          <w:color w:val="auto"/>
        </w:rPr>
        <w:t>Szacunkowa ilość powstającego obornika wyliczona została w oparciu o wytyczne zawarte na stronie 122 w tab. 3.26 Dokumentu Referencyjnego o Najlepszych Dostępnych Technikach (BAT) dla intensywnego chowu drobiu i świń. Produkcję odchodów zwierzęcych przyjęto na poziomie 17 kg/miejsce/rok</w:t>
      </w:r>
      <w:r w:rsidRPr="004421F7">
        <w:rPr>
          <w:rFonts w:cs="Arial"/>
          <w:color w:val="FF0000"/>
        </w:rPr>
        <w:t>.</w:t>
      </w:r>
    </w:p>
    <w:p w:rsidR="00365FFD" w:rsidRPr="004421F7" w:rsidRDefault="00365FFD" w:rsidP="00365FFD">
      <w:pPr>
        <w:autoSpaceDE w:val="0"/>
        <w:autoSpaceDN w:val="0"/>
        <w:adjustRightInd w:val="0"/>
        <w:spacing w:line="276" w:lineRule="auto"/>
        <w:rPr>
          <w:rFonts w:cs="Arial"/>
          <w:color w:val="FF0000"/>
        </w:rPr>
      </w:pPr>
    </w:p>
    <w:p w:rsidR="00365FFD" w:rsidRPr="00825CA4" w:rsidRDefault="00365FFD" w:rsidP="00365FFD">
      <w:pPr>
        <w:pStyle w:val="Legenda"/>
        <w:keepNext/>
        <w:spacing w:after="0"/>
      </w:pPr>
      <w:bookmarkStart w:id="151" w:name="_Toc501629137"/>
      <w:bookmarkStart w:id="152" w:name="_Toc519688653"/>
      <w:bookmarkStart w:id="153" w:name="_Toc190846029"/>
      <w:r w:rsidRPr="00825CA4">
        <w:t xml:space="preserve">Tabela </w:t>
      </w:r>
      <w:r w:rsidR="002F14CA">
        <w:t>21</w:t>
      </w:r>
      <w:r w:rsidRPr="00825CA4">
        <w:t>Przybliżona ilości powstającego pomiotu/obornika</w:t>
      </w:r>
      <w:bookmarkEnd w:id="151"/>
      <w:bookmarkEnd w:id="152"/>
      <w:r w:rsidR="00213F5A" w:rsidRPr="00825CA4">
        <w:t>,  zawartość azotu w nawozach naturalnych i ilość gruntu do zagospodarowania nawozu</w:t>
      </w:r>
      <w:bookmarkEnd w:id="153"/>
    </w:p>
    <w:tbl>
      <w:tblPr>
        <w:tblW w:w="9644" w:type="dxa"/>
        <w:tblCellMar>
          <w:left w:w="70" w:type="dxa"/>
          <w:right w:w="70" w:type="dxa"/>
        </w:tblCellMar>
        <w:tblLook w:val="04A0"/>
      </w:tblPr>
      <w:tblGrid>
        <w:gridCol w:w="851"/>
        <w:gridCol w:w="1565"/>
        <w:gridCol w:w="1603"/>
        <w:gridCol w:w="948"/>
        <w:gridCol w:w="1040"/>
        <w:gridCol w:w="1762"/>
        <w:gridCol w:w="1720"/>
        <w:gridCol w:w="155"/>
      </w:tblGrid>
      <w:tr w:rsidR="00213F5A" w:rsidRPr="0092372F" w:rsidTr="00213F5A">
        <w:trPr>
          <w:gridAfter w:val="1"/>
          <w:wAfter w:w="155" w:type="dxa"/>
          <w:trHeight w:val="310"/>
        </w:trPr>
        <w:tc>
          <w:tcPr>
            <w:tcW w:w="851" w:type="dxa"/>
            <w:vMerge w:val="restart"/>
            <w:tcBorders>
              <w:top w:val="single" w:sz="4" w:space="0" w:color="auto"/>
              <w:left w:val="single" w:sz="4" w:space="0" w:color="auto"/>
              <w:bottom w:val="single" w:sz="4" w:space="0" w:color="auto"/>
              <w:right w:val="single" w:sz="4" w:space="0" w:color="auto"/>
            </w:tcBorders>
            <w:shd w:val="clear" w:color="000000" w:fill="89B1A9"/>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Rodzaj zwierząt</w:t>
            </w:r>
          </w:p>
        </w:tc>
        <w:tc>
          <w:tcPr>
            <w:tcW w:w="1565" w:type="dxa"/>
            <w:vMerge w:val="restart"/>
            <w:tcBorders>
              <w:top w:val="single" w:sz="4" w:space="0" w:color="auto"/>
              <w:left w:val="single" w:sz="4" w:space="0" w:color="auto"/>
              <w:bottom w:val="single" w:sz="4" w:space="0" w:color="auto"/>
              <w:right w:val="single" w:sz="4" w:space="0" w:color="auto"/>
            </w:tcBorders>
            <w:shd w:val="clear" w:color="000000" w:fill="89B1A9"/>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Liczba zwierząt wg stanu średniorocznego [szt.]</w:t>
            </w:r>
          </w:p>
        </w:tc>
        <w:tc>
          <w:tcPr>
            <w:tcW w:w="1603" w:type="dxa"/>
            <w:vMerge w:val="restart"/>
            <w:tcBorders>
              <w:top w:val="single" w:sz="4" w:space="0" w:color="auto"/>
              <w:left w:val="single" w:sz="4" w:space="0" w:color="auto"/>
              <w:bottom w:val="single" w:sz="4" w:space="0" w:color="auto"/>
              <w:right w:val="single" w:sz="4" w:space="0" w:color="auto"/>
            </w:tcBorders>
            <w:shd w:val="clear" w:color="000000" w:fill="89B1A9"/>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Produkcja obornika [kg/miejsce/rok] przez poszczególne</w:t>
            </w:r>
            <w:r w:rsidRPr="0092372F">
              <w:rPr>
                <w:rFonts w:eastAsia="Times New Roman" w:cs="Calibri"/>
                <w:color w:val="auto"/>
                <w:sz w:val="22"/>
                <w:szCs w:val="22"/>
              </w:rPr>
              <w:br/>
              <w:t>rodzaje zwierząt</w:t>
            </w:r>
          </w:p>
        </w:tc>
        <w:tc>
          <w:tcPr>
            <w:tcW w:w="948" w:type="dxa"/>
            <w:vMerge w:val="restart"/>
            <w:tcBorders>
              <w:top w:val="single" w:sz="4" w:space="0" w:color="auto"/>
              <w:left w:val="single" w:sz="4" w:space="0" w:color="auto"/>
              <w:bottom w:val="single" w:sz="4" w:space="0" w:color="auto"/>
              <w:right w:val="single" w:sz="4" w:space="0" w:color="auto"/>
            </w:tcBorders>
            <w:shd w:val="clear" w:color="000000" w:fill="89B1A9"/>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 xml:space="preserve">Ilość pomiotu </w:t>
            </w:r>
            <w:r w:rsidRPr="0092372F">
              <w:rPr>
                <w:rFonts w:eastAsia="Times New Roman" w:cs="Calibri"/>
                <w:color w:val="auto"/>
                <w:sz w:val="22"/>
                <w:szCs w:val="22"/>
              </w:rPr>
              <w:br/>
              <w:t>[Mg/rok]</w:t>
            </w:r>
          </w:p>
        </w:tc>
        <w:tc>
          <w:tcPr>
            <w:tcW w:w="1040" w:type="dxa"/>
            <w:vMerge w:val="restart"/>
            <w:tcBorders>
              <w:top w:val="single" w:sz="4" w:space="0" w:color="auto"/>
              <w:left w:val="single" w:sz="4" w:space="0" w:color="auto"/>
              <w:bottom w:val="single" w:sz="4" w:space="0" w:color="auto"/>
              <w:right w:val="single" w:sz="4" w:space="0" w:color="auto"/>
            </w:tcBorders>
            <w:shd w:val="clear" w:color="000000" w:fill="89B1A9"/>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Zawartość azotu</w:t>
            </w:r>
            <w:r w:rsidRPr="0092372F">
              <w:rPr>
                <w:rFonts w:eastAsia="Times New Roman" w:cs="Calibri"/>
                <w:color w:val="auto"/>
                <w:sz w:val="22"/>
                <w:szCs w:val="22"/>
              </w:rPr>
              <w:br/>
              <w:t>[w kg N/t]</w:t>
            </w:r>
          </w:p>
        </w:tc>
        <w:tc>
          <w:tcPr>
            <w:tcW w:w="1762" w:type="dxa"/>
            <w:vMerge w:val="restart"/>
            <w:tcBorders>
              <w:top w:val="single" w:sz="4" w:space="0" w:color="auto"/>
              <w:left w:val="single" w:sz="4" w:space="0" w:color="auto"/>
              <w:bottom w:val="single" w:sz="4" w:space="0" w:color="auto"/>
              <w:right w:val="single" w:sz="4" w:space="0" w:color="auto"/>
            </w:tcBorders>
            <w:shd w:val="clear" w:color="000000" w:fill="89B1A9"/>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 xml:space="preserve">Zawartość azotu w nawozach naturalnych wyprodukowanych przez poszczególne rodzaje zwierząt </w:t>
            </w:r>
            <w:r w:rsidRPr="0092372F">
              <w:rPr>
                <w:rFonts w:eastAsia="Times New Roman" w:cs="Calibri"/>
                <w:color w:val="auto"/>
                <w:sz w:val="22"/>
                <w:szCs w:val="22"/>
              </w:rPr>
              <w:br/>
              <w:t>[w kg]</w:t>
            </w:r>
          </w:p>
        </w:tc>
        <w:tc>
          <w:tcPr>
            <w:tcW w:w="1720" w:type="dxa"/>
            <w:vMerge w:val="restart"/>
            <w:tcBorders>
              <w:top w:val="single" w:sz="4" w:space="0" w:color="auto"/>
              <w:left w:val="single" w:sz="4" w:space="0" w:color="auto"/>
              <w:bottom w:val="single" w:sz="4" w:space="0" w:color="auto"/>
              <w:right w:val="single" w:sz="4" w:space="0" w:color="auto"/>
            </w:tcBorders>
            <w:shd w:val="clear" w:color="000000" w:fill="89B1A9"/>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Ilość gruntów do zagospodarowania nawozu [ha]</w:t>
            </w:r>
          </w:p>
        </w:tc>
      </w:tr>
      <w:tr w:rsidR="00213F5A" w:rsidRPr="0092372F" w:rsidTr="00213F5A">
        <w:trPr>
          <w:trHeight w:val="30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762"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55" w:type="dxa"/>
            <w:tcBorders>
              <w:top w:val="nil"/>
              <w:left w:val="nil"/>
              <w:bottom w:val="nil"/>
              <w:right w:val="nil"/>
            </w:tcBorders>
            <w:shd w:val="clear" w:color="auto" w:fill="auto"/>
            <w:noWrap/>
            <w:vAlign w:val="bottom"/>
            <w:hideMark/>
          </w:tcPr>
          <w:p w:rsidR="00213F5A" w:rsidRPr="0092372F" w:rsidRDefault="00213F5A" w:rsidP="00213F5A">
            <w:pPr>
              <w:spacing w:after="0" w:line="240" w:lineRule="auto"/>
              <w:ind w:left="0" w:firstLine="0"/>
              <w:jc w:val="center"/>
              <w:rPr>
                <w:rFonts w:eastAsia="Times New Roman" w:cs="Calibri"/>
                <w:color w:val="auto"/>
                <w:sz w:val="22"/>
                <w:szCs w:val="22"/>
              </w:rPr>
            </w:pPr>
          </w:p>
        </w:tc>
      </w:tr>
      <w:tr w:rsidR="00213F5A" w:rsidRPr="0092372F" w:rsidTr="00213F5A">
        <w:trPr>
          <w:trHeight w:val="30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762"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55" w:type="dxa"/>
            <w:tcBorders>
              <w:top w:val="nil"/>
              <w:left w:val="nil"/>
              <w:bottom w:val="nil"/>
              <w:right w:val="nil"/>
            </w:tcBorders>
            <w:shd w:val="clear" w:color="auto" w:fill="auto"/>
            <w:noWrap/>
            <w:vAlign w:val="bottom"/>
            <w:hideMark/>
          </w:tcPr>
          <w:p w:rsidR="00213F5A" w:rsidRPr="0092372F" w:rsidRDefault="00213F5A" w:rsidP="00213F5A">
            <w:pPr>
              <w:spacing w:after="0" w:line="240" w:lineRule="auto"/>
              <w:ind w:left="0" w:firstLine="0"/>
              <w:jc w:val="left"/>
              <w:rPr>
                <w:rFonts w:ascii="Times New Roman" w:eastAsia="Times New Roman" w:hAnsi="Times New Roman" w:cs="Times New Roman"/>
                <w:color w:val="auto"/>
                <w:sz w:val="20"/>
                <w:szCs w:val="20"/>
              </w:rPr>
            </w:pPr>
          </w:p>
        </w:tc>
      </w:tr>
      <w:tr w:rsidR="00213F5A" w:rsidRPr="0092372F" w:rsidTr="00213F5A">
        <w:trPr>
          <w:trHeight w:val="302"/>
        </w:trPr>
        <w:tc>
          <w:tcPr>
            <w:tcW w:w="851"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565"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603"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948"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762"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213F5A" w:rsidRPr="0092372F" w:rsidRDefault="00213F5A" w:rsidP="00213F5A">
            <w:pPr>
              <w:spacing w:after="0" w:line="240" w:lineRule="auto"/>
              <w:ind w:left="0" w:firstLine="0"/>
              <w:jc w:val="left"/>
              <w:rPr>
                <w:rFonts w:eastAsia="Times New Roman" w:cs="Calibri"/>
                <w:color w:val="auto"/>
                <w:sz w:val="22"/>
                <w:szCs w:val="22"/>
              </w:rPr>
            </w:pPr>
          </w:p>
        </w:tc>
        <w:tc>
          <w:tcPr>
            <w:tcW w:w="155" w:type="dxa"/>
            <w:tcBorders>
              <w:top w:val="nil"/>
              <w:left w:val="nil"/>
              <w:bottom w:val="nil"/>
              <w:right w:val="nil"/>
            </w:tcBorders>
            <w:shd w:val="clear" w:color="auto" w:fill="auto"/>
            <w:noWrap/>
            <w:vAlign w:val="bottom"/>
            <w:hideMark/>
          </w:tcPr>
          <w:p w:rsidR="00213F5A" w:rsidRPr="0092372F" w:rsidRDefault="00213F5A" w:rsidP="00213F5A">
            <w:pPr>
              <w:spacing w:after="0" w:line="240" w:lineRule="auto"/>
              <w:ind w:left="0" w:firstLine="0"/>
              <w:jc w:val="left"/>
              <w:rPr>
                <w:rFonts w:ascii="Times New Roman" w:eastAsia="Times New Roman" w:hAnsi="Times New Roman" w:cs="Times New Roman"/>
                <w:color w:val="auto"/>
                <w:sz w:val="20"/>
                <w:szCs w:val="20"/>
              </w:rPr>
            </w:pPr>
          </w:p>
        </w:tc>
      </w:tr>
      <w:tr w:rsidR="00213F5A" w:rsidRPr="0092372F" w:rsidTr="00213F5A">
        <w:trPr>
          <w:trHeight w:val="318"/>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brojlery</w:t>
            </w:r>
          </w:p>
        </w:tc>
        <w:tc>
          <w:tcPr>
            <w:tcW w:w="1565" w:type="dxa"/>
            <w:tcBorders>
              <w:top w:val="nil"/>
              <w:left w:val="nil"/>
              <w:bottom w:val="single" w:sz="4" w:space="0" w:color="auto"/>
              <w:right w:val="single" w:sz="4" w:space="0" w:color="auto"/>
            </w:tcBorders>
            <w:shd w:val="clear" w:color="auto" w:fill="auto"/>
            <w:vAlign w:val="center"/>
            <w:hideMark/>
          </w:tcPr>
          <w:p w:rsidR="00213F5A" w:rsidRPr="0092372F" w:rsidRDefault="003300A2" w:rsidP="00213F5A">
            <w:pPr>
              <w:spacing w:after="0" w:line="240" w:lineRule="auto"/>
              <w:ind w:left="0" w:firstLine="0"/>
              <w:jc w:val="center"/>
              <w:rPr>
                <w:rFonts w:eastAsia="Times New Roman" w:cs="Calibri"/>
                <w:color w:val="auto"/>
              </w:rPr>
            </w:pPr>
            <w:r w:rsidRPr="0092372F">
              <w:rPr>
                <w:rFonts w:eastAsia="Times New Roman" w:cs="Calibri"/>
                <w:color w:val="auto"/>
              </w:rPr>
              <w:t>27 294</w:t>
            </w:r>
          </w:p>
        </w:tc>
        <w:tc>
          <w:tcPr>
            <w:tcW w:w="1603" w:type="dxa"/>
            <w:tcBorders>
              <w:top w:val="nil"/>
              <w:left w:val="nil"/>
              <w:bottom w:val="single" w:sz="4" w:space="0" w:color="auto"/>
              <w:right w:val="single" w:sz="4" w:space="0" w:color="auto"/>
            </w:tcBorders>
            <w:shd w:val="clear" w:color="auto" w:fill="auto"/>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17</w:t>
            </w:r>
          </w:p>
        </w:tc>
        <w:tc>
          <w:tcPr>
            <w:tcW w:w="948" w:type="dxa"/>
            <w:tcBorders>
              <w:top w:val="nil"/>
              <w:left w:val="nil"/>
              <w:bottom w:val="single" w:sz="4" w:space="0" w:color="auto"/>
              <w:right w:val="single" w:sz="4" w:space="0" w:color="auto"/>
            </w:tcBorders>
            <w:shd w:val="clear" w:color="auto" w:fill="auto"/>
            <w:vAlign w:val="center"/>
            <w:hideMark/>
          </w:tcPr>
          <w:p w:rsidR="00213F5A" w:rsidRPr="0092372F" w:rsidRDefault="003300A2"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463,998</w:t>
            </w:r>
          </w:p>
        </w:tc>
        <w:tc>
          <w:tcPr>
            <w:tcW w:w="1040" w:type="dxa"/>
            <w:tcBorders>
              <w:top w:val="nil"/>
              <w:left w:val="nil"/>
              <w:bottom w:val="single" w:sz="4" w:space="0" w:color="auto"/>
              <w:right w:val="single" w:sz="4" w:space="0" w:color="auto"/>
            </w:tcBorders>
            <w:shd w:val="clear" w:color="auto" w:fill="auto"/>
            <w:vAlign w:val="center"/>
            <w:hideMark/>
          </w:tcPr>
          <w:p w:rsidR="00213F5A" w:rsidRPr="0092372F" w:rsidRDefault="00213F5A"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24,70</w:t>
            </w:r>
          </w:p>
        </w:tc>
        <w:tc>
          <w:tcPr>
            <w:tcW w:w="1762" w:type="dxa"/>
            <w:tcBorders>
              <w:top w:val="nil"/>
              <w:left w:val="nil"/>
              <w:bottom w:val="single" w:sz="4" w:space="0" w:color="auto"/>
              <w:right w:val="single" w:sz="4" w:space="0" w:color="auto"/>
            </w:tcBorders>
            <w:shd w:val="clear" w:color="auto" w:fill="auto"/>
            <w:vAlign w:val="center"/>
            <w:hideMark/>
          </w:tcPr>
          <w:p w:rsidR="00734020" w:rsidRPr="0092372F" w:rsidRDefault="00734020"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11 460,75</w:t>
            </w:r>
          </w:p>
        </w:tc>
        <w:tc>
          <w:tcPr>
            <w:tcW w:w="1720" w:type="dxa"/>
            <w:tcBorders>
              <w:top w:val="nil"/>
              <w:left w:val="nil"/>
              <w:bottom w:val="single" w:sz="4" w:space="0" w:color="auto"/>
              <w:right w:val="single" w:sz="4" w:space="0" w:color="auto"/>
            </w:tcBorders>
            <w:shd w:val="clear" w:color="auto" w:fill="auto"/>
            <w:vAlign w:val="center"/>
            <w:hideMark/>
          </w:tcPr>
          <w:p w:rsidR="00213F5A" w:rsidRPr="0092372F" w:rsidRDefault="00734020" w:rsidP="00213F5A">
            <w:pPr>
              <w:spacing w:after="0" w:line="240" w:lineRule="auto"/>
              <w:ind w:left="0" w:firstLine="0"/>
              <w:jc w:val="center"/>
              <w:rPr>
                <w:rFonts w:eastAsia="Times New Roman" w:cs="Calibri"/>
                <w:color w:val="auto"/>
                <w:sz w:val="22"/>
                <w:szCs w:val="22"/>
              </w:rPr>
            </w:pPr>
            <w:r w:rsidRPr="0092372F">
              <w:rPr>
                <w:rFonts w:eastAsia="Times New Roman" w:cs="Calibri"/>
                <w:color w:val="auto"/>
                <w:sz w:val="22"/>
                <w:szCs w:val="22"/>
              </w:rPr>
              <w:t>67,41</w:t>
            </w:r>
          </w:p>
        </w:tc>
        <w:tc>
          <w:tcPr>
            <w:tcW w:w="155" w:type="dxa"/>
            <w:vAlign w:val="center"/>
            <w:hideMark/>
          </w:tcPr>
          <w:p w:rsidR="00213F5A" w:rsidRPr="0092372F" w:rsidRDefault="00213F5A" w:rsidP="00213F5A">
            <w:pPr>
              <w:spacing w:after="0" w:line="240" w:lineRule="auto"/>
              <w:ind w:left="0" w:firstLine="0"/>
              <w:jc w:val="left"/>
              <w:rPr>
                <w:rFonts w:ascii="Times New Roman" w:eastAsia="Times New Roman" w:hAnsi="Times New Roman" w:cs="Times New Roman"/>
                <w:color w:val="auto"/>
                <w:sz w:val="20"/>
                <w:szCs w:val="20"/>
              </w:rPr>
            </w:pPr>
          </w:p>
        </w:tc>
      </w:tr>
    </w:tbl>
    <w:p w:rsidR="00365FFD" w:rsidRPr="0092372F" w:rsidRDefault="00365FFD" w:rsidP="00365FFD">
      <w:pPr>
        <w:autoSpaceDE w:val="0"/>
        <w:autoSpaceDN w:val="0"/>
        <w:adjustRightInd w:val="0"/>
        <w:spacing w:line="276" w:lineRule="auto"/>
        <w:rPr>
          <w:rFonts w:cs="Arial"/>
          <w:bCs/>
          <w:color w:val="auto"/>
          <w:sz w:val="20"/>
          <w:szCs w:val="20"/>
        </w:rPr>
      </w:pPr>
      <w:r w:rsidRPr="0092372F">
        <w:rPr>
          <w:rFonts w:cs="Arial"/>
          <w:bCs/>
          <w:color w:val="auto"/>
          <w:sz w:val="20"/>
          <w:szCs w:val="20"/>
        </w:rPr>
        <w:t>Źródło: Tab. 3.26 Dokumentu Referencyjnego o Najlepszych Dostępnych Technikach (BAT)</w:t>
      </w:r>
    </w:p>
    <w:p w:rsidR="00365FFD" w:rsidRPr="0092372F" w:rsidRDefault="00365FFD" w:rsidP="009B6B32">
      <w:pPr>
        <w:autoSpaceDE w:val="0"/>
        <w:autoSpaceDN w:val="0"/>
        <w:adjustRightInd w:val="0"/>
        <w:spacing w:line="276" w:lineRule="auto"/>
        <w:ind w:left="0" w:firstLine="0"/>
        <w:rPr>
          <w:rFonts w:cs="Arial"/>
          <w:b/>
          <w:color w:val="auto"/>
          <w:sz w:val="20"/>
          <w:szCs w:val="20"/>
        </w:rPr>
      </w:pPr>
    </w:p>
    <w:p w:rsidR="00365FFD" w:rsidRPr="0092372F" w:rsidRDefault="00365FFD" w:rsidP="00365FFD">
      <w:pPr>
        <w:autoSpaceDE w:val="0"/>
        <w:autoSpaceDN w:val="0"/>
        <w:adjustRightInd w:val="0"/>
        <w:spacing w:line="276" w:lineRule="auto"/>
        <w:rPr>
          <w:rFonts w:cs="Arial"/>
          <w:color w:val="auto"/>
        </w:rPr>
      </w:pPr>
      <w:r w:rsidRPr="0092372F">
        <w:rPr>
          <w:rFonts w:cs="Arial"/>
          <w:color w:val="auto"/>
        </w:rPr>
        <w:t xml:space="preserve">Do wyliczeń przyjęto </w:t>
      </w:r>
      <w:r w:rsidR="0092372F" w:rsidRPr="0092372F">
        <w:rPr>
          <w:rFonts w:cs="Arial"/>
          <w:color w:val="auto"/>
        </w:rPr>
        <w:t>stałą obsadę w ciągu cykli (tj. 39900 szt.)</w:t>
      </w:r>
      <w:r w:rsidRPr="0092372F">
        <w:rPr>
          <w:rFonts w:cs="Arial"/>
          <w:color w:val="auto"/>
        </w:rPr>
        <w:t xml:space="preserve"> oraz maksymalny wskaźnik dla ilości powstającego </w:t>
      </w:r>
      <w:r w:rsidR="00860EE8" w:rsidRPr="0092372F">
        <w:rPr>
          <w:rFonts w:cs="Arial"/>
          <w:color w:val="auto"/>
        </w:rPr>
        <w:t>obornika.</w:t>
      </w:r>
    </w:p>
    <w:p w:rsidR="00A052A8" w:rsidRPr="004421F7" w:rsidRDefault="00A052A8" w:rsidP="002D770E">
      <w:pPr>
        <w:spacing w:line="276" w:lineRule="auto"/>
        <w:ind w:left="0" w:firstLine="0"/>
        <w:rPr>
          <w:color w:val="FF0000"/>
        </w:rPr>
      </w:pPr>
    </w:p>
    <w:p w:rsidR="00365FFD" w:rsidRPr="00825CA4" w:rsidRDefault="00365FFD" w:rsidP="00365FFD">
      <w:pPr>
        <w:spacing w:line="276" w:lineRule="auto"/>
        <w:rPr>
          <w:color w:val="auto"/>
        </w:rPr>
      </w:pPr>
      <w:r w:rsidRPr="00825CA4">
        <w:rPr>
          <w:color w:val="auto"/>
        </w:rPr>
        <w:t xml:space="preserve">Dla obszaru całego Państwa zgodnie z Rozporządzeniem Rady Ministrów z dnia 31 stycznia </w:t>
      </w:r>
      <w:r w:rsidRPr="00825CA4">
        <w:rPr>
          <w:color w:val="auto"/>
        </w:rPr>
        <w:br/>
        <w:t>2023 r. wdraża się (Dz. U. poz. 244) „Program działań mających na celu zmniejszenie zanieczyszczenia wód azotanami pochodzącymi ze źródeł rolniczych oraz zapobieganie dalszemu zanieczyszczeniu”.  Obliczenia produkowanej ilości azotu zostały wykonanie w oparciu o wspomniany  program działań</w:t>
      </w:r>
      <w:bookmarkStart w:id="154" w:name="_heading=h.47hxl2r" w:colFirst="0" w:colLast="0"/>
      <w:bookmarkEnd w:id="154"/>
      <w:r w:rsidR="00AC1F25" w:rsidRPr="00825CA4">
        <w:rPr>
          <w:color w:val="auto"/>
        </w:rPr>
        <w:t>.</w:t>
      </w:r>
    </w:p>
    <w:p w:rsidR="00365FFD" w:rsidRPr="004421F7" w:rsidRDefault="00365FFD" w:rsidP="002D770E">
      <w:pPr>
        <w:spacing w:line="276" w:lineRule="auto"/>
        <w:ind w:left="0" w:firstLine="0"/>
        <w:rPr>
          <w:color w:val="FF0000"/>
        </w:rPr>
      </w:pPr>
    </w:p>
    <w:p w:rsidR="007B5E88" w:rsidRPr="00825CA4" w:rsidRDefault="00365FFD" w:rsidP="00213F5A">
      <w:pPr>
        <w:spacing w:line="276" w:lineRule="auto"/>
        <w:rPr>
          <w:color w:val="auto"/>
        </w:rPr>
      </w:pPr>
      <w:bookmarkStart w:id="155" w:name="_heading=h.11si5id" w:colFirst="0" w:colLast="0"/>
      <w:bookmarkStart w:id="156" w:name="_heading=h.20xfydz" w:colFirst="0" w:colLast="0"/>
      <w:bookmarkEnd w:id="155"/>
      <w:bookmarkEnd w:id="156"/>
      <w:r w:rsidRPr="00825CA4">
        <w:rPr>
          <w:color w:val="auto"/>
        </w:rPr>
        <w:t>Zgodnie z art. 105 ust. 1 Ustawy z dnia 20 lipca 2017 r. Prawo wodne (</w:t>
      </w:r>
      <w:proofErr w:type="spellStart"/>
      <w:r w:rsidRPr="00825CA4">
        <w:rPr>
          <w:color w:val="auto"/>
        </w:rPr>
        <w:t>t.j</w:t>
      </w:r>
      <w:proofErr w:type="spellEnd"/>
      <w:r w:rsidRPr="00825CA4">
        <w:rPr>
          <w:color w:val="auto"/>
        </w:rPr>
        <w:t>. Dz. U. z 2023 r. poz. 1478) zastosowana w okresie roku dawka odchodów zwierzęcych wykorzystywanych rolniczo nie może zawierać więcej niż 170 kg azotu w czystym składniku na 1 ha użytków rolnych.</w:t>
      </w:r>
    </w:p>
    <w:p w:rsidR="00213F5A" w:rsidRPr="004421F7" w:rsidRDefault="00213F5A" w:rsidP="00213F5A">
      <w:pPr>
        <w:spacing w:line="276" w:lineRule="auto"/>
        <w:rPr>
          <w:color w:val="FF0000"/>
        </w:rPr>
      </w:pPr>
    </w:p>
    <w:p w:rsidR="0083580A" w:rsidRPr="0083580A" w:rsidRDefault="00860EE8" w:rsidP="0083580A">
      <w:pPr>
        <w:tabs>
          <w:tab w:val="left" w:pos="567"/>
        </w:tabs>
        <w:autoSpaceDE w:val="0"/>
        <w:autoSpaceDN w:val="0"/>
        <w:adjustRightInd w:val="0"/>
        <w:spacing w:line="276" w:lineRule="auto"/>
        <w:rPr>
          <w:color w:val="auto"/>
        </w:rPr>
      </w:pPr>
      <w:r w:rsidRPr="0083580A">
        <w:rPr>
          <w:color w:val="auto"/>
        </w:rPr>
        <w:lastRenderedPageBreak/>
        <w:t>Obornik</w:t>
      </w:r>
      <w:r w:rsidR="007B5E88" w:rsidRPr="0083580A">
        <w:rPr>
          <w:color w:val="auto"/>
        </w:rPr>
        <w:t xml:space="preserve"> usuwany będzie z budynków inwentarskich po każdym cyklu chowu, bezpośrednio na środki transportu (przyczepy). Na terenie dział</w:t>
      </w:r>
      <w:r w:rsidR="00B87108" w:rsidRPr="0083580A">
        <w:rPr>
          <w:color w:val="auto"/>
        </w:rPr>
        <w:t>ki</w:t>
      </w:r>
      <w:r w:rsidR="007B5E88" w:rsidRPr="0083580A">
        <w:rPr>
          <w:color w:val="auto"/>
        </w:rPr>
        <w:t xml:space="preserve"> nie przewiduje się czasowego przetrzymywania pomiotu. </w:t>
      </w:r>
      <w:r w:rsidR="0083580A" w:rsidRPr="0083580A">
        <w:rPr>
          <w:rFonts w:cs="Arial"/>
          <w:color w:val="auto"/>
        </w:rPr>
        <w:t xml:space="preserve">Planowane jest przekazywanie powstałego obornika do </w:t>
      </w:r>
      <w:proofErr w:type="spellStart"/>
      <w:r w:rsidR="0083580A" w:rsidRPr="0083580A">
        <w:rPr>
          <w:rFonts w:cs="Arial"/>
          <w:color w:val="auto"/>
        </w:rPr>
        <w:t>biogazowni</w:t>
      </w:r>
      <w:proofErr w:type="spellEnd"/>
      <w:r w:rsidR="0083580A" w:rsidRPr="0083580A">
        <w:rPr>
          <w:rFonts w:cs="Arial"/>
          <w:color w:val="auto"/>
        </w:rPr>
        <w:t xml:space="preserve">, pieczarkarni lub spalarni, ewentualnie zbycie okolicznym rolnikom za podstawie umów.  </w:t>
      </w:r>
    </w:p>
    <w:p w:rsidR="00213F5A" w:rsidRPr="004421F7" w:rsidRDefault="00213F5A" w:rsidP="00890F19">
      <w:pPr>
        <w:pStyle w:val="Tekstkomentarza"/>
        <w:rPr>
          <w:color w:val="FF0000"/>
        </w:rPr>
      </w:pPr>
    </w:p>
    <w:p w:rsidR="00271C53" w:rsidRPr="00EC581F" w:rsidRDefault="00271C53" w:rsidP="00A34D6B">
      <w:pPr>
        <w:spacing w:line="276" w:lineRule="auto"/>
        <w:ind w:left="0" w:firstLine="0"/>
        <w:rPr>
          <w:b/>
          <w:bCs/>
          <w:color w:val="auto"/>
        </w:rPr>
      </w:pPr>
    </w:p>
    <w:p w:rsidR="00271C53" w:rsidRPr="00EC581F" w:rsidRDefault="00AE2DB0">
      <w:pPr>
        <w:pStyle w:val="Nagwek1"/>
        <w:numPr>
          <w:ilvl w:val="0"/>
          <w:numId w:val="2"/>
        </w:numPr>
        <w:ind w:left="0" w:hanging="10"/>
        <w:rPr>
          <w:b/>
          <w:bCs/>
          <w:color w:val="auto"/>
          <w:u w:val="none"/>
        </w:rPr>
      </w:pPr>
      <w:bookmarkStart w:id="157" w:name="_Toc205289081"/>
      <w:r w:rsidRPr="00EC581F">
        <w:rPr>
          <w:b/>
          <w:bCs/>
          <w:color w:val="auto"/>
          <w:u w:val="none"/>
        </w:rPr>
        <w:t xml:space="preserve">MOŻLIWE </w:t>
      </w:r>
      <w:proofErr w:type="spellStart"/>
      <w:r w:rsidRPr="00EC581F">
        <w:rPr>
          <w:b/>
          <w:bCs/>
          <w:color w:val="auto"/>
          <w:u w:val="none"/>
        </w:rPr>
        <w:t>TRANSGRANICZNE</w:t>
      </w:r>
      <w:proofErr w:type="spellEnd"/>
      <w:r w:rsidRPr="00EC581F">
        <w:rPr>
          <w:b/>
          <w:bCs/>
          <w:color w:val="auto"/>
          <w:u w:val="none"/>
        </w:rPr>
        <w:t xml:space="preserve"> ODDZIAŁYWANIE NA ŚRODOWISKO</w:t>
      </w:r>
      <w:bookmarkEnd w:id="157"/>
    </w:p>
    <w:p w:rsidR="00271C53" w:rsidRPr="00EC581F" w:rsidRDefault="00271C53">
      <w:pPr>
        <w:spacing w:line="276" w:lineRule="auto"/>
        <w:rPr>
          <w:b/>
          <w:color w:val="auto"/>
        </w:rPr>
      </w:pPr>
    </w:p>
    <w:p w:rsidR="00271C53" w:rsidRPr="00EC581F" w:rsidRDefault="00AE2DB0">
      <w:pPr>
        <w:pBdr>
          <w:top w:val="nil"/>
          <w:left w:val="nil"/>
          <w:bottom w:val="nil"/>
          <w:right w:val="nil"/>
          <w:between w:val="nil"/>
        </w:pBdr>
        <w:spacing w:after="60" w:line="276" w:lineRule="auto"/>
        <w:ind w:left="0" w:firstLine="0"/>
        <w:rPr>
          <w:color w:val="auto"/>
        </w:rPr>
      </w:pPr>
      <w:r w:rsidRPr="00EC581F">
        <w:rPr>
          <w:color w:val="auto"/>
        </w:rPr>
        <w:t xml:space="preserve">Ze względu na zasięg oddziaływania mieszczący się w granicach państwa polskiego, wyklucza się </w:t>
      </w:r>
      <w:proofErr w:type="spellStart"/>
      <w:r w:rsidRPr="00EC581F">
        <w:rPr>
          <w:color w:val="auto"/>
        </w:rPr>
        <w:t>transgraniczne</w:t>
      </w:r>
      <w:proofErr w:type="spellEnd"/>
      <w:r w:rsidRPr="00EC581F">
        <w:rPr>
          <w:color w:val="auto"/>
        </w:rPr>
        <w:t xml:space="preserve"> oddziaływanie inwestycji na środowisko.  </w:t>
      </w:r>
    </w:p>
    <w:p w:rsidR="00271C53" w:rsidRPr="004421F7" w:rsidRDefault="00271C53">
      <w:pPr>
        <w:pBdr>
          <w:top w:val="nil"/>
          <w:left w:val="nil"/>
          <w:bottom w:val="nil"/>
          <w:right w:val="nil"/>
          <w:between w:val="nil"/>
        </w:pBdr>
        <w:spacing w:after="60" w:line="276" w:lineRule="auto"/>
        <w:ind w:left="0" w:firstLine="0"/>
        <w:rPr>
          <w:color w:val="FF0000"/>
        </w:rPr>
      </w:pPr>
    </w:p>
    <w:p w:rsidR="00271C53" w:rsidRPr="00EC581F" w:rsidRDefault="00AE2DB0">
      <w:pPr>
        <w:pStyle w:val="Nagwek1"/>
        <w:numPr>
          <w:ilvl w:val="0"/>
          <w:numId w:val="2"/>
        </w:numPr>
        <w:ind w:left="0" w:firstLine="0"/>
        <w:rPr>
          <w:b/>
          <w:bCs/>
          <w:color w:val="auto"/>
          <w:u w:val="none"/>
        </w:rPr>
      </w:pPr>
      <w:bookmarkStart w:id="158" w:name="_Toc205289082"/>
      <w:r w:rsidRPr="00EC581F">
        <w:rPr>
          <w:b/>
          <w:bCs/>
          <w:color w:val="auto"/>
          <w:u w:val="none"/>
        </w:rPr>
        <w:t>OBSZARY PODLEGAJĄCE OCHRONIE NA PODSTAWIE USTAWY Z DNIA 16 KWIETNIA 2004 R. O OCHRONIE PRZYRODY ORAZ KORYTARZACH EKOLOGICZNYCH, ZNAJDUJĄCYCH SIĘ W ZASIĘGU ZNACZĄCEGO ODDZIAŁYWANIA PRZEDSIĘWZIĘCIA.</w:t>
      </w:r>
      <w:bookmarkEnd w:id="158"/>
    </w:p>
    <w:p w:rsidR="00271C53" w:rsidRPr="00EC581F" w:rsidRDefault="00271C53">
      <w:pPr>
        <w:rPr>
          <w:color w:val="auto"/>
        </w:rPr>
      </w:pPr>
    </w:p>
    <w:p w:rsidR="00271C53" w:rsidRPr="00EC581F" w:rsidRDefault="00AE2DB0">
      <w:pPr>
        <w:spacing w:line="276" w:lineRule="auto"/>
        <w:rPr>
          <w:color w:val="auto"/>
        </w:rPr>
      </w:pPr>
      <w:bookmarkStart w:id="159" w:name="_heading=h.2eclud0" w:colFirst="0" w:colLast="0"/>
      <w:bookmarkEnd w:id="159"/>
      <w:r w:rsidRPr="00EC581F">
        <w:rPr>
          <w:color w:val="auto"/>
        </w:rPr>
        <w:t>Położenie obszarowych i indywidualnych form ochrony przyrody, utworzonych na podstawie Ustawy z dnia 16 kwietnia 2004 r. o ochronie przyrody (</w:t>
      </w:r>
      <w:proofErr w:type="spellStart"/>
      <w:r w:rsidRPr="00EC581F">
        <w:rPr>
          <w:color w:val="auto"/>
        </w:rPr>
        <w:t>t.j</w:t>
      </w:r>
      <w:proofErr w:type="spellEnd"/>
      <w:r w:rsidRPr="00EC581F">
        <w:rPr>
          <w:color w:val="auto"/>
        </w:rPr>
        <w:t xml:space="preserve">. Dz. U. z 2023 r. poz. 1336 z </w:t>
      </w:r>
      <w:proofErr w:type="spellStart"/>
      <w:r w:rsidRPr="00EC581F">
        <w:rPr>
          <w:color w:val="auto"/>
        </w:rPr>
        <w:t>późn</w:t>
      </w:r>
      <w:proofErr w:type="spellEnd"/>
      <w:r w:rsidRPr="00EC581F">
        <w:rPr>
          <w:color w:val="auto"/>
        </w:rPr>
        <w:t>. zm.), względem terenu lokalizacji przedsięwzięcia, w jego najbliższym otoczeniu, przedstawia tabela poniżej.</w:t>
      </w:r>
    </w:p>
    <w:p w:rsidR="00271C53" w:rsidRPr="00EC581F" w:rsidRDefault="00271C53">
      <w:pPr>
        <w:spacing w:line="276" w:lineRule="auto"/>
        <w:rPr>
          <w:color w:val="auto"/>
        </w:rPr>
      </w:pPr>
    </w:p>
    <w:p w:rsidR="009B6B32" w:rsidRPr="00EC581F" w:rsidRDefault="009B6B32" w:rsidP="009B6B32">
      <w:pPr>
        <w:pStyle w:val="Legenda"/>
        <w:keepNext/>
      </w:pPr>
      <w:bookmarkStart w:id="160" w:name="_heading=h.thw4kt" w:colFirst="0" w:colLast="0"/>
      <w:bookmarkStart w:id="161" w:name="_Toc190846030"/>
      <w:bookmarkEnd w:id="160"/>
      <w:r w:rsidRPr="00EC581F">
        <w:t xml:space="preserve">Tabela </w:t>
      </w:r>
      <w:r w:rsidR="002F14CA">
        <w:t>22</w:t>
      </w:r>
      <w:r w:rsidRPr="00EC581F">
        <w:rPr>
          <w:szCs w:val="22"/>
        </w:rPr>
        <w:t xml:space="preserve"> Formy ochrony przyrody</w:t>
      </w:r>
      <w:bookmarkEnd w:id="161"/>
    </w:p>
    <w:tbl>
      <w:tblPr>
        <w:tblStyle w:val="aff7"/>
        <w:tblW w:w="881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718"/>
        <w:gridCol w:w="1563"/>
        <w:gridCol w:w="2631"/>
        <w:gridCol w:w="1901"/>
      </w:tblGrid>
      <w:tr w:rsidR="008D0085" w:rsidRPr="001B21AB" w:rsidTr="003627D6">
        <w:trPr>
          <w:trHeight w:val="210"/>
          <w:jc w:val="center"/>
        </w:trPr>
        <w:tc>
          <w:tcPr>
            <w:tcW w:w="8813" w:type="dxa"/>
            <w:gridSpan w:val="4"/>
            <w:shd w:val="clear" w:color="auto" w:fill="89B1A9"/>
            <w:vAlign w:val="center"/>
          </w:tcPr>
          <w:p w:rsidR="00DD5C63" w:rsidRPr="001B21AB" w:rsidRDefault="00DD5C63" w:rsidP="0042206E">
            <w:pPr>
              <w:tabs>
                <w:tab w:val="left" w:pos="480"/>
                <w:tab w:val="right" w:pos="9062"/>
              </w:tabs>
              <w:jc w:val="center"/>
              <w:rPr>
                <w:rFonts w:ascii="Garamond" w:hAnsi="Garamond"/>
                <w:b/>
                <w:color w:val="auto"/>
                <w:sz w:val="22"/>
                <w:szCs w:val="22"/>
              </w:rPr>
            </w:pPr>
            <w:r w:rsidRPr="001B21AB">
              <w:rPr>
                <w:rFonts w:ascii="Garamond" w:hAnsi="Garamond"/>
                <w:b/>
                <w:color w:val="auto"/>
                <w:sz w:val="22"/>
                <w:szCs w:val="22"/>
              </w:rPr>
              <w:t>FORMY OCHRONY PRZYRODY</w:t>
            </w:r>
          </w:p>
        </w:tc>
      </w:tr>
      <w:tr w:rsidR="008D0085" w:rsidRPr="001B21AB" w:rsidTr="00332E9E">
        <w:trPr>
          <w:trHeight w:val="395"/>
          <w:jc w:val="center"/>
        </w:trPr>
        <w:tc>
          <w:tcPr>
            <w:tcW w:w="2718" w:type="dxa"/>
            <w:shd w:val="clear" w:color="auto" w:fill="89B1A9"/>
            <w:vAlign w:val="center"/>
          </w:tcPr>
          <w:p w:rsidR="00DD5C63" w:rsidRPr="001B21AB" w:rsidRDefault="00DD5C63" w:rsidP="0042206E">
            <w:pPr>
              <w:tabs>
                <w:tab w:val="left" w:pos="480"/>
                <w:tab w:val="right" w:pos="9062"/>
              </w:tabs>
              <w:jc w:val="center"/>
              <w:rPr>
                <w:rFonts w:ascii="Garamond" w:hAnsi="Garamond"/>
                <w:b/>
                <w:color w:val="auto"/>
                <w:sz w:val="22"/>
                <w:szCs w:val="22"/>
              </w:rPr>
            </w:pPr>
            <w:r w:rsidRPr="001B21AB">
              <w:rPr>
                <w:rFonts w:ascii="Garamond" w:hAnsi="Garamond"/>
                <w:b/>
                <w:color w:val="auto"/>
                <w:sz w:val="22"/>
                <w:szCs w:val="22"/>
              </w:rPr>
              <w:t>FORMY OCHRONY</w:t>
            </w:r>
          </w:p>
          <w:p w:rsidR="00DD5C63" w:rsidRPr="001B21AB" w:rsidRDefault="00DD5C63" w:rsidP="0042206E">
            <w:pPr>
              <w:tabs>
                <w:tab w:val="left" w:pos="480"/>
                <w:tab w:val="right" w:pos="9062"/>
              </w:tabs>
              <w:jc w:val="center"/>
              <w:rPr>
                <w:rFonts w:ascii="Garamond" w:hAnsi="Garamond"/>
                <w:b/>
                <w:color w:val="auto"/>
                <w:sz w:val="22"/>
                <w:szCs w:val="22"/>
              </w:rPr>
            </w:pPr>
            <w:r w:rsidRPr="001B21AB">
              <w:rPr>
                <w:rFonts w:ascii="Garamond" w:hAnsi="Garamond"/>
                <w:b/>
                <w:color w:val="auto"/>
                <w:sz w:val="22"/>
                <w:szCs w:val="22"/>
              </w:rPr>
              <w:t>(do 5 km)</w:t>
            </w:r>
          </w:p>
        </w:tc>
        <w:tc>
          <w:tcPr>
            <w:tcW w:w="1563" w:type="dxa"/>
            <w:shd w:val="clear" w:color="auto" w:fill="89B1A9"/>
            <w:vAlign w:val="center"/>
          </w:tcPr>
          <w:p w:rsidR="00DD5C63" w:rsidRPr="001B21AB" w:rsidRDefault="00DD5C63" w:rsidP="0042206E">
            <w:pPr>
              <w:tabs>
                <w:tab w:val="left" w:pos="480"/>
                <w:tab w:val="right" w:pos="9062"/>
              </w:tabs>
              <w:jc w:val="center"/>
              <w:rPr>
                <w:rFonts w:ascii="Garamond" w:hAnsi="Garamond"/>
                <w:b/>
                <w:color w:val="auto"/>
                <w:sz w:val="22"/>
                <w:szCs w:val="22"/>
              </w:rPr>
            </w:pPr>
            <w:r w:rsidRPr="001B21AB">
              <w:rPr>
                <w:rFonts w:ascii="Garamond" w:hAnsi="Garamond"/>
                <w:b/>
                <w:color w:val="auto"/>
                <w:sz w:val="22"/>
                <w:szCs w:val="22"/>
              </w:rPr>
              <w:t>RODZAJ OCHRONY</w:t>
            </w:r>
          </w:p>
        </w:tc>
        <w:tc>
          <w:tcPr>
            <w:tcW w:w="2631" w:type="dxa"/>
            <w:shd w:val="clear" w:color="auto" w:fill="89B1A9"/>
            <w:vAlign w:val="center"/>
          </w:tcPr>
          <w:p w:rsidR="00DD5C63" w:rsidRPr="001B21AB" w:rsidRDefault="00DD5C63" w:rsidP="0042206E">
            <w:pPr>
              <w:tabs>
                <w:tab w:val="left" w:pos="480"/>
                <w:tab w:val="right" w:pos="9062"/>
              </w:tabs>
              <w:jc w:val="center"/>
              <w:rPr>
                <w:rFonts w:ascii="Garamond" w:hAnsi="Garamond"/>
                <w:b/>
                <w:color w:val="auto"/>
                <w:sz w:val="22"/>
                <w:szCs w:val="22"/>
              </w:rPr>
            </w:pPr>
            <w:r w:rsidRPr="001B21AB">
              <w:rPr>
                <w:rFonts w:ascii="Garamond" w:hAnsi="Garamond"/>
                <w:b/>
                <w:color w:val="auto"/>
                <w:sz w:val="22"/>
                <w:szCs w:val="22"/>
              </w:rPr>
              <w:t>NAZWA</w:t>
            </w:r>
          </w:p>
        </w:tc>
        <w:tc>
          <w:tcPr>
            <w:tcW w:w="1901" w:type="dxa"/>
            <w:shd w:val="clear" w:color="auto" w:fill="89B1A9"/>
            <w:vAlign w:val="center"/>
          </w:tcPr>
          <w:p w:rsidR="00DD5C63" w:rsidRPr="001B21AB" w:rsidRDefault="00DD5C63" w:rsidP="0042206E">
            <w:pPr>
              <w:tabs>
                <w:tab w:val="left" w:pos="480"/>
                <w:tab w:val="right" w:pos="9062"/>
              </w:tabs>
              <w:jc w:val="center"/>
              <w:rPr>
                <w:rFonts w:ascii="Garamond" w:hAnsi="Garamond"/>
                <w:b/>
                <w:color w:val="auto"/>
                <w:sz w:val="22"/>
                <w:szCs w:val="22"/>
              </w:rPr>
            </w:pPr>
            <w:r w:rsidRPr="001B21AB">
              <w:rPr>
                <w:rFonts w:ascii="Garamond" w:hAnsi="Garamond"/>
                <w:b/>
                <w:color w:val="auto"/>
                <w:sz w:val="22"/>
                <w:szCs w:val="22"/>
              </w:rPr>
              <w:t>PRZYBLIŻONA ODLEGŁOŚĆ OD PLANOWANEJ INWESTYCJI</w:t>
            </w:r>
          </w:p>
        </w:tc>
      </w:tr>
      <w:tr w:rsidR="008D0085" w:rsidRPr="001B21AB" w:rsidTr="00332E9E">
        <w:trPr>
          <w:trHeight w:val="244"/>
          <w:jc w:val="center"/>
        </w:trPr>
        <w:tc>
          <w:tcPr>
            <w:tcW w:w="2718" w:type="dxa"/>
            <w:shd w:val="clear" w:color="auto" w:fill="auto"/>
            <w:vAlign w:val="center"/>
          </w:tcPr>
          <w:p w:rsidR="00DD5C63" w:rsidRPr="001B21AB" w:rsidRDefault="00DD5C63" w:rsidP="0042206E">
            <w:pPr>
              <w:tabs>
                <w:tab w:val="left" w:pos="480"/>
                <w:tab w:val="right" w:pos="9062"/>
              </w:tabs>
              <w:rPr>
                <w:rFonts w:ascii="Garamond" w:hAnsi="Garamond"/>
                <w:color w:val="auto"/>
              </w:rPr>
            </w:pPr>
            <w:r w:rsidRPr="001B21AB">
              <w:rPr>
                <w:rFonts w:ascii="Garamond" w:hAnsi="Garamond"/>
                <w:color w:val="auto"/>
              </w:rPr>
              <w:t>Parki Narodowe</w:t>
            </w:r>
          </w:p>
        </w:tc>
        <w:tc>
          <w:tcPr>
            <w:tcW w:w="1563" w:type="dxa"/>
            <w:vAlign w:val="center"/>
          </w:tcPr>
          <w:p w:rsidR="00DD5C63" w:rsidRPr="001B21AB" w:rsidRDefault="00DD5C63" w:rsidP="0042206E">
            <w:pPr>
              <w:tabs>
                <w:tab w:val="left" w:pos="480"/>
                <w:tab w:val="right" w:pos="9062"/>
              </w:tabs>
              <w:jc w:val="center"/>
              <w:rPr>
                <w:rFonts w:ascii="Garamond" w:hAnsi="Garamond"/>
                <w:color w:val="auto"/>
              </w:rPr>
            </w:pPr>
            <w:r w:rsidRPr="001B21AB">
              <w:rPr>
                <w:rFonts w:ascii="Garamond" w:hAnsi="Garamond"/>
                <w:color w:val="auto"/>
              </w:rPr>
              <w:t>-</w:t>
            </w:r>
          </w:p>
        </w:tc>
        <w:tc>
          <w:tcPr>
            <w:tcW w:w="2631" w:type="dxa"/>
            <w:vAlign w:val="center"/>
          </w:tcPr>
          <w:p w:rsidR="00DD5C63" w:rsidRPr="001B21AB" w:rsidRDefault="00981DA0" w:rsidP="0042206E">
            <w:pPr>
              <w:tabs>
                <w:tab w:val="left" w:pos="480"/>
                <w:tab w:val="right" w:pos="9062"/>
              </w:tabs>
              <w:jc w:val="center"/>
              <w:rPr>
                <w:rFonts w:ascii="Garamond" w:hAnsi="Garamond"/>
                <w:color w:val="auto"/>
              </w:rPr>
            </w:pPr>
            <w:r w:rsidRPr="001B21AB">
              <w:rPr>
                <w:rFonts w:ascii="Garamond" w:hAnsi="Garamond"/>
                <w:color w:val="auto"/>
              </w:rPr>
              <w:t>-</w:t>
            </w:r>
          </w:p>
        </w:tc>
        <w:tc>
          <w:tcPr>
            <w:tcW w:w="1901" w:type="dxa"/>
            <w:vAlign w:val="center"/>
          </w:tcPr>
          <w:p w:rsidR="00DD5C63" w:rsidRPr="001B21AB" w:rsidRDefault="00981DA0" w:rsidP="0042206E">
            <w:pPr>
              <w:tabs>
                <w:tab w:val="left" w:pos="480"/>
                <w:tab w:val="right" w:pos="9062"/>
              </w:tabs>
              <w:jc w:val="center"/>
              <w:rPr>
                <w:rFonts w:ascii="Garamond" w:hAnsi="Garamond"/>
                <w:color w:val="auto"/>
              </w:rPr>
            </w:pPr>
            <w:r w:rsidRPr="001B21AB">
              <w:rPr>
                <w:rFonts w:ascii="Garamond" w:hAnsi="Garamond"/>
                <w:color w:val="auto"/>
              </w:rPr>
              <w:t>-</w:t>
            </w:r>
          </w:p>
        </w:tc>
      </w:tr>
      <w:tr w:rsidR="008D0085" w:rsidRPr="001B21AB" w:rsidTr="00332E9E">
        <w:trPr>
          <w:trHeight w:val="214"/>
          <w:jc w:val="center"/>
        </w:trPr>
        <w:tc>
          <w:tcPr>
            <w:tcW w:w="2718" w:type="dxa"/>
            <w:shd w:val="clear" w:color="auto" w:fill="auto"/>
            <w:vAlign w:val="center"/>
          </w:tcPr>
          <w:p w:rsidR="00DD5C63" w:rsidRPr="001B21AB" w:rsidRDefault="00DD5C63" w:rsidP="0042206E">
            <w:pPr>
              <w:tabs>
                <w:tab w:val="left" w:pos="480"/>
                <w:tab w:val="right" w:pos="9062"/>
              </w:tabs>
              <w:rPr>
                <w:rFonts w:ascii="Garamond" w:hAnsi="Garamond"/>
                <w:color w:val="auto"/>
              </w:rPr>
            </w:pPr>
            <w:r w:rsidRPr="001B21AB">
              <w:rPr>
                <w:rFonts w:ascii="Garamond" w:hAnsi="Garamond"/>
                <w:color w:val="auto"/>
              </w:rPr>
              <w:t>Rezerwaty Przyrody</w:t>
            </w:r>
          </w:p>
        </w:tc>
        <w:tc>
          <w:tcPr>
            <w:tcW w:w="1563" w:type="dxa"/>
            <w:vAlign w:val="center"/>
          </w:tcPr>
          <w:p w:rsidR="00DD5C63" w:rsidRPr="001B21AB" w:rsidRDefault="00DD5C63" w:rsidP="0042206E">
            <w:pPr>
              <w:tabs>
                <w:tab w:val="left" w:pos="480"/>
                <w:tab w:val="right" w:pos="9062"/>
              </w:tabs>
              <w:jc w:val="center"/>
              <w:rPr>
                <w:rFonts w:ascii="Garamond" w:hAnsi="Garamond"/>
                <w:color w:val="auto"/>
              </w:rPr>
            </w:pPr>
            <w:r w:rsidRPr="001B21AB">
              <w:rPr>
                <w:rFonts w:ascii="Garamond" w:hAnsi="Garamond"/>
                <w:color w:val="auto"/>
              </w:rPr>
              <w:t>-</w:t>
            </w:r>
          </w:p>
        </w:tc>
        <w:tc>
          <w:tcPr>
            <w:tcW w:w="2631" w:type="dxa"/>
            <w:vAlign w:val="center"/>
          </w:tcPr>
          <w:p w:rsidR="00DD5C63" w:rsidRPr="001B21AB" w:rsidRDefault="00981DA0" w:rsidP="0042206E">
            <w:pPr>
              <w:tabs>
                <w:tab w:val="left" w:pos="480"/>
                <w:tab w:val="right" w:pos="9062"/>
              </w:tabs>
              <w:jc w:val="center"/>
              <w:rPr>
                <w:rFonts w:ascii="Garamond" w:hAnsi="Garamond"/>
                <w:color w:val="auto"/>
              </w:rPr>
            </w:pPr>
            <w:r w:rsidRPr="001B21AB">
              <w:rPr>
                <w:rFonts w:ascii="Garamond" w:hAnsi="Garamond"/>
                <w:color w:val="auto"/>
              </w:rPr>
              <w:t>-</w:t>
            </w:r>
          </w:p>
        </w:tc>
        <w:tc>
          <w:tcPr>
            <w:tcW w:w="1901" w:type="dxa"/>
            <w:vAlign w:val="center"/>
          </w:tcPr>
          <w:p w:rsidR="00DD5C63" w:rsidRPr="001B21AB" w:rsidRDefault="00981DA0" w:rsidP="0042206E">
            <w:pPr>
              <w:jc w:val="center"/>
              <w:rPr>
                <w:rFonts w:ascii="Garamond" w:hAnsi="Garamond"/>
                <w:color w:val="auto"/>
              </w:rPr>
            </w:pPr>
            <w:r w:rsidRPr="001B21AB">
              <w:rPr>
                <w:rFonts w:ascii="Garamond" w:hAnsi="Garamond"/>
                <w:color w:val="auto"/>
              </w:rPr>
              <w:t>-</w:t>
            </w:r>
          </w:p>
        </w:tc>
      </w:tr>
      <w:tr w:rsidR="00332E9E" w:rsidRPr="001B21AB" w:rsidTr="00332E9E">
        <w:trPr>
          <w:trHeight w:val="221"/>
          <w:jc w:val="center"/>
        </w:trPr>
        <w:tc>
          <w:tcPr>
            <w:tcW w:w="2718" w:type="dxa"/>
            <w:shd w:val="clear" w:color="auto" w:fill="auto"/>
            <w:vAlign w:val="center"/>
          </w:tcPr>
          <w:p w:rsidR="00332E9E" w:rsidRPr="001B21AB" w:rsidRDefault="00332E9E" w:rsidP="0042206E">
            <w:pPr>
              <w:tabs>
                <w:tab w:val="left" w:pos="480"/>
                <w:tab w:val="right" w:pos="9062"/>
              </w:tabs>
              <w:rPr>
                <w:rFonts w:ascii="Garamond" w:hAnsi="Garamond"/>
                <w:color w:val="auto"/>
              </w:rPr>
            </w:pPr>
            <w:r w:rsidRPr="001B21AB">
              <w:rPr>
                <w:rFonts w:ascii="Garamond" w:hAnsi="Garamond"/>
                <w:color w:val="auto"/>
              </w:rPr>
              <w:t>Parki Krajobrazowe</w:t>
            </w:r>
          </w:p>
        </w:tc>
        <w:tc>
          <w:tcPr>
            <w:tcW w:w="1563" w:type="dxa"/>
            <w:vAlign w:val="center"/>
          </w:tcPr>
          <w:p w:rsidR="00332E9E" w:rsidRPr="001B21AB" w:rsidRDefault="00332E9E" w:rsidP="0042206E">
            <w:pPr>
              <w:tabs>
                <w:tab w:val="left" w:pos="480"/>
                <w:tab w:val="right" w:pos="9062"/>
              </w:tabs>
              <w:jc w:val="center"/>
              <w:rPr>
                <w:rFonts w:ascii="Garamond" w:hAnsi="Garamond"/>
                <w:color w:val="auto"/>
              </w:rPr>
            </w:pPr>
            <w:r w:rsidRPr="001B21AB">
              <w:rPr>
                <w:rFonts w:ascii="Garamond" w:hAnsi="Garamond"/>
                <w:color w:val="auto"/>
              </w:rPr>
              <w:t>-</w:t>
            </w:r>
          </w:p>
        </w:tc>
        <w:tc>
          <w:tcPr>
            <w:tcW w:w="2631" w:type="dxa"/>
          </w:tcPr>
          <w:p w:rsidR="00332E9E" w:rsidRPr="001B21AB" w:rsidRDefault="00332E9E" w:rsidP="00D335D8">
            <w:pPr>
              <w:spacing w:line="360" w:lineRule="auto"/>
              <w:jc w:val="center"/>
              <w:rPr>
                <w:rFonts w:ascii="Garamond" w:hAnsi="Garamond"/>
                <w:color w:val="auto"/>
              </w:rPr>
            </w:pPr>
            <w:r w:rsidRPr="001B21AB">
              <w:rPr>
                <w:rFonts w:ascii="Garamond" w:hAnsi="Garamond"/>
                <w:color w:val="auto"/>
              </w:rPr>
              <w:t>Part Krajobrazowy Międzyrzecza Warty i Widawki</w:t>
            </w:r>
          </w:p>
        </w:tc>
        <w:tc>
          <w:tcPr>
            <w:tcW w:w="1901" w:type="dxa"/>
            <w:vAlign w:val="center"/>
          </w:tcPr>
          <w:p w:rsidR="00332E9E" w:rsidRPr="001B21AB" w:rsidRDefault="00332E9E" w:rsidP="00D335D8">
            <w:pPr>
              <w:spacing w:line="360" w:lineRule="auto"/>
              <w:jc w:val="center"/>
              <w:rPr>
                <w:rFonts w:ascii="Garamond" w:hAnsi="Garamond"/>
                <w:color w:val="auto"/>
              </w:rPr>
            </w:pPr>
            <w:r w:rsidRPr="001B21AB">
              <w:rPr>
                <w:rFonts w:ascii="Garamond" w:hAnsi="Garamond"/>
                <w:color w:val="auto"/>
              </w:rPr>
              <w:t>2,8 km na zachód</w:t>
            </w:r>
          </w:p>
        </w:tc>
      </w:tr>
      <w:tr w:rsidR="00332E9E" w:rsidRPr="001B21AB" w:rsidTr="00332E9E">
        <w:trPr>
          <w:trHeight w:val="231"/>
          <w:jc w:val="center"/>
        </w:trPr>
        <w:tc>
          <w:tcPr>
            <w:tcW w:w="2718" w:type="dxa"/>
            <w:shd w:val="clear" w:color="auto" w:fill="auto"/>
            <w:vAlign w:val="center"/>
          </w:tcPr>
          <w:p w:rsidR="00332E9E" w:rsidRPr="001B21AB" w:rsidRDefault="00332E9E" w:rsidP="0042206E">
            <w:pPr>
              <w:tabs>
                <w:tab w:val="left" w:pos="480"/>
                <w:tab w:val="right" w:pos="9062"/>
              </w:tabs>
              <w:jc w:val="left"/>
              <w:rPr>
                <w:rFonts w:ascii="Garamond" w:hAnsi="Garamond"/>
                <w:color w:val="auto"/>
              </w:rPr>
            </w:pPr>
            <w:r w:rsidRPr="001B21AB">
              <w:rPr>
                <w:rFonts w:ascii="Garamond" w:hAnsi="Garamond"/>
                <w:color w:val="auto"/>
              </w:rPr>
              <w:t>Obszary Chronionego Krajobrazu</w:t>
            </w:r>
          </w:p>
        </w:tc>
        <w:tc>
          <w:tcPr>
            <w:tcW w:w="1563" w:type="dxa"/>
            <w:vAlign w:val="center"/>
          </w:tcPr>
          <w:p w:rsidR="00332E9E" w:rsidRPr="001B21AB" w:rsidRDefault="00332E9E" w:rsidP="0042206E">
            <w:pPr>
              <w:tabs>
                <w:tab w:val="left" w:pos="480"/>
                <w:tab w:val="right" w:pos="9062"/>
              </w:tabs>
              <w:jc w:val="center"/>
              <w:rPr>
                <w:rFonts w:ascii="Garamond" w:hAnsi="Garamond"/>
                <w:color w:val="auto"/>
              </w:rPr>
            </w:pPr>
            <w:r w:rsidRPr="001B21AB">
              <w:rPr>
                <w:rFonts w:ascii="Garamond" w:hAnsi="Garamond"/>
                <w:color w:val="auto"/>
              </w:rPr>
              <w:t>-</w:t>
            </w:r>
          </w:p>
        </w:tc>
        <w:tc>
          <w:tcPr>
            <w:tcW w:w="2631" w:type="dxa"/>
          </w:tcPr>
          <w:p w:rsidR="00332E9E" w:rsidRPr="001B21AB" w:rsidRDefault="00332E9E" w:rsidP="00D335D8">
            <w:pPr>
              <w:spacing w:line="360" w:lineRule="auto"/>
              <w:jc w:val="center"/>
              <w:rPr>
                <w:rFonts w:ascii="Garamond" w:hAnsi="Garamond"/>
                <w:color w:val="auto"/>
              </w:rPr>
            </w:pPr>
            <w:r w:rsidRPr="001B21AB">
              <w:rPr>
                <w:rFonts w:ascii="Garamond" w:hAnsi="Garamond"/>
                <w:color w:val="auto"/>
              </w:rPr>
              <w:t>Obszar Chronionego Krajobrazu Doliny Widawki</w:t>
            </w:r>
          </w:p>
        </w:tc>
        <w:tc>
          <w:tcPr>
            <w:tcW w:w="1901" w:type="dxa"/>
            <w:vAlign w:val="center"/>
          </w:tcPr>
          <w:p w:rsidR="00332E9E" w:rsidRPr="001B21AB" w:rsidRDefault="00332E9E" w:rsidP="00D335D8">
            <w:pPr>
              <w:spacing w:line="360" w:lineRule="auto"/>
              <w:jc w:val="center"/>
              <w:rPr>
                <w:rFonts w:ascii="Garamond" w:hAnsi="Garamond"/>
                <w:color w:val="auto"/>
              </w:rPr>
            </w:pPr>
            <w:r w:rsidRPr="001B21AB">
              <w:rPr>
                <w:rFonts w:ascii="Garamond" w:hAnsi="Garamond"/>
                <w:color w:val="auto"/>
              </w:rPr>
              <w:t>2,3 km na wschód</w:t>
            </w:r>
          </w:p>
        </w:tc>
      </w:tr>
      <w:tr w:rsidR="008D0085" w:rsidRPr="001B21AB" w:rsidTr="00332E9E">
        <w:trPr>
          <w:trHeight w:val="206"/>
          <w:jc w:val="center"/>
        </w:trPr>
        <w:tc>
          <w:tcPr>
            <w:tcW w:w="2718" w:type="dxa"/>
            <w:vMerge w:val="restart"/>
            <w:shd w:val="clear" w:color="auto" w:fill="auto"/>
            <w:vAlign w:val="center"/>
          </w:tcPr>
          <w:p w:rsidR="00DD5C63" w:rsidRPr="001B21AB" w:rsidRDefault="00DD5C63" w:rsidP="0042206E">
            <w:pPr>
              <w:tabs>
                <w:tab w:val="left" w:pos="480"/>
                <w:tab w:val="right" w:pos="9062"/>
              </w:tabs>
              <w:rPr>
                <w:rFonts w:ascii="Garamond" w:hAnsi="Garamond"/>
                <w:color w:val="auto"/>
              </w:rPr>
            </w:pPr>
            <w:r w:rsidRPr="001B21AB">
              <w:rPr>
                <w:rFonts w:ascii="Garamond" w:hAnsi="Garamond"/>
                <w:color w:val="auto"/>
              </w:rPr>
              <w:t>Natura 2000</w:t>
            </w:r>
          </w:p>
        </w:tc>
        <w:tc>
          <w:tcPr>
            <w:tcW w:w="1563" w:type="dxa"/>
            <w:vAlign w:val="center"/>
          </w:tcPr>
          <w:p w:rsidR="00DD5C63" w:rsidRPr="001B21AB" w:rsidRDefault="00DD5C63" w:rsidP="0042206E">
            <w:pPr>
              <w:tabs>
                <w:tab w:val="left" w:pos="480"/>
                <w:tab w:val="right" w:pos="9062"/>
              </w:tabs>
              <w:jc w:val="center"/>
              <w:rPr>
                <w:rFonts w:ascii="Garamond" w:hAnsi="Garamond"/>
                <w:color w:val="auto"/>
              </w:rPr>
            </w:pPr>
            <w:r w:rsidRPr="001B21AB">
              <w:rPr>
                <w:rFonts w:ascii="Garamond" w:hAnsi="Garamond"/>
                <w:color w:val="auto"/>
              </w:rPr>
              <w:t>OSO</w:t>
            </w:r>
          </w:p>
        </w:tc>
        <w:tc>
          <w:tcPr>
            <w:tcW w:w="2631" w:type="dxa"/>
            <w:vAlign w:val="center"/>
          </w:tcPr>
          <w:p w:rsidR="00DD5C63" w:rsidRPr="001B21AB" w:rsidRDefault="008E0985" w:rsidP="0042206E">
            <w:pPr>
              <w:tabs>
                <w:tab w:val="left" w:pos="480"/>
                <w:tab w:val="right" w:pos="9062"/>
              </w:tabs>
              <w:jc w:val="center"/>
              <w:rPr>
                <w:rFonts w:ascii="Garamond" w:hAnsi="Garamond"/>
                <w:color w:val="auto"/>
              </w:rPr>
            </w:pPr>
            <w:r w:rsidRPr="001B21AB">
              <w:rPr>
                <w:rFonts w:ascii="Garamond" w:hAnsi="Garamond"/>
                <w:color w:val="auto"/>
              </w:rPr>
              <w:t>-</w:t>
            </w:r>
          </w:p>
        </w:tc>
        <w:tc>
          <w:tcPr>
            <w:tcW w:w="1901" w:type="dxa"/>
            <w:vAlign w:val="center"/>
          </w:tcPr>
          <w:p w:rsidR="00DD5C63" w:rsidRPr="001B21AB" w:rsidRDefault="008E0985" w:rsidP="0042206E">
            <w:pPr>
              <w:tabs>
                <w:tab w:val="left" w:pos="480"/>
                <w:tab w:val="right" w:pos="9062"/>
              </w:tabs>
              <w:jc w:val="center"/>
              <w:rPr>
                <w:rFonts w:ascii="Garamond" w:hAnsi="Garamond"/>
                <w:color w:val="auto"/>
              </w:rPr>
            </w:pPr>
            <w:r w:rsidRPr="001B21AB">
              <w:rPr>
                <w:rFonts w:ascii="Garamond" w:hAnsi="Garamond"/>
                <w:color w:val="auto"/>
              </w:rPr>
              <w:t>-</w:t>
            </w:r>
          </w:p>
        </w:tc>
      </w:tr>
      <w:tr w:rsidR="008D0085" w:rsidRPr="001B21AB" w:rsidTr="00332E9E">
        <w:trPr>
          <w:trHeight w:val="206"/>
          <w:jc w:val="center"/>
        </w:trPr>
        <w:tc>
          <w:tcPr>
            <w:tcW w:w="2718" w:type="dxa"/>
            <w:vMerge/>
            <w:shd w:val="clear" w:color="auto" w:fill="auto"/>
            <w:vAlign w:val="center"/>
          </w:tcPr>
          <w:p w:rsidR="00DD5C63" w:rsidRPr="001B21AB" w:rsidRDefault="00DD5C63" w:rsidP="0042206E">
            <w:pPr>
              <w:widowControl w:val="0"/>
              <w:pBdr>
                <w:top w:val="nil"/>
                <w:left w:val="nil"/>
                <w:bottom w:val="nil"/>
                <w:right w:val="nil"/>
                <w:between w:val="nil"/>
              </w:pBdr>
              <w:spacing w:line="276" w:lineRule="auto"/>
              <w:ind w:left="0" w:firstLine="0"/>
              <w:jc w:val="left"/>
              <w:rPr>
                <w:rFonts w:ascii="Garamond" w:hAnsi="Garamond"/>
                <w:color w:val="auto"/>
              </w:rPr>
            </w:pPr>
          </w:p>
        </w:tc>
        <w:tc>
          <w:tcPr>
            <w:tcW w:w="1563" w:type="dxa"/>
            <w:vAlign w:val="center"/>
          </w:tcPr>
          <w:p w:rsidR="00DD5C63" w:rsidRPr="001B21AB" w:rsidRDefault="00DD5C63" w:rsidP="0042206E">
            <w:pPr>
              <w:tabs>
                <w:tab w:val="left" w:pos="480"/>
                <w:tab w:val="right" w:pos="9062"/>
              </w:tabs>
              <w:jc w:val="center"/>
              <w:rPr>
                <w:rFonts w:ascii="Garamond" w:hAnsi="Garamond"/>
                <w:color w:val="auto"/>
              </w:rPr>
            </w:pPr>
            <w:proofErr w:type="spellStart"/>
            <w:r w:rsidRPr="001B21AB">
              <w:rPr>
                <w:rFonts w:ascii="Garamond" w:hAnsi="Garamond"/>
                <w:color w:val="auto"/>
              </w:rPr>
              <w:t>SOO</w:t>
            </w:r>
            <w:proofErr w:type="spellEnd"/>
          </w:p>
        </w:tc>
        <w:tc>
          <w:tcPr>
            <w:tcW w:w="2631" w:type="dxa"/>
            <w:vAlign w:val="center"/>
          </w:tcPr>
          <w:p w:rsidR="00DD5C63" w:rsidRPr="001B21AB" w:rsidRDefault="008E0985" w:rsidP="0042206E">
            <w:pPr>
              <w:tabs>
                <w:tab w:val="left" w:pos="480"/>
                <w:tab w:val="right" w:pos="9062"/>
              </w:tabs>
              <w:jc w:val="center"/>
              <w:rPr>
                <w:rFonts w:ascii="Garamond" w:hAnsi="Garamond"/>
                <w:color w:val="auto"/>
              </w:rPr>
            </w:pPr>
            <w:r w:rsidRPr="001B21AB">
              <w:rPr>
                <w:rFonts w:ascii="Garamond" w:hAnsi="Garamond" w:cs="Arial"/>
                <w:color w:val="auto"/>
                <w:shd w:val="clear" w:color="auto" w:fill="FFFFFF"/>
              </w:rPr>
              <w:t>Święte Ługi PLH100036</w:t>
            </w:r>
          </w:p>
        </w:tc>
        <w:tc>
          <w:tcPr>
            <w:tcW w:w="1901" w:type="dxa"/>
            <w:vAlign w:val="center"/>
          </w:tcPr>
          <w:p w:rsidR="00DD5C63" w:rsidRPr="001B21AB" w:rsidRDefault="008E0985" w:rsidP="0042206E">
            <w:pPr>
              <w:tabs>
                <w:tab w:val="left" w:pos="480"/>
                <w:tab w:val="right" w:pos="9062"/>
              </w:tabs>
              <w:jc w:val="center"/>
              <w:rPr>
                <w:rFonts w:ascii="Garamond" w:hAnsi="Garamond"/>
                <w:color w:val="auto"/>
              </w:rPr>
            </w:pPr>
            <w:r w:rsidRPr="001B21AB">
              <w:rPr>
                <w:rFonts w:ascii="Garamond" w:hAnsi="Garamond"/>
                <w:color w:val="auto"/>
              </w:rPr>
              <w:t xml:space="preserve">7,7 </w:t>
            </w:r>
            <w:r w:rsidR="008D0085" w:rsidRPr="001B21AB">
              <w:rPr>
                <w:rFonts w:ascii="Garamond" w:hAnsi="Garamond"/>
                <w:color w:val="auto"/>
              </w:rPr>
              <w:t>km</w:t>
            </w:r>
          </w:p>
        </w:tc>
      </w:tr>
      <w:tr w:rsidR="008D0085" w:rsidRPr="001B21AB" w:rsidTr="00332E9E">
        <w:trPr>
          <w:trHeight w:val="273"/>
          <w:jc w:val="center"/>
        </w:trPr>
        <w:tc>
          <w:tcPr>
            <w:tcW w:w="2718" w:type="dxa"/>
            <w:shd w:val="clear" w:color="auto" w:fill="auto"/>
            <w:vAlign w:val="center"/>
          </w:tcPr>
          <w:p w:rsidR="00DD5C63" w:rsidRPr="001B21AB" w:rsidRDefault="00DD5C63" w:rsidP="0042206E">
            <w:pPr>
              <w:tabs>
                <w:tab w:val="left" w:pos="480"/>
                <w:tab w:val="right" w:pos="9062"/>
              </w:tabs>
              <w:rPr>
                <w:rFonts w:ascii="Garamond" w:hAnsi="Garamond"/>
                <w:color w:val="auto"/>
              </w:rPr>
            </w:pPr>
            <w:r w:rsidRPr="001B21AB">
              <w:rPr>
                <w:rFonts w:ascii="Garamond" w:hAnsi="Garamond"/>
                <w:color w:val="auto"/>
              </w:rPr>
              <w:t>Zespoły przyrodniczo-krajobrazowe</w:t>
            </w:r>
          </w:p>
        </w:tc>
        <w:tc>
          <w:tcPr>
            <w:tcW w:w="1563" w:type="dxa"/>
            <w:vAlign w:val="center"/>
          </w:tcPr>
          <w:p w:rsidR="00DD5C63" w:rsidRPr="001B21AB" w:rsidRDefault="00DD5C63" w:rsidP="0042206E">
            <w:pPr>
              <w:tabs>
                <w:tab w:val="left" w:pos="480"/>
                <w:tab w:val="right" w:pos="9062"/>
              </w:tabs>
              <w:jc w:val="center"/>
              <w:rPr>
                <w:rFonts w:ascii="Garamond" w:hAnsi="Garamond"/>
                <w:color w:val="auto"/>
              </w:rPr>
            </w:pPr>
            <w:r w:rsidRPr="001B21AB">
              <w:rPr>
                <w:rFonts w:ascii="Garamond" w:hAnsi="Garamond"/>
                <w:color w:val="auto"/>
              </w:rPr>
              <w:t>-</w:t>
            </w:r>
          </w:p>
        </w:tc>
        <w:tc>
          <w:tcPr>
            <w:tcW w:w="2631" w:type="dxa"/>
            <w:vAlign w:val="center"/>
          </w:tcPr>
          <w:p w:rsidR="00DD5C63" w:rsidRPr="001B21AB" w:rsidRDefault="002804FD" w:rsidP="0042206E">
            <w:pPr>
              <w:tabs>
                <w:tab w:val="left" w:pos="480"/>
                <w:tab w:val="right" w:pos="9062"/>
              </w:tabs>
              <w:jc w:val="center"/>
              <w:rPr>
                <w:rFonts w:ascii="Garamond" w:hAnsi="Garamond"/>
                <w:color w:val="auto"/>
              </w:rPr>
            </w:pPr>
            <w:r w:rsidRPr="001B21AB">
              <w:rPr>
                <w:rFonts w:ascii="Garamond" w:hAnsi="Garamond" w:cs="Arial"/>
                <w:color w:val="auto"/>
              </w:rPr>
              <w:t>Dolina Grabi</w:t>
            </w:r>
          </w:p>
        </w:tc>
        <w:tc>
          <w:tcPr>
            <w:tcW w:w="1901" w:type="dxa"/>
            <w:vAlign w:val="center"/>
          </w:tcPr>
          <w:p w:rsidR="00DD5C63" w:rsidRPr="001B21AB" w:rsidRDefault="002804FD" w:rsidP="0042206E">
            <w:pPr>
              <w:tabs>
                <w:tab w:val="left" w:pos="480"/>
                <w:tab w:val="right" w:pos="9062"/>
              </w:tabs>
              <w:jc w:val="center"/>
              <w:rPr>
                <w:rFonts w:ascii="Garamond" w:hAnsi="Garamond"/>
                <w:color w:val="auto"/>
              </w:rPr>
            </w:pPr>
            <w:r w:rsidRPr="001B21AB">
              <w:rPr>
                <w:rFonts w:ascii="Garamond" w:hAnsi="Garamond"/>
                <w:color w:val="auto"/>
              </w:rPr>
              <w:t>9,0 km</w:t>
            </w:r>
          </w:p>
        </w:tc>
      </w:tr>
      <w:tr w:rsidR="008D0085" w:rsidRPr="001B21AB" w:rsidTr="00332E9E">
        <w:trPr>
          <w:trHeight w:val="271"/>
          <w:jc w:val="center"/>
        </w:trPr>
        <w:tc>
          <w:tcPr>
            <w:tcW w:w="2718" w:type="dxa"/>
            <w:vMerge w:val="restart"/>
            <w:shd w:val="clear" w:color="auto" w:fill="auto"/>
            <w:vAlign w:val="center"/>
          </w:tcPr>
          <w:p w:rsidR="00DD5C63" w:rsidRPr="001B21AB" w:rsidRDefault="00DD5C63" w:rsidP="0042206E">
            <w:pPr>
              <w:tabs>
                <w:tab w:val="left" w:pos="480"/>
                <w:tab w:val="right" w:pos="9062"/>
              </w:tabs>
              <w:rPr>
                <w:rFonts w:ascii="Garamond" w:hAnsi="Garamond"/>
                <w:color w:val="auto"/>
              </w:rPr>
            </w:pPr>
            <w:r w:rsidRPr="001B21AB">
              <w:rPr>
                <w:rFonts w:ascii="Garamond" w:hAnsi="Garamond"/>
                <w:color w:val="auto"/>
              </w:rPr>
              <w:t xml:space="preserve">Inne </w:t>
            </w:r>
          </w:p>
        </w:tc>
        <w:tc>
          <w:tcPr>
            <w:tcW w:w="1563" w:type="dxa"/>
            <w:vAlign w:val="center"/>
          </w:tcPr>
          <w:p w:rsidR="00DD5C63" w:rsidRPr="001B21AB" w:rsidRDefault="00DD5C63" w:rsidP="0042206E">
            <w:pPr>
              <w:tabs>
                <w:tab w:val="left" w:pos="480"/>
                <w:tab w:val="right" w:pos="9062"/>
              </w:tabs>
              <w:jc w:val="center"/>
              <w:rPr>
                <w:rFonts w:ascii="Garamond" w:hAnsi="Garamond"/>
                <w:color w:val="auto"/>
              </w:rPr>
            </w:pPr>
            <w:r w:rsidRPr="001B21AB">
              <w:rPr>
                <w:rFonts w:ascii="Garamond" w:hAnsi="Garamond"/>
                <w:color w:val="auto"/>
              </w:rPr>
              <w:t xml:space="preserve">Pomnik przyrody </w:t>
            </w:r>
          </w:p>
        </w:tc>
        <w:tc>
          <w:tcPr>
            <w:tcW w:w="2631" w:type="dxa"/>
            <w:vAlign w:val="center"/>
          </w:tcPr>
          <w:p w:rsidR="00DD5C63" w:rsidRPr="001B21AB" w:rsidRDefault="00DD5C63" w:rsidP="0042206E">
            <w:pPr>
              <w:tabs>
                <w:tab w:val="left" w:pos="480"/>
                <w:tab w:val="right" w:pos="9062"/>
              </w:tabs>
              <w:jc w:val="center"/>
              <w:rPr>
                <w:rFonts w:ascii="Garamond" w:hAnsi="Garamond"/>
                <w:color w:val="auto"/>
              </w:rPr>
            </w:pPr>
            <w:r w:rsidRPr="001B21AB">
              <w:rPr>
                <w:rFonts w:ascii="Garamond" w:hAnsi="Garamond"/>
                <w:color w:val="auto"/>
              </w:rPr>
              <w:t>-</w:t>
            </w:r>
          </w:p>
        </w:tc>
        <w:tc>
          <w:tcPr>
            <w:tcW w:w="1901" w:type="dxa"/>
            <w:vAlign w:val="center"/>
          </w:tcPr>
          <w:p w:rsidR="00DD5C63" w:rsidRPr="001B21AB" w:rsidRDefault="00DD5C63" w:rsidP="0042206E">
            <w:pPr>
              <w:jc w:val="center"/>
              <w:rPr>
                <w:rFonts w:ascii="Garamond" w:hAnsi="Garamond"/>
                <w:color w:val="auto"/>
              </w:rPr>
            </w:pPr>
            <w:r w:rsidRPr="001B21AB">
              <w:rPr>
                <w:rFonts w:ascii="Garamond" w:hAnsi="Garamond"/>
                <w:color w:val="auto"/>
              </w:rPr>
              <w:t xml:space="preserve">-  </w:t>
            </w:r>
          </w:p>
        </w:tc>
      </w:tr>
      <w:tr w:rsidR="008D0085" w:rsidRPr="001B21AB" w:rsidTr="00332E9E">
        <w:trPr>
          <w:trHeight w:val="271"/>
          <w:jc w:val="center"/>
        </w:trPr>
        <w:tc>
          <w:tcPr>
            <w:tcW w:w="2718" w:type="dxa"/>
            <w:vMerge/>
            <w:shd w:val="clear" w:color="auto" w:fill="auto"/>
            <w:vAlign w:val="center"/>
          </w:tcPr>
          <w:p w:rsidR="00DD5C63" w:rsidRPr="001B21AB" w:rsidRDefault="00DD5C63" w:rsidP="0042206E">
            <w:pPr>
              <w:tabs>
                <w:tab w:val="left" w:pos="480"/>
                <w:tab w:val="right" w:pos="9062"/>
              </w:tabs>
              <w:rPr>
                <w:rFonts w:ascii="Garamond" w:hAnsi="Garamond"/>
                <w:color w:val="auto"/>
              </w:rPr>
            </w:pPr>
          </w:p>
        </w:tc>
        <w:tc>
          <w:tcPr>
            <w:tcW w:w="1563" w:type="dxa"/>
            <w:vAlign w:val="center"/>
          </w:tcPr>
          <w:p w:rsidR="00DD5C63" w:rsidRPr="001B21AB" w:rsidRDefault="00DD5C63" w:rsidP="0042206E">
            <w:pPr>
              <w:tabs>
                <w:tab w:val="left" w:pos="480"/>
                <w:tab w:val="right" w:pos="9062"/>
              </w:tabs>
              <w:jc w:val="center"/>
              <w:rPr>
                <w:rFonts w:ascii="Garamond" w:hAnsi="Garamond"/>
                <w:color w:val="auto"/>
              </w:rPr>
            </w:pPr>
            <w:r w:rsidRPr="001B21AB">
              <w:rPr>
                <w:rFonts w:ascii="Garamond" w:hAnsi="Garamond"/>
                <w:color w:val="auto"/>
              </w:rPr>
              <w:t xml:space="preserve">Użytek ekologiczny </w:t>
            </w:r>
          </w:p>
        </w:tc>
        <w:tc>
          <w:tcPr>
            <w:tcW w:w="2631" w:type="dxa"/>
            <w:vAlign w:val="center"/>
          </w:tcPr>
          <w:p w:rsidR="00DD5C63" w:rsidRPr="001B21AB" w:rsidRDefault="00DD5C63" w:rsidP="0042206E">
            <w:pPr>
              <w:tabs>
                <w:tab w:val="left" w:pos="480"/>
                <w:tab w:val="right" w:pos="9062"/>
              </w:tabs>
              <w:jc w:val="center"/>
              <w:rPr>
                <w:rFonts w:ascii="Garamond" w:hAnsi="Garamond"/>
                <w:color w:val="auto"/>
              </w:rPr>
            </w:pPr>
            <w:r w:rsidRPr="001B21AB">
              <w:rPr>
                <w:rFonts w:ascii="Garamond" w:hAnsi="Garamond"/>
                <w:color w:val="auto"/>
              </w:rPr>
              <w:t>-</w:t>
            </w:r>
          </w:p>
        </w:tc>
        <w:tc>
          <w:tcPr>
            <w:tcW w:w="1901" w:type="dxa"/>
            <w:vAlign w:val="center"/>
          </w:tcPr>
          <w:p w:rsidR="00DD5C63" w:rsidRPr="001B21AB" w:rsidRDefault="00DD5C63" w:rsidP="0042206E">
            <w:pPr>
              <w:jc w:val="center"/>
              <w:rPr>
                <w:rFonts w:ascii="Garamond" w:hAnsi="Garamond"/>
                <w:color w:val="auto"/>
              </w:rPr>
            </w:pPr>
            <w:r w:rsidRPr="001B21AB">
              <w:rPr>
                <w:rFonts w:ascii="Garamond" w:hAnsi="Garamond"/>
                <w:color w:val="auto"/>
              </w:rPr>
              <w:t xml:space="preserve">-  </w:t>
            </w:r>
          </w:p>
        </w:tc>
      </w:tr>
    </w:tbl>
    <w:p w:rsidR="00F35B0C" w:rsidRPr="001B21AB" w:rsidRDefault="008D0085" w:rsidP="00AA3B6D">
      <w:pPr>
        <w:spacing w:after="160" w:line="360" w:lineRule="auto"/>
        <w:ind w:left="0" w:firstLine="0"/>
        <w:rPr>
          <w:b/>
          <w:color w:val="auto"/>
          <w:sz w:val="18"/>
          <w:szCs w:val="18"/>
        </w:rPr>
      </w:pPr>
      <w:r w:rsidRPr="001B21AB">
        <w:rPr>
          <w:b/>
          <w:color w:val="auto"/>
          <w:sz w:val="18"/>
          <w:szCs w:val="18"/>
        </w:rPr>
        <w:t>Ź</w:t>
      </w:r>
      <w:r w:rsidR="00AE2DB0" w:rsidRPr="001B21AB">
        <w:rPr>
          <w:b/>
          <w:color w:val="auto"/>
          <w:sz w:val="18"/>
          <w:szCs w:val="18"/>
        </w:rPr>
        <w:t>ródło: Opracowanie własn</w:t>
      </w:r>
      <w:r w:rsidR="00741495" w:rsidRPr="001B21AB">
        <w:rPr>
          <w:b/>
          <w:color w:val="auto"/>
          <w:sz w:val="18"/>
          <w:szCs w:val="18"/>
        </w:rPr>
        <w:t>e</w:t>
      </w:r>
    </w:p>
    <w:p w:rsidR="00271C53" w:rsidRPr="001B21AB" w:rsidRDefault="00AE2DB0">
      <w:pPr>
        <w:spacing w:line="276" w:lineRule="auto"/>
        <w:rPr>
          <w:color w:val="auto"/>
        </w:rPr>
      </w:pPr>
      <w:r w:rsidRPr="001B21AB">
        <w:rPr>
          <w:color w:val="auto"/>
        </w:rPr>
        <w:t>Zgodnie z art.5 pkt.2 Ustawy z dnia 16 kwietnia 2004r. o ochronie przyrody (</w:t>
      </w:r>
      <w:proofErr w:type="spellStart"/>
      <w:r w:rsidRPr="001B21AB">
        <w:rPr>
          <w:color w:val="auto"/>
        </w:rPr>
        <w:t>t.j</w:t>
      </w:r>
      <w:proofErr w:type="spellEnd"/>
      <w:r w:rsidRPr="001B21AB">
        <w:rPr>
          <w:color w:val="auto"/>
        </w:rPr>
        <w:t xml:space="preserve">. Dz. U. z 2023 r. poz. 1336 z </w:t>
      </w:r>
      <w:proofErr w:type="spellStart"/>
      <w:r w:rsidRPr="001B21AB">
        <w:rPr>
          <w:color w:val="auto"/>
        </w:rPr>
        <w:t>późn</w:t>
      </w:r>
      <w:proofErr w:type="spellEnd"/>
      <w:r w:rsidRPr="001B21AB">
        <w:rPr>
          <w:color w:val="auto"/>
        </w:rPr>
        <w:t xml:space="preserve">. </w:t>
      </w:r>
      <w:proofErr w:type="spellStart"/>
      <w:r w:rsidRPr="001B21AB">
        <w:rPr>
          <w:color w:val="auto"/>
        </w:rPr>
        <w:t>zm</w:t>
      </w:r>
      <w:proofErr w:type="spellEnd"/>
      <w:r w:rsidRPr="001B21AB">
        <w:rPr>
          <w:color w:val="auto"/>
        </w:rPr>
        <w:t xml:space="preserve">), przez korytarz ekologiczny rozumie się obszar umożliwiający migrację roślin, zwierząt lub grzybów. Teren inwestycyjny </w:t>
      </w:r>
      <w:r w:rsidR="008D0085" w:rsidRPr="001B21AB">
        <w:rPr>
          <w:color w:val="auto"/>
        </w:rPr>
        <w:t xml:space="preserve">nie </w:t>
      </w:r>
      <w:r w:rsidRPr="001B21AB">
        <w:rPr>
          <w:color w:val="auto"/>
        </w:rPr>
        <w:t xml:space="preserve">znajduje się w zasięgu korytarza </w:t>
      </w:r>
      <w:r w:rsidRPr="001B21AB">
        <w:rPr>
          <w:color w:val="auto"/>
        </w:rPr>
        <w:lastRenderedPageBreak/>
        <w:t xml:space="preserve">ekologicznego. </w:t>
      </w:r>
      <w:r w:rsidR="00AC1F25" w:rsidRPr="001B21AB">
        <w:rPr>
          <w:color w:val="auto"/>
        </w:rPr>
        <w:t>Nie przewiduje się aby planowania inwestycja mogła zakłócić</w:t>
      </w:r>
      <w:r w:rsidRPr="001B21AB">
        <w:rPr>
          <w:color w:val="auto"/>
        </w:rPr>
        <w:t xml:space="preserve"> drożność sieci k</w:t>
      </w:r>
      <w:r w:rsidR="00AC1F25" w:rsidRPr="001B21AB">
        <w:rPr>
          <w:color w:val="auto"/>
        </w:rPr>
        <w:t>orytarzy ekologicznych (</w:t>
      </w:r>
      <w:proofErr w:type="spellStart"/>
      <w:r w:rsidR="00AC1F25" w:rsidRPr="001B21AB">
        <w:rPr>
          <w:color w:val="auto"/>
        </w:rPr>
        <w:t>ECONET</w:t>
      </w:r>
      <w:proofErr w:type="spellEnd"/>
      <w:r w:rsidR="00AC1F25" w:rsidRPr="001B21AB">
        <w:rPr>
          <w:color w:val="auto"/>
        </w:rPr>
        <w:t xml:space="preserve">). </w:t>
      </w:r>
    </w:p>
    <w:p w:rsidR="00271C53" w:rsidRPr="001B21AB" w:rsidRDefault="00271C53">
      <w:pPr>
        <w:spacing w:line="276" w:lineRule="auto"/>
        <w:rPr>
          <w:color w:val="auto"/>
        </w:rPr>
      </w:pPr>
    </w:p>
    <w:p w:rsidR="00271C53" w:rsidRPr="001B21AB" w:rsidRDefault="00AE2DB0">
      <w:pPr>
        <w:spacing w:line="276" w:lineRule="auto"/>
        <w:rPr>
          <w:color w:val="auto"/>
        </w:rPr>
      </w:pPr>
      <w:r w:rsidRPr="001B21AB">
        <w:rPr>
          <w:color w:val="auto"/>
        </w:rPr>
        <w:t xml:space="preserve">Inwestycja przewidziana jest poza Obszarami Natura 2000, w związku z czym stwierdza się, że nie będzie ona oddziaływać negatywnie na stan siedlisk przyrodniczych i warunków bytowania gatunków będących przedmiotem ochrony w obszarach Natura 2000. Realizacja, eksploatacja, jak i likwidacja przedsięwzięcia nie będzie znacząco negatywnie oddziaływać na integralność obszarów Natura 2000.  </w:t>
      </w:r>
    </w:p>
    <w:p w:rsidR="00271C53" w:rsidRPr="004421F7" w:rsidRDefault="00271C53">
      <w:pPr>
        <w:spacing w:line="276" w:lineRule="auto"/>
        <w:rPr>
          <w:color w:val="FF0000"/>
        </w:rPr>
      </w:pPr>
    </w:p>
    <w:p w:rsidR="00271C53" w:rsidRPr="006A14C5" w:rsidRDefault="00AE2DB0">
      <w:pPr>
        <w:spacing w:line="276" w:lineRule="auto"/>
        <w:rPr>
          <w:color w:val="auto"/>
        </w:rPr>
      </w:pPr>
      <w:r w:rsidRPr="006A14C5">
        <w:rPr>
          <w:color w:val="auto"/>
        </w:rPr>
        <w:t xml:space="preserve">W związku z realizacją inwestycji nie zachodzi potrzeba wycinki drzew. </w:t>
      </w:r>
    </w:p>
    <w:p w:rsidR="00271C53" w:rsidRPr="006A14C5" w:rsidRDefault="00271C53">
      <w:pPr>
        <w:spacing w:line="276" w:lineRule="auto"/>
        <w:rPr>
          <w:color w:val="auto"/>
        </w:rPr>
      </w:pPr>
    </w:p>
    <w:p w:rsidR="00271C53" w:rsidRPr="006A14C5" w:rsidRDefault="00AE2DB0">
      <w:pPr>
        <w:spacing w:line="276" w:lineRule="auto"/>
        <w:rPr>
          <w:color w:val="auto"/>
        </w:rPr>
      </w:pPr>
      <w:r w:rsidRPr="006A14C5">
        <w:rPr>
          <w:color w:val="auto"/>
        </w:rPr>
        <w:t>Omawiane przedsięwzięcie znajduje się poza obszarami przyrodniczymi prawnie chronionymi.</w:t>
      </w:r>
    </w:p>
    <w:p w:rsidR="00271C53" w:rsidRPr="006A14C5" w:rsidRDefault="00271C53">
      <w:pPr>
        <w:spacing w:line="276" w:lineRule="auto"/>
        <w:rPr>
          <w:color w:val="auto"/>
        </w:rPr>
      </w:pPr>
    </w:p>
    <w:p w:rsidR="00271C53" w:rsidRPr="00DF06D8" w:rsidRDefault="00AE2DB0">
      <w:pPr>
        <w:spacing w:line="276" w:lineRule="auto"/>
        <w:rPr>
          <w:color w:val="auto"/>
        </w:rPr>
      </w:pPr>
      <w:bookmarkStart w:id="162" w:name="_heading=h.3dhjn8m" w:colFirst="0" w:colLast="0"/>
      <w:bookmarkEnd w:id="162"/>
      <w:r w:rsidRPr="006A14C5">
        <w:rPr>
          <w:color w:val="auto"/>
        </w:rPr>
        <w:t xml:space="preserve">Stwierdza się brak oddziaływania przedsięwzięcia na walory przyrodniczo-krajobrazowe oraz dobra kultury. Zastosowanie działań organizacyjno-technicznych wyklucza zajście zmian w istniejących ekosystemach, co za tym idzie, przedsięwzięcie nie będzie znacząco negatywnie </w:t>
      </w:r>
      <w:r w:rsidRPr="00DF06D8">
        <w:rPr>
          <w:color w:val="auto"/>
        </w:rPr>
        <w:t xml:space="preserve">wpływało na środowisko. </w:t>
      </w:r>
    </w:p>
    <w:p w:rsidR="00271C53" w:rsidRPr="00DF06D8" w:rsidRDefault="00271C53">
      <w:pPr>
        <w:spacing w:line="276" w:lineRule="auto"/>
        <w:rPr>
          <w:color w:val="auto"/>
        </w:rPr>
      </w:pPr>
    </w:p>
    <w:p w:rsidR="00271C53" w:rsidRPr="00DF06D8" w:rsidRDefault="00AE2DB0">
      <w:pPr>
        <w:pStyle w:val="Nagwek1"/>
        <w:numPr>
          <w:ilvl w:val="0"/>
          <w:numId w:val="2"/>
        </w:numPr>
        <w:ind w:left="0" w:hanging="10"/>
        <w:rPr>
          <w:b/>
          <w:bCs/>
          <w:color w:val="auto"/>
          <w:u w:val="none"/>
        </w:rPr>
      </w:pPr>
      <w:bookmarkStart w:id="163" w:name="_Toc205289083"/>
      <w:r w:rsidRPr="00DF06D8">
        <w:rPr>
          <w:b/>
          <w:bCs/>
          <w:color w:val="auto"/>
          <w:u w:val="none"/>
        </w:rPr>
        <w:t>PRZEDSIĘWZIĘCIA REALIZOWANE I ZREALIZOWANE, ZNAJDUJĄCE SIĘ NA TERENIE, NA KTÓRYM PLANUJE SIĘ REALIZACJĘ PRZEDSIĘWZIĘCIA, ORAZ W OBSZARZE ODDZIAŁYWANIA PRZEDSIĘWZIĘCIA LUB KTÓRYCH ODDZIAŁYWANIA MIESZCZĄ SIĘ W OBSZARZE ODDZIAŁYWANIA PLANOWANEGO PRZEDSIĘWZIĘCIA – W ZAKRESIE, W JAKIM ICH ODDZIAŁYWANIA MOGĄ PROWADZIĆ DO SKUMULOWANIA ODDZIAŁYWAŃ Z PLANOWANYM PRZEDSIĘWZIĘCIEM</w:t>
      </w:r>
      <w:bookmarkEnd w:id="163"/>
    </w:p>
    <w:p w:rsidR="00271C53" w:rsidRPr="004421F7" w:rsidRDefault="00271C53">
      <w:pPr>
        <w:spacing w:line="276" w:lineRule="auto"/>
        <w:rPr>
          <w:color w:val="FF0000"/>
        </w:rPr>
      </w:pPr>
    </w:p>
    <w:p w:rsidR="00271C53" w:rsidRPr="00BA5E4C" w:rsidRDefault="00AE2DB0">
      <w:pPr>
        <w:spacing w:line="276" w:lineRule="auto"/>
        <w:rPr>
          <w:color w:val="auto"/>
        </w:rPr>
      </w:pPr>
      <w:r w:rsidRPr="00BA5E4C">
        <w:rPr>
          <w:color w:val="auto"/>
        </w:rPr>
        <w:t xml:space="preserve">Zgodnie z pismem z Urzędu Gminy </w:t>
      </w:r>
      <w:r w:rsidR="00364979" w:rsidRPr="00BA5E4C">
        <w:rPr>
          <w:color w:val="auto"/>
        </w:rPr>
        <w:t>Widawa</w:t>
      </w:r>
      <w:r w:rsidR="00F35B0C" w:rsidRPr="00BA5E4C">
        <w:rPr>
          <w:color w:val="auto"/>
        </w:rPr>
        <w:t xml:space="preserve"> z dnia </w:t>
      </w:r>
      <w:r w:rsidR="00364979" w:rsidRPr="00BA5E4C">
        <w:rPr>
          <w:color w:val="auto"/>
        </w:rPr>
        <w:t>1 sierpnia 2025 r.</w:t>
      </w:r>
      <w:r w:rsidRPr="00BA5E4C">
        <w:rPr>
          <w:color w:val="auto"/>
        </w:rPr>
        <w:t xml:space="preserve">. znak: </w:t>
      </w:r>
      <w:r w:rsidR="00364979" w:rsidRPr="00BA5E4C">
        <w:rPr>
          <w:color w:val="auto"/>
        </w:rPr>
        <w:t xml:space="preserve">RIK.6220.3.2025.KS </w:t>
      </w:r>
      <w:r w:rsidR="00741495" w:rsidRPr="00BA5E4C">
        <w:rPr>
          <w:color w:val="auto"/>
        </w:rPr>
        <w:t>dla terenu położonego w odległości 500m</w:t>
      </w:r>
      <w:r w:rsidR="004633A3" w:rsidRPr="00BA5E4C">
        <w:rPr>
          <w:color w:val="auto"/>
        </w:rPr>
        <w:t xml:space="preserve"> od granic działek </w:t>
      </w:r>
      <w:r w:rsidR="001B7080" w:rsidRPr="00BA5E4C">
        <w:rPr>
          <w:color w:val="auto"/>
        </w:rPr>
        <w:t>przedsięwzięcia</w:t>
      </w:r>
      <w:r w:rsidR="00741495" w:rsidRPr="00BA5E4C">
        <w:rPr>
          <w:color w:val="auto"/>
        </w:rPr>
        <w:t xml:space="preserve">, Urząd Gminy informuj, że obecnie nie jest prowadzone żadne postępowanie w sprawie wydawania przedmiotowej decyzji. </w:t>
      </w:r>
      <w:r w:rsidR="001B7080" w:rsidRPr="00BA5E4C">
        <w:rPr>
          <w:color w:val="auto"/>
        </w:rPr>
        <w:t>Jednocześnie informuje, że w dniu 29 października 2019 r.</w:t>
      </w:r>
      <w:r w:rsidR="00741495" w:rsidRPr="00BA5E4C">
        <w:rPr>
          <w:color w:val="auto"/>
        </w:rPr>
        <w:t xml:space="preserve">. organ wydał decyzję o środowiskowych uwarunkowaniach dla przedsięwzięcia polegającego </w:t>
      </w:r>
      <w:r w:rsidR="00566C9E" w:rsidRPr="00BA5E4C">
        <w:rPr>
          <w:color w:val="auto"/>
        </w:rPr>
        <w:t xml:space="preserve">na budowie farm fotowoltaicznych położonych na działkach: 104/1, 104/2, 105, 106/1, 107/3. </w:t>
      </w:r>
    </w:p>
    <w:p w:rsidR="00FD3D96" w:rsidRPr="00BA5E4C" w:rsidRDefault="00FD3D96">
      <w:pPr>
        <w:spacing w:line="276" w:lineRule="auto"/>
        <w:rPr>
          <w:color w:val="auto"/>
        </w:rPr>
      </w:pPr>
    </w:p>
    <w:p w:rsidR="00FD3D96" w:rsidRPr="00BA5E4C" w:rsidRDefault="00BA5E4C">
      <w:pPr>
        <w:spacing w:line="276" w:lineRule="auto"/>
        <w:rPr>
          <w:color w:val="auto"/>
        </w:rPr>
      </w:pPr>
      <w:r w:rsidRPr="00BA5E4C">
        <w:rPr>
          <w:color w:val="auto"/>
        </w:rPr>
        <w:t>N</w:t>
      </w:r>
      <w:r w:rsidR="00FD3D96" w:rsidRPr="00BA5E4C">
        <w:rPr>
          <w:color w:val="auto"/>
        </w:rPr>
        <w:t>ależy podkreślić, że zakres działania planowanej inwestycji nie będzie prowadził do skumulowania oddziaływań</w:t>
      </w:r>
      <w:r w:rsidRPr="00BA5E4C">
        <w:rPr>
          <w:color w:val="auto"/>
        </w:rPr>
        <w:t>.</w:t>
      </w:r>
    </w:p>
    <w:p w:rsidR="00271C53" w:rsidRPr="004421F7" w:rsidRDefault="00271C53">
      <w:pPr>
        <w:spacing w:line="276" w:lineRule="auto"/>
        <w:rPr>
          <w:color w:val="FF0000"/>
        </w:rPr>
      </w:pPr>
    </w:p>
    <w:p w:rsidR="00271C53" w:rsidRPr="00EC581F" w:rsidRDefault="00AE2DB0">
      <w:pPr>
        <w:pStyle w:val="Nagwek1"/>
        <w:numPr>
          <w:ilvl w:val="0"/>
          <w:numId w:val="2"/>
        </w:numPr>
        <w:ind w:left="0" w:hanging="10"/>
        <w:rPr>
          <w:b/>
          <w:bCs/>
          <w:color w:val="auto"/>
          <w:u w:val="none"/>
        </w:rPr>
      </w:pPr>
      <w:bookmarkStart w:id="164" w:name="_Toc205289084"/>
      <w:r w:rsidRPr="00EC581F">
        <w:rPr>
          <w:b/>
          <w:bCs/>
          <w:color w:val="auto"/>
          <w:u w:val="none"/>
        </w:rPr>
        <w:t>RYZYKO WYSTĄPIENIA POWAŻNEJ AWARII LUB KATASTROFY NATURALNEJ I BUDOWLANEJ</w:t>
      </w:r>
      <w:bookmarkEnd w:id="164"/>
    </w:p>
    <w:p w:rsidR="00271C53" w:rsidRPr="00EC581F" w:rsidRDefault="00271C53">
      <w:pPr>
        <w:rPr>
          <w:color w:val="auto"/>
        </w:rPr>
      </w:pPr>
    </w:p>
    <w:p w:rsidR="00271C53" w:rsidRPr="00EC581F" w:rsidRDefault="00AE2DB0">
      <w:pPr>
        <w:spacing w:line="276" w:lineRule="auto"/>
        <w:rPr>
          <w:color w:val="auto"/>
        </w:rPr>
      </w:pPr>
      <w:r w:rsidRPr="00EC581F">
        <w:rPr>
          <w:color w:val="auto"/>
        </w:rPr>
        <w:t>Charakter planowanej inwestycji wyklucza zagrożenie wystąpieniem poważnej katastrofy naturalnej i budowlanej. Celem minimalizacji podatności planowanej inwestycji na zagrożenie wystąpienia awarii lub katastrofy budowlanej jest jej zaprojektowanie zgodnie z obowiązującymi normami technicznymi i budowlanymi. Zagrożenie awarią brane jest pod uwagę na etapie projektowania, wykonawstwa robót budowlanych, w tym posadowienia i fundamentowania oraz utrzymania obiektu.</w:t>
      </w:r>
    </w:p>
    <w:p w:rsidR="00271C53" w:rsidRPr="00EC581F" w:rsidRDefault="00271C53">
      <w:pPr>
        <w:spacing w:line="276" w:lineRule="auto"/>
        <w:rPr>
          <w:color w:val="auto"/>
        </w:rPr>
      </w:pPr>
    </w:p>
    <w:p w:rsidR="00271C53" w:rsidRPr="00EC581F" w:rsidRDefault="00AE2DB0">
      <w:pPr>
        <w:pStyle w:val="Nagwek1"/>
        <w:numPr>
          <w:ilvl w:val="0"/>
          <w:numId w:val="2"/>
        </w:numPr>
        <w:ind w:left="0" w:hanging="10"/>
        <w:rPr>
          <w:b/>
          <w:bCs/>
          <w:color w:val="auto"/>
          <w:u w:val="none"/>
        </w:rPr>
      </w:pPr>
      <w:bookmarkStart w:id="165" w:name="_Toc205289085"/>
      <w:r w:rsidRPr="00EC581F">
        <w:rPr>
          <w:b/>
          <w:bCs/>
          <w:color w:val="auto"/>
          <w:u w:val="none"/>
        </w:rPr>
        <w:lastRenderedPageBreak/>
        <w:t>PRACE ROZBIÓRKOWE DOTYCZĄCE PRZEDSIĘWZIĘĆ MOGĄCYCH ZNACZĄCO ODDZIAŁYWAĆ NA ŚRODOWISKO</w:t>
      </w:r>
      <w:bookmarkEnd w:id="165"/>
    </w:p>
    <w:p w:rsidR="00271C53" w:rsidRPr="00EC581F" w:rsidRDefault="00271C53">
      <w:pPr>
        <w:rPr>
          <w:color w:val="auto"/>
        </w:rPr>
      </w:pPr>
    </w:p>
    <w:p w:rsidR="00271C53" w:rsidRPr="00EC581F" w:rsidRDefault="00AE2DB0" w:rsidP="00AA3B6D">
      <w:pPr>
        <w:pBdr>
          <w:top w:val="nil"/>
          <w:left w:val="nil"/>
          <w:bottom w:val="nil"/>
          <w:right w:val="nil"/>
          <w:between w:val="nil"/>
        </w:pBdr>
        <w:spacing w:after="60" w:line="276" w:lineRule="auto"/>
        <w:ind w:left="0" w:firstLine="0"/>
        <w:rPr>
          <w:color w:val="auto"/>
        </w:rPr>
      </w:pPr>
      <w:r w:rsidRPr="00EC581F">
        <w:rPr>
          <w:color w:val="auto"/>
        </w:rPr>
        <w:t xml:space="preserve">W związku z realizacją inwestycji nie zachodzi konieczność wykonania prac rozbiórkowych. </w:t>
      </w:r>
    </w:p>
    <w:sectPr w:rsidR="00271C53" w:rsidRPr="00EC581F" w:rsidSect="00CA6A37">
      <w:headerReference w:type="default" r:id="rId25"/>
      <w:footerReference w:type="default" r:id="rId26"/>
      <w:pgSz w:w="11906" w:h="16838"/>
      <w:pgMar w:top="1285" w:right="1129" w:bottom="1166" w:left="1702" w:header="357" w:footer="368" w:gutter="0"/>
      <w:pgNumType w:start="1"/>
      <w:cols w:space="708"/>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77B4" w:rsidRDefault="00AB77B4" w:rsidP="00271C53">
      <w:pPr>
        <w:spacing w:after="0" w:line="240" w:lineRule="auto"/>
      </w:pPr>
      <w:r>
        <w:separator/>
      </w:r>
    </w:p>
  </w:endnote>
  <w:endnote w:type="continuationSeparator" w:id="1">
    <w:p w:rsidR="00AB77B4" w:rsidRDefault="00AB77B4" w:rsidP="00271C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Quattrocento Sans">
    <w:altName w:val="Times New Roman"/>
    <w:charset w:val="00"/>
    <w:family w:val="swiss"/>
    <w:pitch w:val="variable"/>
    <w:sig w:usb0="800000BF" w:usb1="4000005B"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Goudy Old Style CE ATT">
    <w:altName w:val="Georgia"/>
    <w:panose1 w:val="00000000000000000000"/>
    <w:charset w:val="00"/>
    <w:family w:val="roman"/>
    <w:notTrueType/>
    <w:pitch w:val="default"/>
    <w:sig w:usb0="00000000" w:usb1="00000000" w:usb2="00000000" w:usb3="00000000" w:csb0="00000000" w:csb1="00000000"/>
  </w:font>
  <w:font w:name="Tunga">
    <w:panose1 w:val="020B0502040204020203"/>
    <w:charset w:val="00"/>
    <w:family w:val="swiss"/>
    <w:pitch w:val="variable"/>
    <w:sig w:usb0="004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MT">
    <w:altName w:val="Times New Roman"/>
    <w:panose1 w:val="00000000000000000000"/>
    <w:charset w:val="4D"/>
    <w:family w:val="auto"/>
    <w:notTrueType/>
    <w:pitch w:val="default"/>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VelaSans-Regular">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2FF" w:usb1="420024FF" w:usb2="00000000" w:usb3="00000000" w:csb0="0000019F" w:csb1="00000000"/>
  </w:font>
  <w:font w:name="GlyphLessFont">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7B4" w:rsidRDefault="00AB77B4">
    <w:pPr>
      <w:pBdr>
        <w:top w:val="nil"/>
        <w:left w:val="nil"/>
        <w:bottom w:val="nil"/>
        <w:right w:val="nil"/>
        <w:between w:val="nil"/>
      </w:pBdr>
      <w:tabs>
        <w:tab w:val="center" w:pos="4536"/>
        <w:tab w:val="right" w:pos="9072"/>
      </w:tabs>
      <w:spacing w:after="0" w:line="240" w:lineRule="auto"/>
      <w:jc w:val="right"/>
    </w:pPr>
    <w:fldSimple w:instr="PAGE">
      <w:r w:rsidR="00543E21">
        <w:rPr>
          <w:noProof/>
        </w:rPr>
        <w:t>49</w:t>
      </w:r>
    </w:fldSimple>
  </w:p>
  <w:p w:rsidR="00AB77B4" w:rsidRDefault="00AB77B4">
    <w:pPr>
      <w:pBdr>
        <w:top w:val="nil"/>
        <w:left w:val="nil"/>
        <w:bottom w:val="nil"/>
        <w:right w:val="nil"/>
        <w:between w:val="nil"/>
      </w:pBdr>
      <w:tabs>
        <w:tab w:val="center" w:pos="4536"/>
        <w:tab w:val="right" w:pos="9072"/>
      </w:tabs>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77B4" w:rsidRDefault="00AB77B4" w:rsidP="00271C53">
      <w:pPr>
        <w:spacing w:after="0" w:line="240" w:lineRule="auto"/>
      </w:pPr>
      <w:r>
        <w:separator/>
      </w:r>
    </w:p>
  </w:footnote>
  <w:footnote w:type="continuationSeparator" w:id="1">
    <w:p w:rsidR="00AB77B4" w:rsidRDefault="00AB77B4" w:rsidP="00271C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77B4" w:rsidRDefault="00AB77B4">
    <w:pPr>
      <w:widowControl w:val="0"/>
      <w:pBdr>
        <w:top w:val="nil"/>
        <w:left w:val="nil"/>
        <w:bottom w:val="nil"/>
        <w:right w:val="nil"/>
        <w:between w:val="nil"/>
      </w:pBdr>
      <w:spacing w:after="0" w:line="276" w:lineRule="auto"/>
      <w:ind w:left="0" w:firstLine="0"/>
      <w:jc w:val="left"/>
      <w:rPr>
        <w:color w:val="FF0000"/>
      </w:rPr>
    </w:pPr>
  </w:p>
  <w:p w:rsidR="00AB77B4" w:rsidRDefault="00AB77B4" w:rsidP="00CD018F">
    <w:pPr>
      <w:spacing w:after="1" w:line="272" w:lineRule="auto"/>
      <w:ind w:left="0" w:right="1704" w:firstLine="0"/>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singleLevel"/>
    <w:tmpl w:val="0000000E"/>
    <w:name w:val="WW8Num27"/>
    <w:lvl w:ilvl="0">
      <w:start w:val="1"/>
      <w:numFmt w:val="bullet"/>
      <w:lvlText w:val=""/>
      <w:lvlJc w:val="left"/>
      <w:pPr>
        <w:tabs>
          <w:tab w:val="num" w:pos="360"/>
        </w:tabs>
        <w:ind w:left="360" w:hanging="360"/>
      </w:pPr>
      <w:rPr>
        <w:rFonts w:ascii="Wingdings" w:hAnsi="Wingdings"/>
      </w:rPr>
    </w:lvl>
  </w:abstractNum>
  <w:abstractNum w:abstractNumId="1">
    <w:nsid w:val="00654B6A"/>
    <w:multiLevelType w:val="multilevel"/>
    <w:tmpl w:val="CE7AB4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1110D27"/>
    <w:multiLevelType w:val="multilevel"/>
    <w:tmpl w:val="7A1267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26A4060"/>
    <w:multiLevelType w:val="hybridMultilevel"/>
    <w:tmpl w:val="91921B96"/>
    <w:lvl w:ilvl="0" w:tplc="C47C4216">
      <w:start w:val="1"/>
      <w:numFmt w:val="bullet"/>
      <w:lvlText w:val=""/>
      <w:lvlJc w:val="left"/>
      <w:pPr>
        <w:tabs>
          <w:tab w:val="num" w:pos="720"/>
        </w:tabs>
        <w:ind w:left="720" w:hanging="360"/>
      </w:pPr>
      <w:rPr>
        <w:rFonts w:ascii="Wingdings" w:hAnsi="Wingdings" w:cs="Wingdings" w:hint="default"/>
        <w:color w:val="auto"/>
        <w:sz w:val="24"/>
        <w:szCs w:val="24"/>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4">
    <w:nsid w:val="0D622594"/>
    <w:multiLevelType w:val="multilevel"/>
    <w:tmpl w:val="99B419C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nsid w:val="0D692434"/>
    <w:multiLevelType w:val="multilevel"/>
    <w:tmpl w:val="3F58A85E"/>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DE40927"/>
    <w:multiLevelType w:val="multilevel"/>
    <w:tmpl w:val="888002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0E4B11A9"/>
    <w:multiLevelType w:val="hybridMultilevel"/>
    <w:tmpl w:val="70A296AE"/>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8">
    <w:nsid w:val="12BB4AB1"/>
    <w:multiLevelType w:val="multilevel"/>
    <w:tmpl w:val="6CC2A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168A66FB"/>
    <w:multiLevelType w:val="hybridMultilevel"/>
    <w:tmpl w:val="F3047C8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ACE18EC"/>
    <w:multiLevelType w:val="hybridMultilevel"/>
    <w:tmpl w:val="738669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B473827"/>
    <w:multiLevelType w:val="multilevel"/>
    <w:tmpl w:val="BB1C9C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1B9F60AF"/>
    <w:multiLevelType w:val="hybridMultilevel"/>
    <w:tmpl w:val="AA54F364"/>
    <w:lvl w:ilvl="0" w:tplc="04F23434">
      <w:start w:val="1"/>
      <w:numFmt w:val="bullet"/>
      <w:lvlText w:val=""/>
      <w:lvlJc w:val="left"/>
      <w:pPr>
        <w:tabs>
          <w:tab w:val="num" w:pos="1701"/>
        </w:tabs>
        <w:ind w:left="1701" w:hanging="57"/>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13">
    <w:nsid w:val="1DEE6358"/>
    <w:multiLevelType w:val="hybridMultilevel"/>
    <w:tmpl w:val="F6E65BE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20B85C67"/>
    <w:multiLevelType w:val="multilevel"/>
    <w:tmpl w:val="4B7AE4E4"/>
    <w:lvl w:ilvl="0">
      <w:start w:val="1"/>
      <w:numFmt w:val="bullet"/>
      <w:lvlText w:val="•"/>
      <w:lvlJc w:val="left"/>
      <w:pPr>
        <w:ind w:left="364" w:hanging="364"/>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310" w:hanging="131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2">
      <w:start w:val="1"/>
      <w:numFmt w:val="bullet"/>
      <w:lvlText w:val="▪"/>
      <w:lvlJc w:val="left"/>
      <w:pPr>
        <w:ind w:left="2030" w:hanging="203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3">
      <w:start w:val="1"/>
      <w:numFmt w:val="bullet"/>
      <w:lvlText w:val="•"/>
      <w:lvlJc w:val="left"/>
      <w:pPr>
        <w:ind w:left="2750" w:hanging="2750"/>
      </w:pPr>
      <w:rPr>
        <w:rFonts w:ascii="Arial" w:eastAsia="Arial" w:hAnsi="Arial" w:cs="Arial"/>
        <w:b w:val="0"/>
        <w:i w:val="0"/>
        <w:strike w:val="0"/>
        <w:color w:val="000000"/>
        <w:sz w:val="24"/>
        <w:szCs w:val="24"/>
        <w:u w:val="none"/>
        <w:shd w:val="clear" w:color="auto" w:fill="auto"/>
        <w:vertAlign w:val="baseline"/>
      </w:rPr>
    </w:lvl>
    <w:lvl w:ilvl="4">
      <w:start w:val="1"/>
      <w:numFmt w:val="bullet"/>
      <w:lvlText w:val="o"/>
      <w:lvlJc w:val="left"/>
      <w:pPr>
        <w:ind w:left="3470" w:hanging="347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5">
      <w:start w:val="1"/>
      <w:numFmt w:val="bullet"/>
      <w:lvlText w:val="▪"/>
      <w:lvlJc w:val="left"/>
      <w:pPr>
        <w:ind w:left="4190" w:hanging="419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6">
      <w:start w:val="1"/>
      <w:numFmt w:val="bullet"/>
      <w:lvlText w:val="•"/>
      <w:lvlJc w:val="left"/>
      <w:pPr>
        <w:ind w:left="4910" w:hanging="4910"/>
      </w:pPr>
      <w:rPr>
        <w:rFonts w:ascii="Arial" w:eastAsia="Arial" w:hAnsi="Arial" w:cs="Arial"/>
        <w:b w:val="0"/>
        <w:i w:val="0"/>
        <w:strike w:val="0"/>
        <w:color w:val="000000"/>
        <w:sz w:val="24"/>
        <w:szCs w:val="24"/>
        <w:u w:val="none"/>
        <w:shd w:val="clear" w:color="auto" w:fill="auto"/>
        <w:vertAlign w:val="baseline"/>
      </w:rPr>
    </w:lvl>
    <w:lvl w:ilvl="7">
      <w:start w:val="1"/>
      <w:numFmt w:val="bullet"/>
      <w:lvlText w:val="o"/>
      <w:lvlJc w:val="left"/>
      <w:pPr>
        <w:ind w:left="5630" w:hanging="563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8">
      <w:start w:val="1"/>
      <w:numFmt w:val="bullet"/>
      <w:lvlText w:val="▪"/>
      <w:lvlJc w:val="left"/>
      <w:pPr>
        <w:ind w:left="6350" w:hanging="6350"/>
      </w:pPr>
      <w:rPr>
        <w:rFonts w:ascii="Quattrocento Sans" w:eastAsia="Quattrocento Sans" w:hAnsi="Quattrocento Sans" w:cs="Quattrocento Sans"/>
        <w:b w:val="0"/>
        <w:i w:val="0"/>
        <w:strike w:val="0"/>
        <w:color w:val="000000"/>
        <w:sz w:val="24"/>
        <w:szCs w:val="24"/>
        <w:u w:val="none"/>
        <w:shd w:val="clear" w:color="auto" w:fill="auto"/>
        <w:vertAlign w:val="baseline"/>
      </w:rPr>
    </w:lvl>
  </w:abstractNum>
  <w:abstractNum w:abstractNumId="15">
    <w:nsid w:val="238851CA"/>
    <w:multiLevelType w:val="multilevel"/>
    <w:tmpl w:val="0D1419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27E4161F"/>
    <w:multiLevelType w:val="hybridMultilevel"/>
    <w:tmpl w:val="31C6017E"/>
    <w:lvl w:ilvl="0" w:tplc="9B163A66">
      <w:start w:val="1"/>
      <w:numFmt w:val="bullet"/>
      <w:lvlText w:val=""/>
      <w:lvlJc w:val="left"/>
      <w:pPr>
        <w:ind w:left="360" w:hanging="360"/>
      </w:pPr>
      <w:rPr>
        <w:rFonts w:ascii="Wingdings" w:hAnsi="Wingdings"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285032DF"/>
    <w:multiLevelType w:val="hybridMultilevel"/>
    <w:tmpl w:val="1ED8A27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2CBB4AD6"/>
    <w:multiLevelType w:val="multilevel"/>
    <w:tmpl w:val="79C874C0"/>
    <w:lvl w:ilvl="0">
      <w:start w:val="1"/>
      <w:numFmt w:val="bullet"/>
      <w:lvlText w:val="●"/>
      <w:lvlJc w:val="left"/>
      <w:pPr>
        <w:ind w:left="720"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nsid w:val="2DD17549"/>
    <w:multiLevelType w:val="multilevel"/>
    <w:tmpl w:val="3FBED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FD54887"/>
    <w:multiLevelType w:val="multilevel"/>
    <w:tmpl w:val="52C8392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3378324B"/>
    <w:multiLevelType w:val="hybridMultilevel"/>
    <w:tmpl w:val="A6825C96"/>
    <w:lvl w:ilvl="0" w:tplc="3E54712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3A1C7DF7"/>
    <w:multiLevelType w:val="multilevel"/>
    <w:tmpl w:val="667068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CBD69BF"/>
    <w:multiLevelType w:val="hybridMultilevel"/>
    <w:tmpl w:val="37E48378"/>
    <w:lvl w:ilvl="0" w:tplc="281E696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40757C3C"/>
    <w:multiLevelType w:val="hybridMultilevel"/>
    <w:tmpl w:val="95F6921C"/>
    <w:lvl w:ilvl="0" w:tplc="DB503C86">
      <w:start w:val="1"/>
      <w:numFmt w:val="bullet"/>
      <w:lvlText w:val=""/>
      <w:lvlJc w:val="left"/>
      <w:pPr>
        <w:ind w:left="720" w:hanging="360"/>
      </w:pPr>
      <w:rPr>
        <w:rFonts w:ascii="Wingdings" w:hAnsi="Wingdings"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2087DAB"/>
    <w:multiLevelType w:val="hybridMultilevel"/>
    <w:tmpl w:val="C90EB6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4692020C"/>
    <w:multiLevelType w:val="hybridMultilevel"/>
    <w:tmpl w:val="56B4BB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47E00F24"/>
    <w:multiLevelType w:val="hybridMultilevel"/>
    <w:tmpl w:val="56FA0E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489E26D0"/>
    <w:multiLevelType w:val="multilevel"/>
    <w:tmpl w:val="5DE0C08C"/>
    <w:lvl w:ilvl="0">
      <w:start w:val="1"/>
      <w:numFmt w:val="bullet"/>
      <w:lvlText w:val="●"/>
      <w:lvlJc w:val="left"/>
      <w:pPr>
        <w:ind w:left="720" w:hanging="360"/>
      </w:pPr>
      <w:rPr>
        <w:rFonts w:ascii="Noto Sans Symbols" w:eastAsia="Noto Sans Symbols" w:hAnsi="Noto Sans Symbols" w:cs="Noto Sans Symbols"/>
      </w:rPr>
    </w:lvl>
    <w:lvl w:ilvl="1">
      <w:start w:val="15"/>
      <w:numFmt w:val="bullet"/>
      <w:lvlText w:val="•"/>
      <w:lvlJc w:val="left"/>
      <w:pPr>
        <w:ind w:left="1785" w:hanging="705"/>
      </w:pPr>
      <w:rPr>
        <w:rFonts w:ascii="Garamond" w:eastAsia="Garamond" w:hAnsi="Garamond" w:cs="Garamond"/>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4CE76E20"/>
    <w:multiLevelType w:val="hybridMultilevel"/>
    <w:tmpl w:val="936C17FE"/>
    <w:lvl w:ilvl="0" w:tplc="EBE664B4">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52D73B52"/>
    <w:multiLevelType w:val="hybridMultilevel"/>
    <w:tmpl w:val="D4D2390A"/>
    <w:lvl w:ilvl="0" w:tplc="B45A8DE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5691451C"/>
    <w:multiLevelType w:val="hybridMultilevel"/>
    <w:tmpl w:val="25FED0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nsid w:val="5C846B70"/>
    <w:multiLevelType w:val="hybridMultilevel"/>
    <w:tmpl w:val="E15411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5CA269E7"/>
    <w:multiLevelType w:val="hybridMultilevel"/>
    <w:tmpl w:val="2230F1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5E023659"/>
    <w:multiLevelType w:val="multilevel"/>
    <w:tmpl w:val="9E82651C"/>
    <w:lvl w:ilvl="0">
      <w:start w:val="1"/>
      <w:numFmt w:val="decimal"/>
      <w:lvlText w:val="%1."/>
      <w:lvlJc w:val="left"/>
      <w:pPr>
        <w:ind w:left="360" w:hanging="360"/>
      </w:pPr>
    </w:lvl>
    <w:lvl w:ilvl="1">
      <w:start w:val="1"/>
      <w:numFmt w:val="decimal"/>
      <w:lvlText w:val="%1.%2"/>
      <w:lvlJc w:val="left"/>
      <w:pPr>
        <w:ind w:left="720" w:hanging="720"/>
      </w:pPr>
      <w:rPr>
        <w:i w:val="0"/>
        <w:iCs w:val="0"/>
        <w:color w:val="3D6652"/>
      </w:rPr>
    </w:lvl>
    <w:lvl w:ilvl="2">
      <w:start w:val="1"/>
      <w:numFmt w:val="decimal"/>
      <w:lvlText w:val="%1.%2.%3"/>
      <w:lvlJc w:val="left"/>
      <w:pPr>
        <w:ind w:left="720" w:hanging="720"/>
      </w:pPr>
      <w:rPr>
        <w:color w:val="3D6652"/>
      </w:rPr>
    </w:lvl>
    <w:lvl w:ilvl="3">
      <w:start w:val="1"/>
      <w:numFmt w:val="decimal"/>
      <w:lvlText w:val="6.1.5.1%4"/>
      <w:lvlJc w:val="left"/>
      <w:pPr>
        <w:ind w:left="720" w:hanging="360"/>
      </w:pPr>
    </w:lvl>
    <w:lvl w:ilvl="4">
      <w:start w:val="1"/>
      <w:numFmt w:val="decimal"/>
      <w:lvlText w:val="%1.%2.%3.%4.%5"/>
      <w:lvlJc w:val="left"/>
      <w:pPr>
        <w:ind w:left="1800" w:hanging="1440"/>
      </w:pPr>
    </w:lvl>
    <w:lvl w:ilvl="5">
      <w:start w:val="1"/>
      <w:numFmt w:val="decimal"/>
      <w:lvlText w:val="%1.%2.%3.%4"/>
      <w:lvlJc w:val="left"/>
      <w:pPr>
        <w:ind w:left="2160" w:hanging="180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880" w:hanging="2520"/>
      </w:pPr>
    </w:lvl>
  </w:abstractNum>
  <w:abstractNum w:abstractNumId="35">
    <w:nsid w:val="5F68536D"/>
    <w:multiLevelType w:val="hybridMultilevel"/>
    <w:tmpl w:val="6D0012AC"/>
    <w:lvl w:ilvl="0" w:tplc="9FEA6310">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2411530"/>
    <w:multiLevelType w:val="hybridMultilevel"/>
    <w:tmpl w:val="F288F484"/>
    <w:lvl w:ilvl="0" w:tplc="04F23434">
      <w:start w:val="1"/>
      <w:numFmt w:val="bullet"/>
      <w:lvlText w:val=""/>
      <w:lvlJc w:val="left"/>
      <w:pPr>
        <w:tabs>
          <w:tab w:val="num" w:pos="1701"/>
        </w:tabs>
        <w:ind w:left="1701" w:hanging="57"/>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nsid w:val="637D0D4D"/>
    <w:multiLevelType w:val="multilevel"/>
    <w:tmpl w:val="E6328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8">
    <w:nsid w:val="63A57E9B"/>
    <w:multiLevelType w:val="multilevel"/>
    <w:tmpl w:val="84AE94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nsid w:val="659C5B53"/>
    <w:multiLevelType w:val="multilevel"/>
    <w:tmpl w:val="AC6C1D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nsid w:val="6BD220EA"/>
    <w:multiLevelType w:val="hybridMultilevel"/>
    <w:tmpl w:val="BC582F2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1">
    <w:nsid w:val="6C571D54"/>
    <w:multiLevelType w:val="hybridMultilevel"/>
    <w:tmpl w:val="993C33AA"/>
    <w:lvl w:ilvl="0" w:tplc="04150005">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2">
    <w:nsid w:val="71396FAE"/>
    <w:multiLevelType w:val="hybridMultilevel"/>
    <w:tmpl w:val="8A88F7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76501EAE"/>
    <w:multiLevelType w:val="hybridMultilevel"/>
    <w:tmpl w:val="FCD4FACE"/>
    <w:lvl w:ilvl="0" w:tplc="92D0C390">
      <w:start w:val="1"/>
      <w:numFmt w:val="decimal"/>
      <w:lvlText w:val="%1."/>
      <w:lvlJc w:val="left"/>
      <w:pPr>
        <w:ind w:left="720" w:hanging="360"/>
      </w:pPr>
      <w:rPr>
        <w:rFonts w:hint="default"/>
        <w:u w:val="singl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6666B6B"/>
    <w:multiLevelType w:val="hybridMultilevel"/>
    <w:tmpl w:val="89EA5A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5"/>
  </w:num>
  <w:num w:numId="2">
    <w:abstractNumId w:val="34"/>
  </w:num>
  <w:num w:numId="3">
    <w:abstractNumId w:val="8"/>
  </w:num>
  <w:num w:numId="4">
    <w:abstractNumId w:val="4"/>
  </w:num>
  <w:num w:numId="5">
    <w:abstractNumId w:val="6"/>
  </w:num>
  <w:num w:numId="6">
    <w:abstractNumId w:val="1"/>
  </w:num>
  <w:num w:numId="7">
    <w:abstractNumId w:val="22"/>
  </w:num>
  <w:num w:numId="8">
    <w:abstractNumId w:val="18"/>
  </w:num>
  <w:num w:numId="9">
    <w:abstractNumId w:val="11"/>
  </w:num>
  <w:num w:numId="10">
    <w:abstractNumId w:val="28"/>
  </w:num>
  <w:num w:numId="11">
    <w:abstractNumId w:val="14"/>
  </w:num>
  <w:num w:numId="12">
    <w:abstractNumId w:val="37"/>
  </w:num>
  <w:num w:numId="13">
    <w:abstractNumId w:val="2"/>
  </w:num>
  <w:num w:numId="14">
    <w:abstractNumId w:val="20"/>
  </w:num>
  <w:num w:numId="15">
    <w:abstractNumId w:val="42"/>
  </w:num>
  <w:num w:numId="16">
    <w:abstractNumId w:val="7"/>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41"/>
  </w:num>
  <w:num w:numId="20">
    <w:abstractNumId w:val="3"/>
  </w:num>
  <w:num w:numId="21">
    <w:abstractNumId w:val="36"/>
  </w:num>
  <w:num w:numId="22">
    <w:abstractNumId w:val="33"/>
  </w:num>
  <w:num w:numId="23">
    <w:abstractNumId w:val="32"/>
  </w:num>
  <w:num w:numId="24">
    <w:abstractNumId w:val="21"/>
  </w:num>
  <w:num w:numId="25">
    <w:abstractNumId w:val="16"/>
  </w:num>
  <w:num w:numId="26">
    <w:abstractNumId w:val="5"/>
  </w:num>
  <w:num w:numId="27">
    <w:abstractNumId w:val="39"/>
  </w:num>
  <w:num w:numId="28">
    <w:abstractNumId w:val="38"/>
  </w:num>
  <w:num w:numId="29">
    <w:abstractNumId w:val="43"/>
  </w:num>
  <w:num w:numId="30">
    <w:abstractNumId w:val="44"/>
  </w:num>
  <w:num w:numId="31">
    <w:abstractNumId w:val="29"/>
  </w:num>
  <w:num w:numId="32">
    <w:abstractNumId w:val="35"/>
  </w:num>
  <w:num w:numId="33">
    <w:abstractNumId w:val="30"/>
  </w:num>
  <w:num w:numId="34">
    <w:abstractNumId w:val="24"/>
  </w:num>
  <w:num w:numId="35">
    <w:abstractNumId w:val="13"/>
  </w:num>
  <w:num w:numId="36">
    <w:abstractNumId w:val="9"/>
  </w:num>
  <w:num w:numId="37">
    <w:abstractNumId w:val="23"/>
  </w:num>
  <w:num w:numId="38">
    <w:abstractNumId w:val="25"/>
  </w:num>
  <w:num w:numId="39">
    <w:abstractNumId w:val="27"/>
  </w:num>
  <w:num w:numId="40">
    <w:abstractNumId w:val="31"/>
  </w:num>
  <w:num w:numId="41">
    <w:abstractNumId w:val="26"/>
  </w:num>
  <w:num w:numId="42">
    <w:abstractNumId w:val="40"/>
  </w:num>
  <w:num w:numId="43">
    <w:abstractNumId w:val="10"/>
  </w:num>
  <w:num w:numId="44">
    <w:abstractNumId w:val="17"/>
  </w:num>
  <w:num w:numId="45">
    <w:abstractNumId w:val="19"/>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20"/>
  <w:hyphenationZone w:val="425"/>
  <w:characterSpacingControl w:val="doNotCompress"/>
  <w:hdrShapeDefaults>
    <o:shapedefaults v:ext="edit" spidmax="2056"/>
  </w:hdrShapeDefaults>
  <w:footnotePr>
    <w:footnote w:id="0"/>
    <w:footnote w:id="1"/>
  </w:footnotePr>
  <w:endnotePr>
    <w:endnote w:id="0"/>
    <w:endnote w:id="1"/>
  </w:endnotePr>
  <w:compat/>
  <w:rsids>
    <w:rsidRoot w:val="00271C53"/>
    <w:rsid w:val="0000182A"/>
    <w:rsid w:val="00015A91"/>
    <w:rsid w:val="0002087F"/>
    <w:rsid w:val="00025973"/>
    <w:rsid w:val="00036FC7"/>
    <w:rsid w:val="00041A39"/>
    <w:rsid w:val="00046E04"/>
    <w:rsid w:val="00056006"/>
    <w:rsid w:val="00061606"/>
    <w:rsid w:val="0006304C"/>
    <w:rsid w:val="00065351"/>
    <w:rsid w:val="00071A32"/>
    <w:rsid w:val="00071DB7"/>
    <w:rsid w:val="00085C37"/>
    <w:rsid w:val="000914B2"/>
    <w:rsid w:val="00092CA0"/>
    <w:rsid w:val="000A5967"/>
    <w:rsid w:val="000A5D86"/>
    <w:rsid w:val="000B3146"/>
    <w:rsid w:val="000C4453"/>
    <w:rsid w:val="000D317B"/>
    <w:rsid w:val="000D639D"/>
    <w:rsid w:val="000E1C29"/>
    <w:rsid w:val="000E37A0"/>
    <w:rsid w:val="000E53FD"/>
    <w:rsid w:val="00103B73"/>
    <w:rsid w:val="00105712"/>
    <w:rsid w:val="00122F97"/>
    <w:rsid w:val="00135415"/>
    <w:rsid w:val="00136D67"/>
    <w:rsid w:val="0014513C"/>
    <w:rsid w:val="00152712"/>
    <w:rsid w:val="00153193"/>
    <w:rsid w:val="0016178B"/>
    <w:rsid w:val="001652C7"/>
    <w:rsid w:val="0016781D"/>
    <w:rsid w:val="001761FA"/>
    <w:rsid w:val="00177A83"/>
    <w:rsid w:val="00197B2B"/>
    <w:rsid w:val="001B0EED"/>
    <w:rsid w:val="001B21AB"/>
    <w:rsid w:val="001B21E1"/>
    <w:rsid w:val="001B6A47"/>
    <w:rsid w:val="001B7080"/>
    <w:rsid w:val="001B7F21"/>
    <w:rsid w:val="001C038A"/>
    <w:rsid w:val="001D02BA"/>
    <w:rsid w:val="001D0327"/>
    <w:rsid w:val="001D354E"/>
    <w:rsid w:val="001D684F"/>
    <w:rsid w:val="001E36CD"/>
    <w:rsid w:val="001E4EED"/>
    <w:rsid w:val="001E6C74"/>
    <w:rsid w:val="001F0EAF"/>
    <w:rsid w:val="002019DA"/>
    <w:rsid w:val="002073E1"/>
    <w:rsid w:val="00207C96"/>
    <w:rsid w:val="002124ED"/>
    <w:rsid w:val="00213F5A"/>
    <w:rsid w:val="002214D5"/>
    <w:rsid w:val="0022409C"/>
    <w:rsid w:val="002465C4"/>
    <w:rsid w:val="002474B1"/>
    <w:rsid w:val="00263D4F"/>
    <w:rsid w:val="00271C53"/>
    <w:rsid w:val="002804C8"/>
    <w:rsid w:val="002804FD"/>
    <w:rsid w:val="00282E97"/>
    <w:rsid w:val="002836C9"/>
    <w:rsid w:val="002847FD"/>
    <w:rsid w:val="002A0122"/>
    <w:rsid w:val="002A0A3B"/>
    <w:rsid w:val="002A4A91"/>
    <w:rsid w:val="002A5255"/>
    <w:rsid w:val="002D770E"/>
    <w:rsid w:val="002E1D42"/>
    <w:rsid w:val="002E36F1"/>
    <w:rsid w:val="002E6F2E"/>
    <w:rsid w:val="002E7DC9"/>
    <w:rsid w:val="002F03BE"/>
    <w:rsid w:val="002F14CA"/>
    <w:rsid w:val="002F31DC"/>
    <w:rsid w:val="00301270"/>
    <w:rsid w:val="00303671"/>
    <w:rsid w:val="003134C2"/>
    <w:rsid w:val="00323B9D"/>
    <w:rsid w:val="00324A9C"/>
    <w:rsid w:val="00325FEC"/>
    <w:rsid w:val="003300A2"/>
    <w:rsid w:val="00332123"/>
    <w:rsid w:val="00332E9E"/>
    <w:rsid w:val="00334852"/>
    <w:rsid w:val="00334CC7"/>
    <w:rsid w:val="003421EA"/>
    <w:rsid w:val="0034387C"/>
    <w:rsid w:val="00356352"/>
    <w:rsid w:val="00361D12"/>
    <w:rsid w:val="003627D6"/>
    <w:rsid w:val="00362932"/>
    <w:rsid w:val="003648FF"/>
    <w:rsid w:val="00364979"/>
    <w:rsid w:val="00365FFD"/>
    <w:rsid w:val="00367C40"/>
    <w:rsid w:val="00367E1B"/>
    <w:rsid w:val="00380093"/>
    <w:rsid w:val="00384B4C"/>
    <w:rsid w:val="00385D91"/>
    <w:rsid w:val="003A1F9C"/>
    <w:rsid w:val="003A5DEC"/>
    <w:rsid w:val="003B123B"/>
    <w:rsid w:val="003B230D"/>
    <w:rsid w:val="003B3E90"/>
    <w:rsid w:val="003B3FF1"/>
    <w:rsid w:val="003B576A"/>
    <w:rsid w:val="003D1161"/>
    <w:rsid w:val="003E2350"/>
    <w:rsid w:val="003E43AE"/>
    <w:rsid w:val="003E56CC"/>
    <w:rsid w:val="003E5EB5"/>
    <w:rsid w:val="003F44D0"/>
    <w:rsid w:val="00404C18"/>
    <w:rsid w:val="00406F2F"/>
    <w:rsid w:val="00410DF6"/>
    <w:rsid w:val="00411220"/>
    <w:rsid w:val="004167CC"/>
    <w:rsid w:val="004200BC"/>
    <w:rsid w:val="00421D6A"/>
    <w:rsid w:val="0042206E"/>
    <w:rsid w:val="00423161"/>
    <w:rsid w:val="00426E8A"/>
    <w:rsid w:val="0043000E"/>
    <w:rsid w:val="0043428A"/>
    <w:rsid w:val="00435060"/>
    <w:rsid w:val="00440832"/>
    <w:rsid w:val="004421F7"/>
    <w:rsid w:val="004434FC"/>
    <w:rsid w:val="00443E5B"/>
    <w:rsid w:val="0045060B"/>
    <w:rsid w:val="0045093B"/>
    <w:rsid w:val="004522B0"/>
    <w:rsid w:val="00456F8A"/>
    <w:rsid w:val="004575FF"/>
    <w:rsid w:val="00457C11"/>
    <w:rsid w:val="00463374"/>
    <w:rsid w:val="004633A3"/>
    <w:rsid w:val="004649F9"/>
    <w:rsid w:val="00464C99"/>
    <w:rsid w:val="004736F1"/>
    <w:rsid w:val="00473C68"/>
    <w:rsid w:val="00481C5C"/>
    <w:rsid w:val="0049458C"/>
    <w:rsid w:val="00495913"/>
    <w:rsid w:val="004A6848"/>
    <w:rsid w:val="004A6B3E"/>
    <w:rsid w:val="004B1626"/>
    <w:rsid w:val="004B1E18"/>
    <w:rsid w:val="004B4CC5"/>
    <w:rsid w:val="004C0282"/>
    <w:rsid w:val="004C081E"/>
    <w:rsid w:val="004C20F8"/>
    <w:rsid w:val="004C259F"/>
    <w:rsid w:val="004C4319"/>
    <w:rsid w:val="004D0A57"/>
    <w:rsid w:val="004D6327"/>
    <w:rsid w:val="004E01A0"/>
    <w:rsid w:val="004E1663"/>
    <w:rsid w:val="004F50BC"/>
    <w:rsid w:val="00500F33"/>
    <w:rsid w:val="00505526"/>
    <w:rsid w:val="00522FAF"/>
    <w:rsid w:val="005304C6"/>
    <w:rsid w:val="00543E21"/>
    <w:rsid w:val="00546DB3"/>
    <w:rsid w:val="00555084"/>
    <w:rsid w:val="005628F8"/>
    <w:rsid w:val="00562D76"/>
    <w:rsid w:val="00566C9E"/>
    <w:rsid w:val="00567916"/>
    <w:rsid w:val="00574391"/>
    <w:rsid w:val="00576408"/>
    <w:rsid w:val="00577637"/>
    <w:rsid w:val="00577FE8"/>
    <w:rsid w:val="005809A8"/>
    <w:rsid w:val="00585E70"/>
    <w:rsid w:val="00587B28"/>
    <w:rsid w:val="005920D5"/>
    <w:rsid w:val="00595A6B"/>
    <w:rsid w:val="00596F61"/>
    <w:rsid w:val="005A5452"/>
    <w:rsid w:val="005C177E"/>
    <w:rsid w:val="005D15D3"/>
    <w:rsid w:val="005D4F15"/>
    <w:rsid w:val="005D52EE"/>
    <w:rsid w:val="005D565A"/>
    <w:rsid w:val="005D5AFA"/>
    <w:rsid w:val="005E496D"/>
    <w:rsid w:val="005F0E64"/>
    <w:rsid w:val="005F105D"/>
    <w:rsid w:val="005F20F6"/>
    <w:rsid w:val="005F6042"/>
    <w:rsid w:val="00600989"/>
    <w:rsid w:val="0060108D"/>
    <w:rsid w:val="00603D3F"/>
    <w:rsid w:val="00605DB4"/>
    <w:rsid w:val="00606F44"/>
    <w:rsid w:val="00610EA6"/>
    <w:rsid w:val="0061607E"/>
    <w:rsid w:val="00617A8A"/>
    <w:rsid w:val="00620B3B"/>
    <w:rsid w:val="006225CD"/>
    <w:rsid w:val="00625CDD"/>
    <w:rsid w:val="00626D06"/>
    <w:rsid w:val="00630AA4"/>
    <w:rsid w:val="00630EED"/>
    <w:rsid w:val="0063263D"/>
    <w:rsid w:val="00632ACE"/>
    <w:rsid w:val="006353BA"/>
    <w:rsid w:val="00635759"/>
    <w:rsid w:val="00636747"/>
    <w:rsid w:val="00636819"/>
    <w:rsid w:val="0063752D"/>
    <w:rsid w:val="006410B4"/>
    <w:rsid w:val="00646D96"/>
    <w:rsid w:val="0065459D"/>
    <w:rsid w:val="006570F5"/>
    <w:rsid w:val="006609AD"/>
    <w:rsid w:val="00662733"/>
    <w:rsid w:val="00664C3D"/>
    <w:rsid w:val="00665000"/>
    <w:rsid w:val="00672239"/>
    <w:rsid w:val="0068292A"/>
    <w:rsid w:val="006A14C5"/>
    <w:rsid w:val="006A21CC"/>
    <w:rsid w:val="006A296A"/>
    <w:rsid w:val="006A5181"/>
    <w:rsid w:val="006A7C18"/>
    <w:rsid w:val="006B3319"/>
    <w:rsid w:val="006B4C30"/>
    <w:rsid w:val="006B5EE6"/>
    <w:rsid w:val="006B7054"/>
    <w:rsid w:val="006C0148"/>
    <w:rsid w:val="006D5E75"/>
    <w:rsid w:val="006E1FB7"/>
    <w:rsid w:val="006E3CA4"/>
    <w:rsid w:val="006E4885"/>
    <w:rsid w:val="006E7B0F"/>
    <w:rsid w:val="006F3075"/>
    <w:rsid w:val="006F4BB3"/>
    <w:rsid w:val="006F6B75"/>
    <w:rsid w:val="00706EFB"/>
    <w:rsid w:val="00710994"/>
    <w:rsid w:val="00711C08"/>
    <w:rsid w:val="00712502"/>
    <w:rsid w:val="00712B7C"/>
    <w:rsid w:val="00713E62"/>
    <w:rsid w:val="00721B9B"/>
    <w:rsid w:val="00726036"/>
    <w:rsid w:val="00727CB5"/>
    <w:rsid w:val="00730ACE"/>
    <w:rsid w:val="00734020"/>
    <w:rsid w:val="00741495"/>
    <w:rsid w:val="0074315E"/>
    <w:rsid w:val="00745A2F"/>
    <w:rsid w:val="00746866"/>
    <w:rsid w:val="00746B98"/>
    <w:rsid w:val="00752931"/>
    <w:rsid w:val="0075524F"/>
    <w:rsid w:val="00756949"/>
    <w:rsid w:val="00756CB4"/>
    <w:rsid w:val="00765487"/>
    <w:rsid w:val="007655FA"/>
    <w:rsid w:val="00771DA7"/>
    <w:rsid w:val="007756A3"/>
    <w:rsid w:val="00775DBC"/>
    <w:rsid w:val="00781022"/>
    <w:rsid w:val="00783624"/>
    <w:rsid w:val="00785B78"/>
    <w:rsid w:val="00786398"/>
    <w:rsid w:val="007908FC"/>
    <w:rsid w:val="007934B9"/>
    <w:rsid w:val="00793CC7"/>
    <w:rsid w:val="007A04D3"/>
    <w:rsid w:val="007A363B"/>
    <w:rsid w:val="007A384C"/>
    <w:rsid w:val="007A5446"/>
    <w:rsid w:val="007A5CD5"/>
    <w:rsid w:val="007B0A28"/>
    <w:rsid w:val="007B5E88"/>
    <w:rsid w:val="007B7DCD"/>
    <w:rsid w:val="007C2E10"/>
    <w:rsid w:val="007C52BD"/>
    <w:rsid w:val="007D557D"/>
    <w:rsid w:val="007D5B62"/>
    <w:rsid w:val="007D7200"/>
    <w:rsid w:val="007E29D8"/>
    <w:rsid w:val="007F36C5"/>
    <w:rsid w:val="007F61C3"/>
    <w:rsid w:val="007F682A"/>
    <w:rsid w:val="00800003"/>
    <w:rsid w:val="0080254D"/>
    <w:rsid w:val="00810976"/>
    <w:rsid w:val="00810AB7"/>
    <w:rsid w:val="00816100"/>
    <w:rsid w:val="0082118F"/>
    <w:rsid w:val="008215E4"/>
    <w:rsid w:val="00825CA4"/>
    <w:rsid w:val="00832283"/>
    <w:rsid w:val="0083258D"/>
    <w:rsid w:val="0083580A"/>
    <w:rsid w:val="0084199F"/>
    <w:rsid w:val="008463DD"/>
    <w:rsid w:val="00846E5B"/>
    <w:rsid w:val="00856C60"/>
    <w:rsid w:val="00860EE8"/>
    <w:rsid w:val="0086210D"/>
    <w:rsid w:val="00862EE1"/>
    <w:rsid w:val="0086595B"/>
    <w:rsid w:val="008663F8"/>
    <w:rsid w:val="008744D9"/>
    <w:rsid w:val="00880932"/>
    <w:rsid w:val="00884229"/>
    <w:rsid w:val="00886000"/>
    <w:rsid w:val="00890F19"/>
    <w:rsid w:val="00896EC5"/>
    <w:rsid w:val="008A23FE"/>
    <w:rsid w:val="008A4494"/>
    <w:rsid w:val="008B7102"/>
    <w:rsid w:val="008C1B36"/>
    <w:rsid w:val="008C3C17"/>
    <w:rsid w:val="008D0085"/>
    <w:rsid w:val="008E0985"/>
    <w:rsid w:val="008E659C"/>
    <w:rsid w:val="008F1CD8"/>
    <w:rsid w:val="008F4C67"/>
    <w:rsid w:val="0090062D"/>
    <w:rsid w:val="00901CC0"/>
    <w:rsid w:val="00903C27"/>
    <w:rsid w:val="009204B4"/>
    <w:rsid w:val="00920CE2"/>
    <w:rsid w:val="0092372F"/>
    <w:rsid w:val="009263EA"/>
    <w:rsid w:val="009326AA"/>
    <w:rsid w:val="00942BB1"/>
    <w:rsid w:val="00944151"/>
    <w:rsid w:val="00945CE1"/>
    <w:rsid w:val="009469A3"/>
    <w:rsid w:val="009470C7"/>
    <w:rsid w:val="0095286C"/>
    <w:rsid w:val="009538C1"/>
    <w:rsid w:val="009577A4"/>
    <w:rsid w:val="00971059"/>
    <w:rsid w:val="00971573"/>
    <w:rsid w:val="009725A8"/>
    <w:rsid w:val="00975029"/>
    <w:rsid w:val="00975D55"/>
    <w:rsid w:val="009772C1"/>
    <w:rsid w:val="00981371"/>
    <w:rsid w:val="00981DA0"/>
    <w:rsid w:val="00981EE0"/>
    <w:rsid w:val="00987A81"/>
    <w:rsid w:val="00990E89"/>
    <w:rsid w:val="009964E2"/>
    <w:rsid w:val="009A2CA0"/>
    <w:rsid w:val="009A3A90"/>
    <w:rsid w:val="009A4451"/>
    <w:rsid w:val="009A525C"/>
    <w:rsid w:val="009B217C"/>
    <w:rsid w:val="009B3B92"/>
    <w:rsid w:val="009B6B32"/>
    <w:rsid w:val="009B6FED"/>
    <w:rsid w:val="009C27DB"/>
    <w:rsid w:val="009C29C3"/>
    <w:rsid w:val="009C351C"/>
    <w:rsid w:val="009D3FD3"/>
    <w:rsid w:val="009D7096"/>
    <w:rsid w:val="009E1970"/>
    <w:rsid w:val="009E27F6"/>
    <w:rsid w:val="009E4F11"/>
    <w:rsid w:val="009F54AE"/>
    <w:rsid w:val="00A0459C"/>
    <w:rsid w:val="00A04990"/>
    <w:rsid w:val="00A052A8"/>
    <w:rsid w:val="00A11C55"/>
    <w:rsid w:val="00A20873"/>
    <w:rsid w:val="00A2589E"/>
    <w:rsid w:val="00A31038"/>
    <w:rsid w:val="00A3168B"/>
    <w:rsid w:val="00A319EF"/>
    <w:rsid w:val="00A34D6B"/>
    <w:rsid w:val="00A3653A"/>
    <w:rsid w:val="00A36ABA"/>
    <w:rsid w:val="00A37F54"/>
    <w:rsid w:val="00A45C2D"/>
    <w:rsid w:val="00A47777"/>
    <w:rsid w:val="00A51B30"/>
    <w:rsid w:val="00A5277B"/>
    <w:rsid w:val="00A55609"/>
    <w:rsid w:val="00A556A1"/>
    <w:rsid w:val="00A61945"/>
    <w:rsid w:val="00A63FB6"/>
    <w:rsid w:val="00A74EF3"/>
    <w:rsid w:val="00A7699A"/>
    <w:rsid w:val="00A8281A"/>
    <w:rsid w:val="00A91098"/>
    <w:rsid w:val="00A93E37"/>
    <w:rsid w:val="00A94061"/>
    <w:rsid w:val="00A94462"/>
    <w:rsid w:val="00AA2594"/>
    <w:rsid w:val="00AA3B6D"/>
    <w:rsid w:val="00AA535C"/>
    <w:rsid w:val="00AA79AD"/>
    <w:rsid w:val="00AB4FDA"/>
    <w:rsid w:val="00AB5332"/>
    <w:rsid w:val="00AB77B4"/>
    <w:rsid w:val="00AC1F25"/>
    <w:rsid w:val="00AC297A"/>
    <w:rsid w:val="00AC34E4"/>
    <w:rsid w:val="00AD084E"/>
    <w:rsid w:val="00AE2DB0"/>
    <w:rsid w:val="00AE4AD4"/>
    <w:rsid w:val="00AF0A85"/>
    <w:rsid w:val="00AF22C8"/>
    <w:rsid w:val="00AF4388"/>
    <w:rsid w:val="00B0073E"/>
    <w:rsid w:val="00B023A7"/>
    <w:rsid w:val="00B02C08"/>
    <w:rsid w:val="00B06728"/>
    <w:rsid w:val="00B07405"/>
    <w:rsid w:val="00B111AA"/>
    <w:rsid w:val="00B12CEE"/>
    <w:rsid w:val="00B149D3"/>
    <w:rsid w:val="00B161CB"/>
    <w:rsid w:val="00B21B28"/>
    <w:rsid w:val="00B23357"/>
    <w:rsid w:val="00B2432B"/>
    <w:rsid w:val="00B34F94"/>
    <w:rsid w:val="00B514AC"/>
    <w:rsid w:val="00B51DD2"/>
    <w:rsid w:val="00B5392F"/>
    <w:rsid w:val="00B53FED"/>
    <w:rsid w:val="00B63E5E"/>
    <w:rsid w:val="00B700A9"/>
    <w:rsid w:val="00B73511"/>
    <w:rsid w:val="00B735ED"/>
    <w:rsid w:val="00B87108"/>
    <w:rsid w:val="00B8718E"/>
    <w:rsid w:val="00BA12AB"/>
    <w:rsid w:val="00BA162F"/>
    <w:rsid w:val="00BA2118"/>
    <w:rsid w:val="00BA252E"/>
    <w:rsid w:val="00BA353B"/>
    <w:rsid w:val="00BA5C9C"/>
    <w:rsid w:val="00BA5E4C"/>
    <w:rsid w:val="00BB1477"/>
    <w:rsid w:val="00BB34D3"/>
    <w:rsid w:val="00BC2939"/>
    <w:rsid w:val="00BC49E3"/>
    <w:rsid w:val="00BC611A"/>
    <w:rsid w:val="00BC672D"/>
    <w:rsid w:val="00BC750F"/>
    <w:rsid w:val="00BD03E0"/>
    <w:rsid w:val="00BE3EA9"/>
    <w:rsid w:val="00BE5E84"/>
    <w:rsid w:val="00BF1061"/>
    <w:rsid w:val="00BF24AD"/>
    <w:rsid w:val="00BF30AD"/>
    <w:rsid w:val="00BF56C5"/>
    <w:rsid w:val="00C00FD2"/>
    <w:rsid w:val="00C07B77"/>
    <w:rsid w:val="00C11B8C"/>
    <w:rsid w:val="00C13644"/>
    <w:rsid w:val="00C13A38"/>
    <w:rsid w:val="00C24845"/>
    <w:rsid w:val="00C27AA0"/>
    <w:rsid w:val="00C30113"/>
    <w:rsid w:val="00C35E04"/>
    <w:rsid w:val="00C37E15"/>
    <w:rsid w:val="00C413DB"/>
    <w:rsid w:val="00C450EB"/>
    <w:rsid w:val="00C46519"/>
    <w:rsid w:val="00C544F2"/>
    <w:rsid w:val="00C617F7"/>
    <w:rsid w:val="00C633F9"/>
    <w:rsid w:val="00C66B8F"/>
    <w:rsid w:val="00C67788"/>
    <w:rsid w:val="00C67F67"/>
    <w:rsid w:val="00C748C3"/>
    <w:rsid w:val="00C75EF1"/>
    <w:rsid w:val="00C77BF6"/>
    <w:rsid w:val="00C811B9"/>
    <w:rsid w:val="00C838AB"/>
    <w:rsid w:val="00C86DFA"/>
    <w:rsid w:val="00C87D97"/>
    <w:rsid w:val="00C933B2"/>
    <w:rsid w:val="00CA6A37"/>
    <w:rsid w:val="00CB10B0"/>
    <w:rsid w:val="00CD018F"/>
    <w:rsid w:val="00CD20A2"/>
    <w:rsid w:val="00CD6707"/>
    <w:rsid w:val="00CD7AD3"/>
    <w:rsid w:val="00CE182C"/>
    <w:rsid w:val="00CE6564"/>
    <w:rsid w:val="00CF4984"/>
    <w:rsid w:val="00CF6AD6"/>
    <w:rsid w:val="00D01E2D"/>
    <w:rsid w:val="00D1710F"/>
    <w:rsid w:val="00D1760F"/>
    <w:rsid w:val="00D3172D"/>
    <w:rsid w:val="00D322B2"/>
    <w:rsid w:val="00D335D8"/>
    <w:rsid w:val="00D366A4"/>
    <w:rsid w:val="00D376D3"/>
    <w:rsid w:val="00D40404"/>
    <w:rsid w:val="00D45077"/>
    <w:rsid w:val="00D4578C"/>
    <w:rsid w:val="00D4774F"/>
    <w:rsid w:val="00D501C0"/>
    <w:rsid w:val="00D5568A"/>
    <w:rsid w:val="00D60B67"/>
    <w:rsid w:val="00D60FFF"/>
    <w:rsid w:val="00D657DB"/>
    <w:rsid w:val="00D727B7"/>
    <w:rsid w:val="00D74DD7"/>
    <w:rsid w:val="00D75506"/>
    <w:rsid w:val="00D80296"/>
    <w:rsid w:val="00D86720"/>
    <w:rsid w:val="00D93F87"/>
    <w:rsid w:val="00D94065"/>
    <w:rsid w:val="00D96BFE"/>
    <w:rsid w:val="00D96E28"/>
    <w:rsid w:val="00D972EB"/>
    <w:rsid w:val="00DA193F"/>
    <w:rsid w:val="00DA3019"/>
    <w:rsid w:val="00DA47B4"/>
    <w:rsid w:val="00DB2C46"/>
    <w:rsid w:val="00DB3FA5"/>
    <w:rsid w:val="00DC30A9"/>
    <w:rsid w:val="00DC4CFA"/>
    <w:rsid w:val="00DC5187"/>
    <w:rsid w:val="00DC52B4"/>
    <w:rsid w:val="00DD4670"/>
    <w:rsid w:val="00DD5C63"/>
    <w:rsid w:val="00DD7BE1"/>
    <w:rsid w:val="00DF06D8"/>
    <w:rsid w:val="00E073AD"/>
    <w:rsid w:val="00E07C61"/>
    <w:rsid w:val="00E12DD3"/>
    <w:rsid w:val="00E141D4"/>
    <w:rsid w:val="00E24629"/>
    <w:rsid w:val="00E27B75"/>
    <w:rsid w:val="00E41ABD"/>
    <w:rsid w:val="00E529A0"/>
    <w:rsid w:val="00E732F2"/>
    <w:rsid w:val="00E84A0B"/>
    <w:rsid w:val="00E93A6C"/>
    <w:rsid w:val="00E93A6D"/>
    <w:rsid w:val="00E946DC"/>
    <w:rsid w:val="00E94C45"/>
    <w:rsid w:val="00E95B5C"/>
    <w:rsid w:val="00EA0E22"/>
    <w:rsid w:val="00EA5F4F"/>
    <w:rsid w:val="00EC051D"/>
    <w:rsid w:val="00EC2923"/>
    <w:rsid w:val="00EC581F"/>
    <w:rsid w:val="00ED01DD"/>
    <w:rsid w:val="00ED66CF"/>
    <w:rsid w:val="00EE1E8C"/>
    <w:rsid w:val="00EE490C"/>
    <w:rsid w:val="00EE52E5"/>
    <w:rsid w:val="00EE59CA"/>
    <w:rsid w:val="00EF2654"/>
    <w:rsid w:val="00EF27B3"/>
    <w:rsid w:val="00EF4E39"/>
    <w:rsid w:val="00EF5D1C"/>
    <w:rsid w:val="00F015F7"/>
    <w:rsid w:val="00F033D8"/>
    <w:rsid w:val="00F0476E"/>
    <w:rsid w:val="00F13B15"/>
    <w:rsid w:val="00F1464A"/>
    <w:rsid w:val="00F15B89"/>
    <w:rsid w:val="00F2191A"/>
    <w:rsid w:val="00F22448"/>
    <w:rsid w:val="00F26FE3"/>
    <w:rsid w:val="00F3471C"/>
    <w:rsid w:val="00F35B0C"/>
    <w:rsid w:val="00F36986"/>
    <w:rsid w:val="00F375BC"/>
    <w:rsid w:val="00F50B26"/>
    <w:rsid w:val="00F54DF8"/>
    <w:rsid w:val="00F56005"/>
    <w:rsid w:val="00F63C18"/>
    <w:rsid w:val="00F64174"/>
    <w:rsid w:val="00F7681E"/>
    <w:rsid w:val="00F76E1A"/>
    <w:rsid w:val="00F80067"/>
    <w:rsid w:val="00F94423"/>
    <w:rsid w:val="00F95EA1"/>
    <w:rsid w:val="00F97963"/>
    <w:rsid w:val="00FB2B5C"/>
    <w:rsid w:val="00FB3C23"/>
    <w:rsid w:val="00FB5894"/>
    <w:rsid w:val="00FC39B0"/>
    <w:rsid w:val="00FC49DA"/>
    <w:rsid w:val="00FD2CA1"/>
    <w:rsid w:val="00FD3D96"/>
    <w:rsid w:val="00FD706B"/>
    <w:rsid w:val="00FD70A7"/>
    <w:rsid w:val="00FE2C79"/>
    <w:rsid w:val="00FE64A1"/>
    <w:rsid w:val="00FF4F14"/>
    <w:rsid w:val="00FF6CD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Garamond" w:hAnsi="Garamond" w:cs="Garamond"/>
        <w:sz w:val="24"/>
        <w:szCs w:val="24"/>
        <w:lang w:val="pl-PL" w:eastAsia="pl-PL" w:bidi="ar-SA"/>
      </w:rPr>
    </w:rPrDefault>
    <w:pPrDefault>
      <w:pPr>
        <w:spacing w:after="5" w:line="271" w:lineRule="auto"/>
        <w:ind w:left="11" w:hanging="2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410B4"/>
    <w:pPr>
      <w:ind w:hanging="11"/>
    </w:pPr>
    <w:rPr>
      <w:color w:val="000000"/>
    </w:rPr>
  </w:style>
  <w:style w:type="paragraph" w:styleId="Nagwek1">
    <w:name w:val="heading 1"/>
    <w:next w:val="Normalny"/>
    <w:link w:val="Nagwek1Znak"/>
    <w:uiPriority w:val="9"/>
    <w:qFormat/>
    <w:rsid w:val="00CD018F"/>
    <w:pPr>
      <w:keepNext/>
      <w:keepLines/>
      <w:spacing w:after="4" w:line="266" w:lineRule="auto"/>
      <w:ind w:left="10" w:hanging="10"/>
      <w:outlineLvl w:val="0"/>
    </w:pPr>
    <w:rPr>
      <w:color w:val="3D6652"/>
      <w:u w:val="single" w:color="000000"/>
    </w:rPr>
  </w:style>
  <w:style w:type="paragraph" w:styleId="Nagwek2">
    <w:name w:val="heading 2"/>
    <w:next w:val="Normalny"/>
    <w:link w:val="Nagwek2Znak"/>
    <w:uiPriority w:val="9"/>
    <w:unhideWhenUsed/>
    <w:qFormat/>
    <w:rsid w:val="00CD018F"/>
    <w:pPr>
      <w:keepNext/>
      <w:keepLines/>
      <w:spacing w:after="86"/>
      <w:ind w:left="10" w:hanging="10"/>
      <w:jc w:val="center"/>
      <w:outlineLvl w:val="1"/>
    </w:pPr>
    <w:rPr>
      <w:b/>
      <w:color w:val="3D6652"/>
    </w:rPr>
  </w:style>
  <w:style w:type="paragraph" w:styleId="Nagwek3">
    <w:name w:val="heading 3"/>
    <w:next w:val="Normalny"/>
    <w:link w:val="Nagwek3Znak"/>
    <w:uiPriority w:val="9"/>
    <w:unhideWhenUsed/>
    <w:qFormat/>
    <w:rsid w:val="00CD018F"/>
    <w:pPr>
      <w:keepNext/>
      <w:keepLines/>
      <w:spacing w:after="4" w:line="267" w:lineRule="auto"/>
      <w:ind w:left="29" w:hanging="10"/>
      <w:outlineLvl w:val="2"/>
    </w:pPr>
    <w:rPr>
      <w:b/>
      <w:color w:val="3D6652"/>
    </w:rPr>
  </w:style>
  <w:style w:type="paragraph" w:styleId="Nagwek4">
    <w:name w:val="heading 4"/>
    <w:next w:val="Normalny"/>
    <w:link w:val="Nagwek4Znak"/>
    <w:uiPriority w:val="9"/>
    <w:semiHidden/>
    <w:unhideWhenUsed/>
    <w:qFormat/>
    <w:rsid w:val="00271C53"/>
    <w:pPr>
      <w:keepNext/>
      <w:keepLines/>
      <w:spacing w:after="13" w:line="248" w:lineRule="auto"/>
      <w:ind w:left="29" w:hanging="10"/>
      <w:outlineLvl w:val="3"/>
    </w:pPr>
    <w:rPr>
      <w:b/>
      <w:color w:val="000000"/>
    </w:rPr>
  </w:style>
  <w:style w:type="paragraph" w:styleId="Nagwek5">
    <w:name w:val="heading 5"/>
    <w:next w:val="Normalny"/>
    <w:link w:val="Nagwek5Znak"/>
    <w:uiPriority w:val="9"/>
    <w:semiHidden/>
    <w:unhideWhenUsed/>
    <w:qFormat/>
    <w:rsid w:val="00271C53"/>
    <w:pPr>
      <w:keepNext/>
      <w:keepLines/>
      <w:spacing w:after="13" w:line="248" w:lineRule="auto"/>
      <w:ind w:left="29" w:hanging="10"/>
      <w:outlineLvl w:val="4"/>
    </w:pPr>
    <w:rPr>
      <w:b/>
      <w:color w:val="000000"/>
    </w:rPr>
  </w:style>
  <w:style w:type="paragraph" w:styleId="Nagwek6">
    <w:name w:val="heading 6"/>
    <w:next w:val="Normalny"/>
    <w:link w:val="Nagwek6Znak"/>
    <w:uiPriority w:val="9"/>
    <w:semiHidden/>
    <w:unhideWhenUsed/>
    <w:qFormat/>
    <w:rsid w:val="00271C53"/>
    <w:pPr>
      <w:keepNext/>
      <w:keepLines/>
      <w:spacing w:after="13" w:line="248" w:lineRule="auto"/>
      <w:ind w:left="29" w:hanging="10"/>
      <w:outlineLvl w:val="5"/>
    </w:pPr>
    <w:rPr>
      <w:b/>
      <w:color w:val="000000"/>
    </w:rPr>
  </w:style>
  <w:style w:type="paragraph" w:styleId="Nagwek7">
    <w:name w:val="heading 7"/>
    <w:next w:val="Normalny"/>
    <w:link w:val="Nagwek7Znak"/>
    <w:uiPriority w:val="9"/>
    <w:unhideWhenUsed/>
    <w:qFormat/>
    <w:rsid w:val="00271C53"/>
    <w:pPr>
      <w:keepNext/>
      <w:keepLines/>
      <w:spacing w:after="3"/>
      <w:ind w:left="29" w:hanging="10"/>
      <w:outlineLvl w:val="6"/>
    </w:pPr>
    <w:rPr>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rsid w:val="00271C53"/>
  </w:style>
  <w:style w:type="table" w:customStyle="1" w:styleId="TableNormal">
    <w:name w:val="Table Normal"/>
    <w:rsid w:val="00271C53"/>
    <w:tblPr>
      <w:tblCellMar>
        <w:top w:w="0" w:type="dxa"/>
        <w:left w:w="0" w:type="dxa"/>
        <w:bottom w:w="0" w:type="dxa"/>
        <w:right w:w="0" w:type="dxa"/>
      </w:tblCellMar>
    </w:tblPr>
  </w:style>
  <w:style w:type="paragraph" w:styleId="Tytu">
    <w:name w:val="Title"/>
    <w:basedOn w:val="Normalny"/>
    <w:next w:val="Normalny"/>
    <w:uiPriority w:val="10"/>
    <w:qFormat/>
    <w:rsid w:val="00271C53"/>
    <w:pPr>
      <w:keepNext/>
      <w:keepLines/>
      <w:spacing w:before="480" w:after="120"/>
    </w:pPr>
    <w:rPr>
      <w:b/>
      <w:sz w:val="72"/>
      <w:szCs w:val="72"/>
    </w:rPr>
  </w:style>
  <w:style w:type="table" w:customStyle="1" w:styleId="TableNormal0">
    <w:name w:val="Table Normal"/>
    <w:rsid w:val="00271C53"/>
    <w:tblPr>
      <w:tblCellMar>
        <w:top w:w="0" w:type="dxa"/>
        <w:left w:w="0" w:type="dxa"/>
        <w:bottom w:w="0" w:type="dxa"/>
        <w:right w:w="0" w:type="dxa"/>
      </w:tblCellMar>
    </w:tblPr>
  </w:style>
  <w:style w:type="character" w:customStyle="1" w:styleId="Nagwek7Znak">
    <w:name w:val="Nagłówek 7 Znak"/>
    <w:link w:val="Nagwek7"/>
    <w:rsid w:val="00271C53"/>
    <w:rPr>
      <w:rFonts w:ascii="Garamond" w:eastAsia="Garamond" w:hAnsi="Garamond" w:cs="Garamond"/>
      <w:b/>
      <w:color w:val="000000"/>
      <w:sz w:val="22"/>
    </w:rPr>
  </w:style>
  <w:style w:type="character" w:customStyle="1" w:styleId="Nagwek5Znak">
    <w:name w:val="Nagłówek 5 Znak"/>
    <w:link w:val="Nagwek5"/>
    <w:rsid w:val="00271C53"/>
    <w:rPr>
      <w:rFonts w:ascii="Garamond" w:eastAsia="Garamond" w:hAnsi="Garamond" w:cs="Garamond"/>
      <w:b/>
      <w:color w:val="000000"/>
      <w:sz w:val="22"/>
    </w:rPr>
  </w:style>
  <w:style w:type="character" w:customStyle="1" w:styleId="Nagwek6Znak">
    <w:name w:val="Nagłówek 6 Znak"/>
    <w:link w:val="Nagwek6"/>
    <w:rsid w:val="00271C53"/>
    <w:rPr>
      <w:rFonts w:ascii="Garamond" w:eastAsia="Garamond" w:hAnsi="Garamond" w:cs="Garamond"/>
      <w:b/>
      <w:color w:val="000000"/>
      <w:sz w:val="22"/>
    </w:rPr>
  </w:style>
  <w:style w:type="character" w:customStyle="1" w:styleId="Nagwek1Znak">
    <w:name w:val="Nagłówek 1 Znak"/>
    <w:link w:val="Nagwek1"/>
    <w:uiPriority w:val="9"/>
    <w:rsid w:val="00CD018F"/>
    <w:rPr>
      <w:color w:val="3D6652"/>
      <w:u w:val="single" w:color="000000"/>
    </w:rPr>
  </w:style>
  <w:style w:type="character" w:customStyle="1" w:styleId="Nagwek2Znak">
    <w:name w:val="Nagłówek 2 Znak"/>
    <w:link w:val="Nagwek2"/>
    <w:uiPriority w:val="9"/>
    <w:rsid w:val="00CD018F"/>
    <w:rPr>
      <w:b/>
      <w:color w:val="3D6652"/>
    </w:rPr>
  </w:style>
  <w:style w:type="character" w:customStyle="1" w:styleId="Nagwek3Znak">
    <w:name w:val="Nagłówek 3 Znak"/>
    <w:link w:val="Nagwek3"/>
    <w:uiPriority w:val="9"/>
    <w:rsid w:val="00CD018F"/>
    <w:rPr>
      <w:b/>
      <w:color w:val="3D6652"/>
    </w:rPr>
  </w:style>
  <w:style w:type="character" w:customStyle="1" w:styleId="Nagwek4Znak">
    <w:name w:val="Nagłówek 4 Znak"/>
    <w:link w:val="Nagwek4"/>
    <w:rsid w:val="00271C53"/>
    <w:rPr>
      <w:rFonts w:ascii="Garamond" w:eastAsia="Garamond" w:hAnsi="Garamond" w:cs="Garamond"/>
      <w:b/>
      <w:color w:val="000000"/>
      <w:sz w:val="22"/>
    </w:rPr>
  </w:style>
  <w:style w:type="paragraph" w:styleId="Spistreci1">
    <w:name w:val="toc 1"/>
    <w:hidden/>
    <w:uiPriority w:val="39"/>
    <w:qFormat/>
    <w:rsid w:val="00271C53"/>
    <w:pPr>
      <w:spacing w:after="82"/>
      <w:ind w:left="35" w:right="57" w:hanging="10"/>
    </w:pPr>
    <w:rPr>
      <w:color w:val="000000"/>
    </w:rPr>
  </w:style>
  <w:style w:type="paragraph" w:styleId="Spistreci2">
    <w:name w:val="toc 2"/>
    <w:hidden/>
    <w:uiPriority w:val="39"/>
    <w:qFormat/>
    <w:rsid w:val="00271C53"/>
    <w:pPr>
      <w:spacing w:line="247" w:lineRule="auto"/>
      <w:ind w:left="284" w:right="240" w:hanging="10"/>
    </w:pPr>
    <w:rPr>
      <w:rFonts w:ascii="Calibri" w:eastAsia="Calibri" w:hAnsi="Calibri" w:cs="Calibri"/>
      <w:i/>
      <w:color w:val="000000"/>
      <w:sz w:val="20"/>
    </w:rPr>
  </w:style>
  <w:style w:type="paragraph" w:styleId="Spistreci3">
    <w:name w:val="toc 3"/>
    <w:hidden/>
    <w:uiPriority w:val="39"/>
    <w:qFormat/>
    <w:rsid w:val="00271C53"/>
    <w:pPr>
      <w:spacing w:line="247" w:lineRule="auto"/>
      <w:ind w:left="284" w:right="240" w:hanging="10"/>
    </w:pPr>
    <w:rPr>
      <w:rFonts w:ascii="Calibri" w:eastAsia="Calibri" w:hAnsi="Calibri" w:cs="Calibri"/>
      <w:i/>
      <w:color w:val="000000"/>
      <w:sz w:val="20"/>
    </w:rPr>
  </w:style>
  <w:style w:type="paragraph" w:styleId="Spistreci4">
    <w:name w:val="toc 4"/>
    <w:hidden/>
    <w:uiPriority w:val="39"/>
    <w:rsid w:val="00271C53"/>
    <w:pPr>
      <w:spacing w:after="12"/>
      <w:ind w:left="509" w:right="240" w:hanging="10"/>
    </w:pPr>
    <w:rPr>
      <w:rFonts w:ascii="Calibri" w:eastAsia="Calibri" w:hAnsi="Calibri" w:cs="Calibri"/>
      <w:color w:val="000000"/>
      <w:sz w:val="20"/>
    </w:rPr>
  </w:style>
  <w:style w:type="table" w:customStyle="1" w:styleId="TableGrid">
    <w:name w:val="TableGrid"/>
    <w:rsid w:val="00271C53"/>
    <w:pPr>
      <w:spacing w:after="0" w:line="240" w:lineRule="auto"/>
    </w:pPr>
    <w:tblPr>
      <w:tblCellMar>
        <w:top w:w="0" w:type="dxa"/>
        <w:left w:w="0" w:type="dxa"/>
        <w:bottom w:w="0" w:type="dxa"/>
        <w:right w:w="0" w:type="dxa"/>
      </w:tblCellMar>
    </w:tblPr>
  </w:style>
  <w:style w:type="paragraph" w:styleId="Spistreci5">
    <w:name w:val="toc 5"/>
    <w:basedOn w:val="Normalny"/>
    <w:next w:val="Normalny"/>
    <w:autoRedefine/>
    <w:uiPriority w:val="39"/>
    <w:unhideWhenUsed/>
    <w:rsid w:val="00DD15E7"/>
    <w:pPr>
      <w:spacing w:after="100" w:line="259" w:lineRule="auto"/>
      <w:ind w:left="880" w:firstLine="0"/>
      <w:jc w:val="left"/>
    </w:pPr>
    <w:rPr>
      <w:rFonts w:asciiTheme="minorHAnsi" w:eastAsiaTheme="minorEastAsia" w:hAnsiTheme="minorHAnsi" w:cstheme="minorBidi"/>
      <w:color w:val="auto"/>
      <w:sz w:val="22"/>
    </w:rPr>
  </w:style>
  <w:style w:type="paragraph" w:styleId="Spistreci6">
    <w:name w:val="toc 6"/>
    <w:basedOn w:val="Normalny"/>
    <w:next w:val="Normalny"/>
    <w:autoRedefine/>
    <w:uiPriority w:val="39"/>
    <w:unhideWhenUsed/>
    <w:rsid w:val="00DD15E7"/>
    <w:pPr>
      <w:spacing w:after="100" w:line="259" w:lineRule="auto"/>
      <w:ind w:left="1100" w:firstLine="0"/>
      <w:jc w:val="left"/>
    </w:pPr>
    <w:rPr>
      <w:rFonts w:asciiTheme="minorHAnsi" w:eastAsiaTheme="minorEastAsia" w:hAnsiTheme="minorHAnsi" w:cstheme="minorBidi"/>
      <w:color w:val="auto"/>
      <w:sz w:val="22"/>
    </w:rPr>
  </w:style>
  <w:style w:type="paragraph" w:styleId="Spistreci7">
    <w:name w:val="toc 7"/>
    <w:basedOn w:val="Normalny"/>
    <w:next w:val="Normalny"/>
    <w:autoRedefine/>
    <w:uiPriority w:val="39"/>
    <w:unhideWhenUsed/>
    <w:rsid w:val="00DD15E7"/>
    <w:pPr>
      <w:spacing w:after="100" w:line="259" w:lineRule="auto"/>
      <w:ind w:left="1320" w:firstLine="0"/>
      <w:jc w:val="left"/>
    </w:pPr>
    <w:rPr>
      <w:rFonts w:asciiTheme="minorHAnsi" w:eastAsiaTheme="minorEastAsia" w:hAnsiTheme="minorHAnsi" w:cstheme="minorBidi"/>
      <w:color w:val="auto"/>
      <w:sz w:val="22"/>
    </w:rPr>
  </w:style>
  <w:style w:type="paragraph" w:styleId="Spistreci8">
    <w:name w:val="toc 8"/>
    <w:basedOn w:val="Normalny"/>
    <w:next w:val="Normalny"/>
    <w:autoRedefine/>
    <w:uiPriority w:val="39"/>
    <w:unhideWhenUsed/>
    <w:rsid w:val="00DD15E7"/>
    <w:pPr>
      <w:spacing w:after="100" w:line="259" w:lineRule="auto"/>
      <w:ind w:left="1540" w:firstLine="0"/>
      <w:jc w:val="left"/>
    </w:pPr>
    <w:rPr>
      <w:rFonts w:asciiTheme="minorHAnsi" w:eastAsiaTheme="minorEastAsia" w:hAnsiTheme="minorHAnsi" w:cstheme="minorBidi"/>
      <w:color w:val="auto"/>
      <w:sz w:val="22"/>
    </w:rPr>
  </w:style>
  <w:style w:type="paragraph" w:styleId="Spistreci9">
    <w:name w:val="toc 9"/>
    <w:basedOn w:val="Normalny"/>
    <w:next w:val="Normalny"/>
    <w:autoRedefine/>
    <w:uiPriority w:val="39"/>
    <w:unhideWhenUsed/>
    <w:rsid w:val="00DD15E7"/>
    <w:pPr>
      <w:spacing w:after="100" w:line="259" w:lineRule="auto"/>
      <w:ind w:left="1760" w:firstLine="0"/>
      <w:jc w:val="left"/>
    </w:pPr>
    <w:rPr>
      <w:rFonts w:asciiTheme="minorHAnsi" w:eastAsiaTheme="minorEastAsia" w:hAnsiTheme="minorHAnsi" w:cstheme="minorBidi"/>
      <w:color w:val="auto"/>
      <w:sz w:val="22"/>
    </w:rPr>
  </w:style>
  <w:style w:type="character" w:styleId="Hipercze">
    <w:name w:val="Hyperlink"/>
    <w:basedOn w:val="Domylnaczcionkaakapitu"/>
    <w:uiPriority w:val="99"/>
    <w:unhideWhenUsed/>
    <w:rsid w:val="00DD15E7"/>
    <w:rPr>
      <w:color w:val="0563C1" w:themeColor="hyperlink"/>
      <w:u w:val="single"/>
    </w:rPr>
  </w:style>
  <w:style w:type="paragraph" w:customStyle="1" w:styleId="Default">
    <w:name w:val="Default"/>
    <w:rsid w:val="00B160B0"/>
    <w:pPr>
      <w:autoSpaceDE w:val="0"/>
      <w:autoSpaceDN w:val="0"/>
      <w:adjustRightInd w:val="0"/>
      <w:spacing w:after="0" w:line="240" w:lineRule="auto"/>
    </w:pPr>
    <w:rPr>
      <w:rFonts w:ascii="Times New Roman" w:eastAsia="Times New Roman" w:hAnsi="Times New Roman" w:cs="Times New Roman"/>
      <w:color w:val="000000"/>
    </w:rPr>
  </w:style>
  <w:style w:type="paragraph" w:styleId="Akapitzlist">
    <w:name w:val="List Paragraph"/>
    <w:basedOn w:val="Normalny"/>
    <w:link w:val="AkapitzlistZnak"/>
    <w:uiPriority w:val="34"/>
    <w:qFormat/>
    <w:rsid w:val="00777D8F"/>
    <w:pPr>
      <w:ind w:left="720"/>
      <w:contextualSpacing/>
    </w:pPr>
  </w:style>
  <w:style w:type="paragraph" w:customStyle="1" w:styleId="Akapitzlist1">
    <w:name w:val="Akapit z listą1"/>
    <w:basedOn w:val="Normalny"/>
    <w:uiPriority w:val="99"/>
    <w:qFormat/>
    <w:rsid w:val="00777D8F"/>
    <w:pPr>
      <w:widowControl w:val="0"/>
      <w:overflowPunct w:val="0"/>
      <w:adjustRightInd w:val="0"/>
      <w:spacing w:after="0" w:line="240" w:lineRule="auto"/>
      <w:ind w:left="720" w:firstLine="0"/>
      <w:jc w:val="left"/>
    </w:pPr>
    <w:rPr>
      <w:rFonts w:ascii="Times New Roman" w:eastAsia="Times New Roman" w:hAnsi="Times New Roman" w:cs="Times New Roman"/>
      <w:color w:val="auto"/>
      <w:kern w:val="28"/>
    </w:rPr>
  </w:style>
  <w:style w:type="paragraph" w:styleId="Legenda">
    <w:name w:val="caption"/>
    <w:aliases w:val="Podpis nad obiektem"/>
    <w:basedOn w:val="Normalny"/>
    <w:next w:val="Normalny"/>
    <w:qFormat/>
    <w:rsid w:val="002E6950"/>
    <w:pPr>
      <w:spacing w:after="200" w:line="240" w:lineRule="auto"/>
      <w:ind w:left="0" w:firstLine="0"/>
      <w:jc w:val="left"/>
    </w:pPr>
    <w:rPr>
      <w:rFonts w:eastAsia="Times New Roman" w:cs="Times New Roman"/>
      <w:b/>
      <w:bCs/>
      <w:color w:val="auto"/>
      <w:sz w:val="22"/>
      <w:szCs w:val="18"/>
    </w:rPr>
  </w:style>
  <w:style w:type="paragraph" w:customStyle="1" w:styleId="zwykywcity">
    <w:name w:val="zwykły wcięty"/>
    <w:basedOn w:val="Normalny"/>
    <w:rsid w:val="00441174"/>
    <w:pPr>
      <w:snapToGrid w:val="0"/>
      <w:spacing w:after="60" w:line="360" w:lineRule="auto"/>
      <w:ind w:left="0" w:firstLine="396"/>
    </w:pPr>
    <w:rPr>
      <w:rFonts w:ascii="Goudy Old Style CE ATT" w:eastAsia="Times New Roman" w:hAnsi="Goudy Old Style CE ATT" w:cs="Goudy Old Style CE ATT"/>
      <w:color w:val="auto"/>
    </w:rPr>
  </w:style>
  <w:style w:type="character" w:customStyle="1" w:styleId="Teksttreci">
    <w:name w:val="Tekst treści_"/>
    <w:link w:val="Teksttreci1"/>
    <w:locked/>
    <w:rsid w:val="00441174"/>
    <w:rPr>
      <w:sz w:val="23"/>
      <w:szCs w:val="23"/>
      <w:shd w:val="clear" w:color="auto" w:fill="FFFFFF"/>
    </w:rPr>
  </w:style>
  <w:style w:type="paragraph" w:customStyle="1" w:styleId="Teksttreci1">
    <w:name w:val="Tekst treści1"/>
    <w:basedOn w:val="Normalny"/>
    <w:link w:val="Teksttreci"/>
    <w:rsid w:val="00441174"/>
    <w:pPr>
      <w:shd w:val="clear" w:color="auto" w:fill="FFFFFF"/>
      <w:spacing w:before="300" w:after="0" w:line="273" w:lineRule="exact"/>
      <w:ind w:left="0" w:hanging="360"/>
      <w:jc w:val="center"/>
    </w:pPr>
    <w:rPr>
      <w:rFonts w:asciiTheme="minorHAnsi" w:eastAsiaTheme="minorEastAsia" w:hAnsiTheme="minorHAnsi" w:cstheme="minorBidi"/>
      <w:color w:val="auto"/>
      <w:sz w:val="23"/>
      <w:szCs w:val="23"/>
    </w:rPr>
  </w:style>
  <w:style w:type="paragraph" w:styleId="NormalnyWeb">
    <w:name w:val="Normal (Web)"/>
    <w:basedOn w:val="Normalny"/>
    <w:uiPriority w:val="99"/>
    <w:rsid w:val="000E5E69"/>
    <w:pPr>
      <w:spacing w:before="100" w:beforeAutospacing="1" w:after="100" w:afterAutospacing="1" w:line="240" w:lineRule="auto"/>
      <w:ind w:left="0" w:firstLine="0"/>
      <w:jc w:val="left"/>
    </w:pPr>
    <w:rPr>
      <w:rFonts w:ascii="Times New Roman" w:eastAsia="Times New Roman" w:hAnsi="Times New Roman" w:cs="Times New Roman"/>
      <w:color w:val="auto"/>
    </w:rPr>
  </w:style>
  <w:style w:type="paragraph" w:customStyle="1" w:styleId="Tekstpodstawowy21">
    <w:name w:val="Tekst podstawowy 21"/>
    <w:basedOn w:val="Normalny"/>
    <w:rsid w:val="000E5E69"/>
    <w:pPr>
      <w:suppressAutoHyphens/>
      <w:spacing w:after="0" w:line="240" w:lineRule="auto"/>
      <w:ind w:left="0" w:firstLine="0"/>
    </w:pPr>
    <w:rPr>
      <w:rFonts w:ascii="Tunga" w:eastAsia="Times New Roman" w:hAnsi="Tunga" w:cs="Times New Roman"/>
      <w:i/>
      <w:color w:val="auto"/>
      <w:sz w:val="21"/>
      <w:szCs w:val="21"/>
      <w:lang w:eastAsia="ar-SA"/>
    </w:rPr>
  </w:style>
  <w:style w:type="paragraph" w:customStyle="1" w:styleId="Tekstpodstawowy22">
    <w:name w:val="Tekst podstawowy 22"/>
    <w:basedOn w:val="Normalny"/>
    <w:rsid w:val="000E5E69"/>
    <w:pPr>
      <w:spacing w:after="0" w:line="240" w:lineRule="auto"/>
      <w:ind w:left="0" w:firstLine="0"/>
    </w:pPr>
    <w:rPr>
      <w:rFonts w:ascii="Tunga" w:eastAsia="Times New Roman" w:hAnsi="Tunga" w:cs="Times New Roman"/>
      <w:i/>
      <w:color w:val="auto"/>
      <w:sz w:val="21"/>
      <w:szCs w:val="21"/>
      <w:lang w:eastAsia="ar-SA"/>
    </w:rPr>
  </w:style>
  <w:style w:type="character" w:customStyle="1" w:styleId="h1">
    <w:name w:val="h1"/>
    <w:basedOn w:val="Domylnaczcionkaakapitu"/>
    <w:rsid w:val="00460B00"/>
  </w:style>
  <w:style w:type="paragraph" w:styleId="Tekstdymka">
    <w:name w:val="Balloon Text"/>
    <w:basedOn w:val="Normalny"/>
    <w:link w:val="TekstdymkaZnak"/>
    <w:unhideWhenUsed/>
    <w:rsid w:val="00C146C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C146C9"/>
    <w:rPr>
      <w:rFonts w:ascii="Segoe UI" w:eastAsia="Garamond" w:hAnsi="Segoe UI" w:cs="Segoe UI"/>
      <w:color w:val="000000"/>
      <w:sz w:val="18"/>
      <w:szCs w:val="18"/>
    </w:rPr>
  </w:style>
  <w:style w:type="paragraph" w:styleId="Tekstpodstawowywcity">
    <w:name w:val="Body Text Indent"/>
    <w:aliases w:val=" Znak7 Znak Znak,Tekst podstawowy wcięty1 Znak,Tekst podstawowy wcięty1, Znak7 Znak,Znak7 Znak,Znak7 Znak Znak"/>
    <w:basedOn w:val="Normalny"/>
    <w:link w:val="TekstpodstawowywcityZnak"/>
    <w:rsid w:val="00D9039B"/>
    <w:pPr>
      <w:spacing w:after="120" w:line="240" w:lineRule="auto"/>
      <w:ind w:left="283" w:firstLine="0"/>
      <w:jc w:val="left"/>
    </w:pPr>
    <w:rPr>
      <w:rFonts w:ascii="Times New Roman" w:eastAsia="Times New Roman" w:hAnsi="Times New Roman" w:cs="Times New Roman"/>
      <w:color w:val="auto"/>
    </w:rPr>
  </w:style>
  <w:style w:type="character" w:customStyle="1" w:styleId="TekstpodstawowywcityZnak">
    <w:name w:val="Tekst podstawowy wcięty Znak"/>
    <w:aliases w:val=" Znak7 Znak Znak Znak,Tekst podstawowy wcięty1 Znak Znak,Tekst podstawowy wcięty1 Znak1, Znak7 Znak Znak1,Znak7 Znak Znak1,Znak7 Znak Znak Znak"/>
    <w:basedOn w:val="Domylnaczcionkaakapitu"/>
    <w:link w:val="Tekstpodstawowywcity"/>
    <w:rsid w:val="00D9039B"/>
    <w:rPr>
      <w:rFonts w:ascii="Times New Roman" w:eastAsia="Times New Roman" w:hAnsi="Times New Roman" w:cs="Times New Roman"/>
      <w:sz w:val="24"/>
      <w:szCs w:val="24"/>
    </w:rPr>
  </w:style>
  <w:style w:type="paragraph" w:styleId="Nagwek">
    <w:name w:val="header"/>
    <w:basedOn w:val="Normalny"/>
    <w:link w:val="NagwekZnak"/>
    <w:uiPriority w:val="99"/>
    <w:unhideWhenUsed/>
    <w:rsid w:val="00FE7C7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E7C76"/>
    <w:rPr>
      <w:rFonts w:ascii="Garamond" w:eastAsia="Garamond" w:hAnsi="Garamond" w:cs="Garamond"/>
      <w:color w:val="000000"/>
      <w:sz w:val="24"/>
    </w:rPr>
  </w:style>
  <w:style w:type="paragraph" w:styleId="Stopka">
    <w:name w:val="footer"/>
    <w:basedOn w:val="Normalny"/>
    <w:link w:val="StopkaZnak"/>
    <w:uiPriority w:val="99"/>
    <w:unhideWhenUsed/>
    <w:rsid w:val="00D3570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35703"/>
    <w:rPr>
      <w:rFonts w:ascii="Garamond" w:eastAsia="Garamond" w:hAnsi="Garamond" w:cs="Garamond"/>
      <w:color w:val="000000"/>
      <w:sz w:val="24"/>
    </w:rPr>
  </w:style>
  <w:style w:type="table" w:styleId="Tabela-Siatka">
    <w:name w:val="Table Grid"/>
    <w:basedOn w:val="Standardowy"/>
    <w:uiPriority w:val="59"/>
    <w:rsid w:val="00646A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unhideWhenUsed/>
    <w:rsid w:val="00811C02"/>
    <w:rPr>
      <w:sz w:val="16"/>
      <w:szCs w:val="16"/>
    </w:rPr>
  </w:style>
  <w:style w:type="paragraph" w:styleId="Tekstkomentarza">
    <w:name w:val="annotation text"/>
    <w:basedOn w:val="Normalny"/>
    <w:link w:val="TekstkomentarzaZnak"/>
    <w:uiPriority w:val="99"/>
    <w:unhideWhenUsed/>
    <w:rsid w:val="00811C02"/>
    <w:pPr>
      <w:spacing w:line="240" w:lineRule="auto"/>
    </w:pPr>
    <w:rPr>
      <w:sz w:val="20"/>
      <w:szCs w:val="20"/>
    </w:rPr>
  </w:style>
  <w:style w:type="character" w:customStyle="1" w:styleId="TekstkomentarzaZnak">
    <w:name w:val="Tekst komentarza Znak"/>
    <w:basedOn w:val="Domylnaczcionkaakapitu"/>
    <w:link w:val="Tekstkomentarza"/>
    <w:uiPriority w:val="99"/>
    <w:rsid w:val="00811C02"/>
    <w:rPr>
      <w:rFonts w:ascii="Garamond" w:eastAsia="Garamond" w:hAnsi="Garamond" w:cs="Garamond"/>
      <w:color w:val="000000"/>
      <w:sz w:val="20"/>
      <w:szCs w:val="20"/>
    </w:rPr>
  </w:style>
  <w:style w:type="paragraph" w:styleId="Tematkomentarza">
    <w:name w:val="annotation subject"/>
    <w:basedOn w:val="Tekstkomentarza"/>
    <w:next w:val="Tekstkomentarza"/>
    <w:link w:val="TematkomentarzaZnak"/>
    <w:unhideWhenUsed/>
    <w:rsid w:val="00811C02"/>
    <w:rPr>
      <w:b/>
      <w:bCs/>
    </w:rPr>
  </w:style>
  <w:style w:type="character" w:customStyle="1" w:styleId="TematkomentarzaZnak">
    <w:name w:val="Temat komentarza Znak"/>
    <w:basedOn w:val="TekstkomentarzaZnak"/>
    <w:link w:val="Tematkomentarza"/>
    <w:rsid w:val="00811C02"/>
    <w:rPr>
      <w:rFonts w:ascii="Garamond" w:eastAsia="Garamond" w:hAnsi="Garamond" w:cs="Garamond"/>
      <w:b/>
      <w:bCs/>
      <w:color w:val="000000"/>
      <w:sz w:val="20"/>
      <w:szCs w:val="20"/>
    </w:rPr>
  </w:style>
  <w:style w:type="paragraph" w:styleId="Spisilustracji">
    <w:name w:val="table of figures"/>
    <w:basedOn w:val="Normalny"/>
    <w:next w:val="Normalny"/>
    <w:uiPriority w:val="99"/>
    <w:unhideWhenUsed/>
    <w:rsid w:val="004B339F"/>
    <w:pPr>
      <w:spacing w:after="0"/>
      <w:ind w:left="0"/>
    </w:pPr>
  </w:style>
  <w:style w:type="table" w:customStyle="1" w:styleId="Tabela-Siatka1">
    <w:name w:val="Tabela - Siatka1"/>
    <w:basedOn w:val="Standardowy"/>
    <w:next w:val="Tabela-Siatka"/>
    <w:uiPriority w:val="59"/>
    <w:rsid w:val="002F636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rzypisukocowego">
    <w:name w:val="endnote text"/>
    <w:basedOn w:val="Normalny"/>
    <w:link w:val="TekstprzypisukocowegoZnak"/>
    <w:unhideWhenUsed/>
    <w:rsid w:val="002F6368"/>
    <w:pPr>
      <w:spacing w:after="0" w:line="240" w:lineRule="auto"/>
    </w:pPr>
    <w:rPr>
      <w:sz w:val="20"/>
      <w:szCs w:val="20"/>
    </w:rPr>
  </w:style>
  <w:style w:type="character" w:customStyle="1" w:styleId="TekstprzypisukocowegoZnak">
    <w:name w:val="Tekst przypisu końcowego Znak"/>
    <w:basedOn w:val="Domylnaczcionkaakapitu"/>
    <w:link w:val="Tekstprzypisukocowego"/>
    <w:rsid w:val="002F6368"/>
    <w:rPr>
      <w:rFonts w:ascii="Garamond" w:eastAsia="Garamond" w:hAnsi="Garamond" w:cs="Garamond"/>
      <w:color w:val="000000"/>
      <w:sz w:val="20"/>
      <w:szCs w:val="20"/>
    </w:rPr>
  </w:style>
  <w:style w:type="character" w:styleId="Odwoanieprzypisukocowego">
    <w:name w:val="endnote reference"/>
    <w:basedOn w:val="Domylnaczcionkaakapitu"/>
    <w:unhideWhenUsed/>
    <w:rsid w:val="002F6368"/>
    <w:rPr>
      <w:vertAlign w:val="superscript"/>
    </w:rPr>
  </w:style>
  <w:style w:type="character" w:customStyle="1" w:styleId="h2">
    <w:name w:val="h2"/>
    <w:rsid w:val="00E2232F"/>
  </w:style>
  <w:style w:type="paragraph" w:customStyle="1" w:styleId="celp">
    <w:name w:val="cel_p"/>
    <w:basedOn w:val="Normalny"/>
    <w:rsid w:val="00E2232F"/>
    <w:pPr>
      <w:spacing w:after="12" w:line="240" w:lineRule="auto"/>
      <w:ind w:left="12" w:right="12" w:firstLine="0"/>
      <w:textAlignment w:val="top"/>
    </w:pPr>
    <w:rPr>
      <w:rFonts w:ascii="Times New Roman" w:eastAsia="Times New Roman" w:hAnsi="Times New Roman" w:cs="Times New Roman"/>
      <w:color w:val="auto"/>
    </w:rPr>
  </w:style>
  <w:style w:type="character" w:customStyle="1" w:styleId="h11">
    <w:name w:val="h11"/>
    <w:rsid w:val="00E2232F"/>
    <w:rPr>
      <w:rFonts w:ascii="Verdana" w:hAnsi="Verdana" w:hint="default"/>
      <w:b/>
      <w:bCs/>
      <w:i w:val="0"/>
      <w:iCs w:val="0"/>
      <w:sz w:val="23"/>
      <w:szCs w:val="23"/>
    </w:rPr>
  </w:style>
  <w:style w:type="paragraph" w:styleId="Tekstpodstawowy">
    <w:name w:val="Body Text"/>
    <w:basedOn w:val="Normalny"/>
    <w:link w:val="TekstpodstawowyZnak"/>
    <w:unhideWhenUsed/>
    <w:rsid w:val="00F43649"/>
    <w:pPr>
      <w:spacing w:after="120"/>
    </w:pPr>
  </w:style>
  <w:style w:type="character" w:customStyle="1" w:styleId="TekstpodstawowyZnak">
    <w:name w:val="Tekst podstawowy Znak"/>
    <w:basedOn w:val="Domylnaczcionkaakapitu"/>
    <w:link w:val="Tekstpodstawowy"/>
    <w:rsid w:val="00F43649"/>
    <w:rPr>
      <w:rFonts w:ascii="Garamond" w:eastAsia="Garamond" w:hAnsi="Garamond" w:cs="Garamond"/>
      <w:color w:val="000000"/>
      <w:sz w:val="24"/>
    </w:rPr>
  </w:style>
  <w:style w:type="paragraph" w:customStyle="1" w:styleId="ZnakZnakZnakZnak">
    <w:name w:val="Znak Znak Znak Znak"/>
    <w:basedOn w:val="Normalny"/>
    <w:rsid w:val="00F43649"/>
    <w:pPr>
      <w:spacing w:after="0" w:line="240" w:lineRule="auto"/>
      <w:ind w:left="0" w:firstLine="0"/>
      <w:jc w:val="left"/>
    </w:pPr>
    <w:rPr>
      <w:rFonts w:ascii="Times New Roman" w:eastAsia="Times New Roman" w:hAnsi="Times New Roman" w:cs="Times New Roman"/>
      <w:color w:val="auto"/>
    </w:rPr>
  </w:style>
  <w:style w:type="table" w:customStyle="1" w:styleId="Tabela-Siatka2">
    <w:name w:val="Tabela - Siatka2"/>
    <w:basedOn w:val="Standardowy"/>
    <w:next w:val="Tabela-Siatka"/>
    <w:uiPriority w:val="59"/>
    <w:rsid w:val="00AD4F5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Tekstzastpczy">
    <w:name w:val="Placeholder Text"/>
    <w:basedOn w:val="Domylnaczcionkaakapitu"/>
    <w:uiPriority w:val="99"/>
    <w:semiHidden/>
    <w:rsid w:val="00730527"/>
    <w:rPr>
      <w:color w:val="808080"/>
    </w:rPr>
  </w:style>
  <w:style w:type="table" w:customStyle="1" w:styleId="TableGrid1">
    <w:name w:val="TableGrid1"/>
    <w:rsid w:val="001428DA"/>
    <w:pPr>
      <w:spacing w:after="0" w:line="240" w:lineRule="auto"/>
    </w:pPr>
    <w:tblPr>
      <w:tblCellMar>
        <w:top w:w="0" w:type="dxa"/>
        <w:left w:w="0" w:type="dxa"/>
        <w:bottom w:w="0" w:type="dxa"/>
        <w:right w:w="0" w:type="dxa"/>
      </w:tblCellMar>
    </w:tblPr>
  </w:style>
  <w:style w:type="character" w:customStyle="1" w:styleId="alb">
    <w:name w:val="a_lb"/>
    <w:basedOn w:val="Domylnaczcionkaakapitu"/>
    <w:rsid w:val="007546D7"/>
  </w:style>
  <w:style w:type="character" w:styleId="Uwydatnienie">
    <w:name w:val="Emphasis"/>
    <w:basedOn w:val="Domylnaczcionkaakapitu"/>
    <w:uiPriority w:val="20"/>
    <w:qFormat/>
    <w:rsid w:val="007546D7"/>
    <w:rPr>
      <w:i/>
      <w:iCs/>
    </w:rPr>
  </w:style>
  <w:style w:type="paragraph" w:styleId="Nagwekspisutreci">
    <w:name w:val="TOC Heading"/>
    <w:basedOn w:val="Nagwek1"/>
    <w:next w:val="Normalny"/>
    <w:uiPriority w:val="39"/>
    <w:unhideWhenUsed/>
    <w:qFormat/>
    <w:rsid w:val="00F40279"/>
    <w:pPr>
      <w:spacing w:before="240" w:after="0" w:line="271" w:lineRule="auto"/>
      <w:ind w:left="11" w:hanging="11"/>
      <w:outlineLvl w:val="9"/>
    </w:pPr>
    <w:rPr>
      <w:rFonts w:asciiTheme="majorHAnsi" w:eastAsiaTheme="majorEastAsia" w:hAnsiTheme="majorHAnsi" w:cstheme="majorBidi"/>
      <w:color w:val="2E74B5" w:themeColor="accent1" w:themeShade="BF"/>
      <w:sz w:val="32"/>
      <w:szCs w:val="32"/>
      <w:u w:val="none"/>
    </w:rPr>
  </w:style>
  <w:style w:type="paragraph" w:styleId="Tekstpodstawowy3">
    <w:name w:val="Body Text 3"/>
    <w:basedOn w:val="Normalny"/>
    <w:link w:val="Tekstpodstawowy3Znak"/>
    <w:rsid w:val="00F40279"/>
    <w:pPr>
      <w:spacing w:before="120" w:after="120" w:line="240" w:lineRule="auto"/>
      <w:ind w:left="0" w:firstLine="0"/>
      <w:jc w:val="center"/>
    </w:pPr>
    <w:rPr>
      <w:rFonts w:ascii="Tahoma" w:eastAsia="Times New Roman" w:hAnsi="Tahoma" w:cs="Arial"/>
      <w:b/>
      <w:snapToGrid w:val="0"/>
      <w:color w:val="auto"/>
    </w:rPr>
  </w:style>
  <w:style w:type="character" w:customStyle="1" w:styleId="Tekstpodstawowy3Znak">
    <w:name w:val="Tekst podstawowy 3 Znak"/>
    <w:basedOn w:val="Domylnaczcionkaakapitu"/>
    <w:link w:val="Tekstpodstawowy3"/>
    <w:rsid w:val="00F40279"/>
    <w:rPr>
      <w:rFonts w:ascii="Tahoma" w:eastAsia="Times New Roman" w:hAnsi="Tahoma" w:cs="Arial"/>
      <w:b/>
      <w:snapToGrid w:val="0"/>
      <w:sz w:val="24"/>
      <w:szCs w:val="24"/>
    </w:rPr>
  </w:style>
  <w:style w:type="character" w:styleId="Pogrubienie">
    <w:name w:val="Strong"/>
    <w:aliases w:val="Tekst treści + Times New Roman,12,5 pt38,Kursywa6,Tekst treści + 9 pt"/>
    <w:uiPriority w:val="22"/>
    <w:qFormat/>
    <w:rsid w:val="00F40279"/>
    <w:rPr>
      <w:b/>
      <w:bCs/>
    </w:rPr>
  </w:style>
  <w:style w:type="paragraph" w:styleId="Tekstpodstawowy2">
    <w:name w:val="Body Text 2"/>
    <w:basedOn w:val="Normalny"/>
    <w:link w:val="Tekstpodstawowy2Znak"/>
    <w:rsid w:val="00F40279"/>
    <w:pPr>
      <w:spacing w:after="120" w:line="480" w:lineRule="auto"/>
      <w:ind w:left="0" w:firstLine="0"/>
      <w:jc w:val="left"/>
    </w:pPr>
    <w:rPr>
      <w:rFonts w:ascii="Times New Roman" w:eastAsia="Times New Roman" w:hAnsi="Times New Roman" w:cs="Times New Roman"/>
      <w:color w:val="auto"/>
    </w:rPr>
  </w:style>
  <w:style w:type="character" w:customStyle="1" w:styleId="Tekstpodstawowy2Znak">
    <w:name w:val="Tekst podstawowy 2 Znak"/>
    <w:basedOn w:val="Domylnaczcionkaakapitu"/>
    <w:link w:val="Tekstpodstawowy2"/>
    <w:rsid w:val="00F40279"/>
    <w:rPr>
      <w:rFonts w:ascii="Times New Roman" w:eastAsia="Times New Roman" w:hAnsi="Times New Roman" w:cs="Times New Roman"/>
      <w:sz w:val="24"/>
      <w:szCs w:val="24"/>
    </w:rPr>
  </w:style>
  <w:style w:type="paragraph" w:styleId="Listanumerowana">
    <w:name w:val="List Number"/>
    <w:basedOn w:val="Lista"/>
    <w:rsid w:val="00F40279"/>
    <w:pPr>
      <w:spacing w:after="240" w:line="240" w:lineRule="atLeast"/>
      <w:ind w:left="720" w:right="720" w:hanging="360"/>
      <w:jc w:val="both"/>
    </w:pPr>
    <w:rPr>
      <w:sz w:val="20"/>
      <w:szCs w:val="20"/>
    </w:rPr>
  </w:style>
  <w:style w:type="paragraph" w:styleId="Lista">
    <w:name w:val="List"/>
    <w:basedOn w:val="Normalny"/>
    <w:rsid w:val="00F40279"/>
    <w:pPr>
      <w:spacing w:after="0" w:line="240" w:lineRule="auto"/>
      <w:ind w:left="283" w:hanging="283"/>
      <w:jc w:val="left"/>
    </w:pPr>
    <w:rPr>
      <w:rFonts w:ascii="Times New Roman" w:eastAsia="Times New Roman" w:hAnsi="Times New Roman" w:cs="Times New Roman"/>
      <w:color w:val="auto"/>
    </w:rPr>
  </w:style>
  <w:style w:type="paragraph" w:customStyle="1" w:styleId="Tekstpodstawowywcity31">
    <w:name w:val="Tekst podstawowy wcięty 31"/>
    <w:basedOn w:val="Normalny"/>
    <w:rsid w:val="00F40279"/>
    <w:pPr>
      <w:suppressAutoHyphens/>
      <w:spacing w:after="0" w:line="360" w:lineRule="auto"/>
      <w:ind w:left="540" w:firstLine="720"/>
    </w:pPr>
    <w:rPr>
      <w:rFonts w:ascii="Times New Roman" w:eastAsia="Times New Roman" w:hAnsi="Times New Roman" w:cs="Times New Roman"/>
      <w:color w:val="auto"/>
      <w:lang w:eastAsia="ar-SA"/>
    </w:rPr>
  </w:style>
  <w:style w:type="paragraph" w:styleId="Tekstprzypisudolnego">
    <w:name w:val="footnote text"/>
    <w:basedOn w:val="Normalny"/>
    <w:link w:val="TekstprzypisudolnegoZnak"/>
    <w:semiHidden/>
    <w:rsid w:val="00F40279"/>
    <w:pPr>
      <w:suppressAutoHyphens/>
      <w:overflowPunct w:val="0"/>
      <w:autoSpaceDE w:val="0"/>
      <w:spacing w:after="0" w:line="240" w:lineRule="auto"/>
      <w:ind w:left="0" w:firstLine="0"/>
      <w:jc w:val="left"/>
    </w:pPr>
    <w:rPr>
      <w:rFonts w:ascii="Times New Roman" w:eastAsia="Times New Roman" w:hAnsi="Times New Roman" w:cs="Times New Roman"/>
      <w:color w:val="auto"/>
      <w:sz w:val="20"/>
      <w:szCs w:val="20"/>
      <w:lang w:eastAsia="ar-SA"/>
    </w:rPr>
  </w:style>
  <w:style w:type="character" w:customStyle="1" w:styleId="TekstprzypisudolnegoZnak">
    <w:name w:val="Tekst przypisu dolnego Znak"/>
    <w:basedOn w:val="Domylnaczcionkaakapitu"/>
    <w:link w:val="Tekstprzypisudolnego"/>
    <w:semiHidden/>
    <w:rsid w:val="00F40279"/>
    <w:rPr>
      <w:rFonts w:ascii="Times New Roman" w:eastAsia="Times New Roman" w:hAnsi="Times New Roman" w:cs="Times New Roman"/>
      <w:sz w:val="20"/>
      <w:szCs w:val="20"/>
      <w:lang w:eastAsia="ar-SA"/>
    </w:rPr>
  </w:style>
  <w:style w:type="paragraph" w:customStyle="1" w:styleId="Normalny10">
    <w:name w:val="Normalny1"/>
    <w:basedOn w:val="Normalny"/>
    <w:rsid w:val="00F40279"/>
    <w:pPr>
      <w:suppressAutoHyphens/>
      <w:spacing w:before="100" w:after="100" w:line="240" w:lineRule="auto"/>
      <w:ind w:left="0" w:firstLine="0"/>
      <w:jc w:val="left"/>
    </w:pPr>
    <w:rPr>
      <w:rFonts w:ascii="Times New Roman" w:eastAsia="Times New Roman" w:hAnsi="Times New Roman" w:cs="Times New Roman"/>
      <w:color w:val="auto"/>
      <w:lang w:eastAsia="ar-SA"/>
    </w:rPr>
  </w:style>
  <w:style w:type="paragraph" w:customStyle="1" w:styleId="Stopka1">
    <w:name w:val="Stopka1"/>
    <w:rsid w:val="00F40279"/>
    <w:pPr>
      <w:suppressAutoHyphens/>
      <w:autoSpaceDE w:val="0"/>
      <w:spacing w:after="0" w:line="240" w:lineRule="auto"/>
    </w:pPr>
    <w:rPr>
      <w:rFonts w:ascii="Times New Roman" w:eastAsia="Arial" w:hAnsi="Times New Roman" w:cs="Times New Roman"/>
      <w:color w:val="000000"/>
      <w:sz w:val="20"/>
      <w:lang w:eastAsia="ar-SA"/>
    </w:rPr>
  </w:style>
  <w:style w:type="paragraph" w:styleId="Tekstpodstawowywcity2">
    <w:name w:val="Body Text Indent 2"/>
    <w:basedOn w:val="Normalny"/>
    <w:link w:val="Tekstpodstawowywcity2Znak"/>
    <w:rsid w:val="00F40279"/>
    <w:pPr>
      <w:spacing w:after="120" w:line="480" w:lineRule="auto"/>
      <w:ind w:left="283" w:firstLine="0"/>
      <w:jc w:val="left"/>
    </w:pPr>
    <w:rPr>
      <w:rFonts w:ascii="Times New Roman" w:eastAsia="Times New Roman" w:hAnsi="Times New Roman" w:cs="Times New Roman"/>
      <w:color w:val="auto"/>
    </w:rPr>
  </w:style>
  <w:style w:type="character" w:customStyle="1" w:styleId="Tekstpodstawowywcity2Znak">
    <w:name w:val="Tekst podstawowy wcięty 2 Znak"/>
    <w:basedOn w:val="Domylnaczcionkaakapitu"/>
    <w:link w:val="Tekstpodstawowywcity2"/>
    <w:rsid w:val="00F40279"/>
    <w:rPr>
      <w:rFonts w:ascii="Times New Roman" w:eastAsia="Times New Roman" w:hAnsi="Times New Roman" w:cs="Times New Roman"/>
      <w:sz w:val="24"/>
      <w:szCs w:val="24"/>
    </w:rPr>
  </w:style>
  <w:style w:type="character" w:customStyle="1" w:styleId="Nagwektabeli">
    <w:name w:val="Nagłówek tabeli"/>
    <w:rsid w:val="00F40279"/>
    <w:rPr>
      <w:rFonts w:ascii="Arial" w:hAnsi="Arial"/>
      <w:b/>
      <w:sz w:val="18"/>
    </w:rPr>
  </w:style>
  <w:style w:type="character" w:styleId="Odwoanieprzypisudolnego">
    <w:name w:val="footnote reference"/>
    <w:rsid w:val="00F40279"/>
    <w:rPr>
      <w:vertAlign w:val="superscript"/>
    </w:rPr>
  </w:style>
  <w:style w:type="paragraph" w:styleId="Plandokumentu">
    <w:name w:val="Document Map"/>
    <w:aliases w:val="Plan dokumentu1"/>
    <w:basedOn w:val="Normalny"/>
    <w:link w:val="PlandokumentuZnak"/>
    <w:semiHidden/>
    <w:rsid w:val="00F40279"/>
    <w:pPr>
      <w:shd w:val="clear" w:color="auto" w:fill="000080"/>
      <w:spacing w:after="0" w:line="240" w:lineRule="auto"/>
      <w:ind w:left="0" w:firstLine="0"/>
      <w:jc w:val="left"/>
    </w:pPr>
    <w:rPr>
      <w:rFonts w:ascii="Tahoma" w:eastAsia="Times New Roman" w:hAnsi="Tahoma" w:cs="Tahoma"/>
      <w:color w:val="auto"/>
      <w:sz w:val="20"/>
      <w:szCs w:val="20"/>
    </w:rPr>
  </w:style>
  <w:style w:type="character" w:customStyle="1" w:styleId="PlandokumentuZnak">
    <w:name w:val="Plan dokumentu Znak"/>
    <w:aliases w:val="Plan dokumentu1 Znak"/>
    <w:basedOn w:val="Domylnaczcionkaakapitu"/>
    <w:link w:val="Plandokumentu"/>
    <w:semiHidden/>
    <w:rsid w:val="00F40279"/>
    <w:rPr>
      <w:rFonts w:ascii="Tahoma" w:eastAsia="Times New Roman" w:hAnsi="Tahoma" w:cs="Tahoma"/>
      <w:sz w:val="20"/>
      <w:szCs w:val="20"/>
      <w:shd w:val="clear" w:color="auto" w:fill="000080"/>
    </w:rPr>
  </w:style>
  <w:style w:type="character" w:styleId="Numerstrony">
    <w:name w:val="page number"/>
    <w:basedOn w:val="Domylnaczcionkaakapitu"/>
    <w:rsid w:val="00F40279"/>
  </w:style>
  <w:style w:type="paragraph" w:customStyle="1" w:styleId="Tekst3">
    <w:name w:val="Tekst 3"/>
    <w:basedOn w:val="Nagwek3"/>
    <w:rsid w:val="00F40279"/>
    <w:pPr>
      <w:keepNext w:val="0"/>
      <w:keepLines w:val="0"/>
      <w:tabs>
        <w:tab w:val="left" w:pos="1077"/>
      </w:tabs>
      <w:spacing w:after="0" w:line="240" w:lineRule="auto"/>
      <w:ind w:left="397" w:firstLine="567"/>
    </w:pPr>
    <w:rPr>
      <w:rFonts w:ascii="Arial" w:eastAsia="Times New Roman" w:hAnsi="Arial" w:cs="Arial"/>
      <w:b w:val="0"/>
      <w:bCs/>
      <w:color w:val="auto"/>
      <w:sz w:val="20"/>
      <w:szCs w:val="26"/>
    </w:rPr>
  </w:style>
  <w:style w:type="paragraph" w:customStyle="1" w:styleId="Wypunktowanie">
    <w:name w:val="Wypunktowanie"/>
    <w:basedOn w:val="Normalny"/>
    <w:rsid w:val="00F40279"/>
    <w:pPr>
      <w:tabs>
        <w:tab w:val="num" w:pos="720"/>
      </w:tabs>
      <w:spacing w:after="0" w:line="240" w:lineRule="auto"/>
      <w:ind w:left="720" w:hanging="720"/>
      <w:outlineLvl w:val="1"/>
    </w:pPr>
    <w:rPr>
      <w:rFonts w:ascii="Arial" w:eastAsia="Times New Roman" w:hAnsi="Arial" w:cs="Arial"/>
      <w:bCs/>
      <w:iCs/>
      <w:color w:val="auto"/>
      <w:sz w:val="20"/>
      <w:szCs w:val="28"/>
    </w:rPr>
  </w:style>
  <w:style w:type="paragraph" w:customStyle="1" w:styleId="Wypunktowaniewtabeli">
    <w:name w:val="Wypunktowanie w tabeli"/>
    <w:basedOn w:val="Wypunktowanie"/>
    <w:rsid w:val="00F40279"/>
    <w:pPr>
      <w:tabs>
        <w:tab w:val="left" w:pos="170"/>
      </w:tabs>
      <w:ind w:left="113" w:hanging="113"/>
      <w:outlineLvl w:val="4"/>
    </w:pPr>
    <w:rPr>
      <w:bCs w:val="0"/>
      <w:iCs w:val="0"/>
      <w:sz w:val="18"/>
    </w:rPr>
  </w:style>
  <w:style w:type="paragraph" w:customStyle="1" w:styleId="Tekst4">
    <w:name w:val="Tekst 4"/>
    <w:basedOn w:val="Nagwek4"/>
    <w:rsid w:val="00F40279"/>
    <w:pPr>
      <w:keepNext w:val="0"/>
      <w:keepLines w:val="0"/>
      <w:tabs>
        <w:tab w:val="left" w:pos="1474"/>
      </w:tabs>
      <w:spacing w:after="0" w:line="240" w:lineRule="auto"/>
      <w:ind w:left="510" w:firstLine="454"/>
    </w:pPr>
    <w:rPr>
      <w:rFonts w:ascii="Arial" w:eastAsia="Times New Roman" w:hAnsi="Arial" w:cs="Times New Roman"/>
      <w:b w:val="0"/>
      <w:bCs/>
      <w:color w:val="auto"/>
      <w:sz w:val="20"/>
      <w:szCs w:val="28"/>
    </w:rPr>
  </w:style>
  <w:style w:type="paragraph" w:customStyle="1" w:styleId="Tekst5">
    <w:name w:val="Tekst 5"/>
    <w:basedOn w:val="Nagwek5"/>
    <w:rsid w:val="00F40279"/>
    <w:pPr>
      <w:keepNext w:val="0"/>
      <w:keepLines w:val="0"/>
      <w:tabs>
        <w:tab w:val="left" w:pos="1871"/>
      </w:tabs>
      <w:spacing w:after="0" w:line="240" w:lineRule="auto"/>
      <w:ind w:left="624" w:firstLine="567"/>
    </w:pPr>
    <w:rPr>
      <w:rFonts w:ascii="Arial" w:eastAsia="Times New Roman" w:hAnsi="Arial" w:cs="Times New Roman"/>
      <w:b w:val="0"/>
      <w:bCs/>
      <w:iCs/>
      <w:color w:val="auto"/>
      <w:sz w:val="20"/>
      <w:szCs w:val="26"/>
    </w:rPr>
  </w:style>
  <w:style w:type="paragraph" w:customStyle="1" w:styleId="contentpaneopen">
    <w:name w:val="contentpaneopen"/>
    <w:basedOn w:val="Normalny"/>
    <w:rsid w:val="00F40279"/>
    <w:pPr>
      <w:spacing w:after="0" w:line="240" w:lineRule="auto"/>
      <w:ind w:left="0" w:firstLine="0"/>
      <w:jc w:val="left"/>
    </w:pPr>
    <w:rPr>
      <w:rFonts w:ascii="Times New Roman" w:eastAsia="Times New Roman" w:hAnsi="Times New Roman" w:cs="Times New Roman"/>
      <w:color w:val="auto"/>
    </w:rPr>
  </w:style>
  <w:style w:type="character" w:customStyle="1" w:styleId="Znakiprzypiswkocowych">
    <w:name w:val="Znaki przypisów końcowych"/>
    <w:rsid w:val="00F40279"/>
    <w:rPr>
      <w:vertAlign w:val="superscript"/>
    </w:rPr>
  </w:style>
  <w:style w:type="paragraph" w:customStyle="1" w:styleId="Standardowyopr">
    <w:name w:val="Standardowy opr"/>
    <w:basedOn w:val="Normalny"/>
    <w:rsid w:val="00F40279"/>
    <w:pPr>
      <w:spacing w:after="0" w:line="480" w:lineRule="atLeast"/>
      <w:ind w:left="0" w:firstLine="567"/>
    </w:pPr>
    <w:rPr>
      <w:rFonts w:ascii="Tms Rmn" w:eastAsia="Times New Roman" w:hAnsi="Tms Rmn" w:cs="Times New Roman"/>
      <w:color w:val="auto"/>
      <w:sz w:val="26"/>
      <w:szCs w:val="20"/>
    </w:rPr>
  </w:style>
  <w:style w:type="character" w:styleId="UyteHipercze">
    <w:name w:val="FollowedHyperlink"/>
    <w:rsid w:val="00F40279"/>
    <w:rPr>
      <w:color w:val="800080"/>
      <w:u w:val="single"/>
    </w:rPr>
  </w:style>
  <w:style w:type="paragraph" w:styleId="Tekstpodstawowywcity3">
    <w:name w:val="Body Text Indent 3"/>
    <w:basedOn w:val="Normalny"/>
    <w:link w:val="Tekstpodstawowywcity3Znak"/>
    <w:rsid w:val="00F40279"/>
    <w:pPr>
      <w:spacing w:after="120" w:line="240" w:lineRule="auto"/>
      <w:ind w:left="283" w:firstLine="0"/>
      <w:jc w:val="left"/>
    </w:pPr>
    <w:rPr>
      <w:rFonts w:ascii="Times New Roman" w:eastAsia="Times New Roman" w:hAnsi="Times New Roman" w:cs="Times New Roman"/>
      <w:color w:val="auto"/>
      <w:sz w:val="16"/>
      <w:szCs w:val="16"/>
    </w:rPr>
  </w:style>
  <w:style w:type="character" w:customStyle="1" w:styleId="Tekstpodstawowywcity3Znak">
    <w:name w:val="Tekst podstawowy wcięty 3 Znak"/>
    <w:basedOn w:val="Domylnaczcionkaakapitu"/>
    <w:link w:val="Tekstpodstawowywcity3"/>
    <w:rsid w:val="00F40279"/>
    <w:rPr>
      <w:rFonts w:ascii="Times New Roman" w:eastAsia="Times New Roman" w:hAnsi="Times New Roman" w:cs="Times New Roman"/>
      <w:sz w:val="16"/>
      <w:szCs w:val="16"/>
    </w:rPr>
  </w:style>
  <w:style w:type="paragraph" w:customStyle="1" w:styleId="Tabela">
    <w:name w:val="Tabela"/>
    <w:basedOn w:val="Normalny"/>
    <w:rsid w:val="00F40279"/>
    <w:pPr>
      <w:widowControl w:val="0"/>
      <w:overflowPunct w:val="0"/>
      <w:autoSpaceDE w:val="0"/>
      <w:autoSpaceDN w:val="0"/>
      <w:adjustRightInd w:val="0"/>
      <w:spacing w:before="60" w:after="60" w:line="360" w:lineRule="auto"/>
      <w:ind w:left="0" w:firstLine="0"/>
      <w:jc w:val="center"/>
      <w:textAlignment w:val="baseline"/>
    </w:pPr>
    <w:rPr>
      <w:rFonts w:ascii="Arial" w:eastAsia="Times New Roman" w:hAnsi="Arial" w:cs="Times New Roman"/>
      <w:color w:val="auto"/>
      <w:sz w:val="20"/>
      <w:szCs w:val="20"/>
    </w:rPr>
  </w:style>
  <w:style w:type="paragraph" w:customStyle="1" w:styleId="WW-Tekstpodstawowy3">
    <w:name w:val="WW-Tekst podstawowy 3"/>
    <w:basedOn w:val="Normalny"/>
    <w:rsid w:val="00F40279"/>
    <w:pPr>
      <w:tabs>
        <w:tab w:val="left" w:pos="0"/>
      </w:tabs>
      <w:suppressAutoHyphens/>
      <w:spacing w:after="0" w:line="360" w:lineRule="auto"/>
      <w:ind w:left="0" w:firstLine="0"/>
    </w:pPr>
    <w:rPr>
      <w:rFonts w:ascii="Arial" w:eastAsia="Times New Roman" w:hAnsi="Arial" w:cs="Times New Roman"/>
      <w:color w:val="auto"/>
      <w:sz w:val="22"/>
      <w:szCs w:val="20"/>
      <w:lang w:eastAsia="ar-SA"/>
    </w:rPr>
  </w:style>
  <w:style w:type="paragraph" w:customStyle="1" w:styleId="TEXTZWYKY1">
    <w:name w:val="TEXT ZWYKŁY 1"/>
    <w:basedOn w:val="Tekstpodstawowy"/>
    <w:rsid w:val="00F40279"/>
    <w:pPr>
      <w:suppressAutoHyphens/>
      <w:overflowPunct w:val="0"/>
      <w:autoSpaceDE w:val="0"/>
      <w:spacing w:after="0" w:line="360" w:lineRule="auto"/>
      <w:ind w:left="0" w:firstLine="709"/>
      <w:textAlignment w:val="baseline"/>
    </w:pPr>
    <w:rPr>
      <w:rFonts w:ascii="Times New Roman" w:eastAsia="Times New Roman" w:hAnsi="Times New Roman" w:cs="Times New Roman"/>
      <w:color w:val="auto"/>
      <w:szCs w:val="20"/>
      <w:lang w:eastAsia="ar-SA"/>
    </w:rPr>
  </w:style>
  <w:style w:type="paragraph" w:customStyle="1" w:styleId="NAGWEKPOGWNYM">
    <w:name w:val="NAGŁÓWEK PO GŁÓWNYM"/>
    <w:basedOn w:val="Nagwek1"/>
    <w:rsid w:val="00F40279"/>
    <w:pPr>
      <w:keepLines w:val="0"/>
      <w:tabs>
        <w:tab w:val="num" w:pos="720"/>
      </w:tabs>
      <w:suppressAutoHyphens/>
      <w:overflowPunct w:val="0"/>
      <w:autoSpaceDE w:val="0"/>
      <w:spacing w:before="300" w:after="300" w:line="240" w:lineRule="auto"/>
      <w:ind w:left="0" w:firstLine="0"/>
      <w:textAlignment w:val="baseline"/>
    </w:pPr>
    <w:rPr>
      <w:rFonts w:ascii="Times New Roman" w:eastAsia="Times New Roman" w:hAnsi="Times New Roman" w:cs="Times New Roman"/>
      <w:b/>
      <w:color w:val="000080"/>
      <w:sz w:val="26"/>
      <w:szCs w:val="20"/>
      <w:u w:val="none"/>
      <w:lang w:eastAsia="ar-SA"/>
    </w:rPr>
  </w:style>
  <w:style w:type="paragraph" w:customStyle="1" w:styleId="Opis">
    <w:name w:val="Opis"/>
    <w:basedOn w:val="Nagwek1"/>
    <w:link w:val="OpisZnak"/>
    <w:autoRedefine/>
    <w:qFormat/>
    <w:rsid w:val="00F40279"/>
    <w:pPr>
      <w:keepNext w:val="0"/>
      <w:keepLines w:val="0"/>
      <w:spacing w:after="0" w:line="276" w:lineRule="auto"/>
      <w:ind w:left="0" w:firstLine="0"/>
      <w:outlineLvl w:val="9"/>
    </w:pPr>
    <w:rPr>
      <w:rFonts w:eastAsia="ArialMT" w:cs="Arial"/>
      <w:bCs/>
      <w:kern w:val="32"/>
      <w:lang w:eastAsia="en-US" w:bidi="en-US"/>
    </w:rPr>
  </w:style>
  <w:style w:type="character" w:customStyle="1" w:styleId="OpisZnak">
    <w:name w:val="Opis Znak"/>
    <w:basedOn w:val="Nagwek1Znak"/>
    <w:link w:val="Opis"/>
    <w:rsid w:val="00F40279"/>
    <w:rPr>
      <w:rFonts w:ascii="Garamond" w:eastAsia="ArialMT" w:hAnsi="Garamond" w:cs="Arial"/>
      <w:bCs/>
      <w:color w:val="000000"/>
      <w:kern w:val="32"/>
      <w:sz w:val="24"/>
      <w:u w:val="single" w:color="000000"/>
      <w:lang w:eastAsia="en-US" w:bidi="en-US"/>
    </w:rPr>
  </w:style>
  <w:style w:type="character" w:customStyle="1" w:styleId="desktop-title-subcontent">
    <w:name w:val="desktop-title-subcontent"/>
    <w:basedOn w:val="Domylnaczcionkaakapitu"/>
    <w:rsid w:val="00F40279"/>
  </w:style>
  <w:style w:type="character" w:customStyle="1" w:styleId="Nierozpoznanawzmianka1">
    <w:name w:val="Nierozpoznana wzmianka1"/>
    <w:basedOn w:val="Domylnaczcionkaakapitu"/>
    <w:uiPriority w:val="99"/>
    <w:semiHidden/>
    <w:unhideWhenUsed/>
    <w:rsid w:val="00F40279"/>
    <w:rPr>
      <w:color w:val="605E5C"/>
      <w:shd w:val="clear" w:color="auto" w:fill="E1DFDD"/>
    </w:rPr>
  </w:style>
  <w:style w:type="character" w:customStyle="1" w:styleId="cf01">
    <w:name w:val="cf01"/>
    <w:basedOn w:val="Domylnaczcionkaakapitu"/>
    <w:rsid w:val="00F40279"/>
    <w:rPr>
      <w:rFonts w:ascii="Segoe UI" w:hAnsi="Segoe UI" w:cs="Segoe UI" w:hint="default"/>
      <w:sz w:val="18"/>
      <w:szCs w:val="18"/>
    </w:rPr>
  </w:style>
  <w:style w:type="paragraph" w:customStyle="1" w:styleId="pf0">
    <w:name w:val="pf0"/>
    <w:basedOn w:val="Normalny"/>
    <w:rsid w:val="00F40279"/>
    <w:pPr>
      <w:spacing w:before="100" w:beforeAutospacing="1" w:after="100" w:afterAutospacing="1" w:line="240" w:lineRule="auto"/>
      <w:ind w:left="0" w:firstLine="0"/>
      <w:jc w:val="left"/>
    </w:pPr>
    <w:rPr>
      <w:rFonts w:ascii="Times New Roman" w:eastAsia="Times New Roman" w:hAnsi="Times New Roman" w:cs="Times New Roman"/>
      <w:color w:val="auto"/>
    </w:rPr>
  </w:style>
  <w:style w:type="paragraph" w:styleId="Podtytu">
    <w:name w:val="Subtitle"/>
    <w:basedOn w:val="Normalny1"/>
    <w:next w:val="Normalny1"/>
    <w:rsid w:val="00271C53"/>
    <w:pPr>
      <w:keepNext/>
      <w:keepLines/>
      <w:spacing w:before="360" w:after="80"/>
    </w:pPr>
    <w:rPr>
      <w:rFonts w:ascii="Georgia" w:eastAsia="Georgia" w:hAnsi="Georgia" w:cs="Georgia"/>
      <w:i/>
      <w:color w:val="666666"/>
      <w:sz w:val="48"/>
      <w:szCs w:val="48"/>
    </w:rPr>
  </w:style>
  <w:style w:type="table" w:customStyle="1" w:styleId="a">
    <w:basedOn w:val="TableNormal0"/>
    <w:rsid w:val="00271C53"/>
    <w:tblPr>
      <w:tblStyleRowBandSize w:val="1"/>
      <w:tblStyleColBandSize w:val="1"/>
      <w:tblCellMar>
        <w:top w:w="0" w:type="dxa"/>
        <w:left w:w="115" w:type="dxa"/>
        <w:bottom w:w="0" w:type="dxa"/>
        <w:right w:w="115" w:type="dxa"/>
      </w:tblCellMar>
    </w:tblPr>
  </w:style>
  <w:style w:type="table" w:customStyle="1" w:styleId="a0">
    <w:basedOn w:val="TableNormal0"/>
    <w:rsid w:val="00271C53"/>
    <w:tblPr>
      <w:tblStyleRowBandSize w:val="1"/>
      <w:tblStyleColBandSize w:val="1"/>
      <w:tblCellMar>
        <w:top w:w="15" w:type="dxa"/>
        <w:left w:w="15" w:type="dxa"/>
        <w:bottom w:w="15" w:type="dxa"/>
        <w:right w:w="15" w:type="dxa"/>
      </w:tblCellMar>
    </w:tblPr>
  </w:style>
  <w:style w:type="table" w:customStyle="1" w:styleId="a1">
    <w:basedOn w:val="TableNormal0"/>
    <w:rsid w:val="00271C53"/>
    <w:tblPr>
      <w:tblStyleRowBandSize w:val="1"/>
      <w:tblStyleColBandSize w:val="1"/>
      <w:tblCellMar>
        <w:top w:w="0" w:type="dxa"/>
        <w:left w:w="115" w:type="dxa"/>
        <w:bottom w:w="0" w:type="dxa"/>
        <w:right w:w="115" w:type="dxa"/>
      </w:tblCellMar>
    </w:tblPr>
  </w:style>
  <w:style w:type="table" w:customStyle="1" w:styleId="a2">
    <w:basedOn w:val="TableNormal0"/>
    <w:rsid w:val="00271C53"/>
    <w:tblPr>
      <w:tblStyleRowBandSize w:val="1"/>
      <w:tblStyleColBandSize w:val="1"/>
      <w:tblCellMar>
        <w:top w:w="0" w:type="dxa"/>
        <w:left w:w="115" w:type="dxa"/>
        <w:bottom w:w="0" w:type="dxa"/>
        <w:right w:w="115" w:type="dxa"/>
      </w:tblCellMar>
    </w:tblPr>
  </w:style>
  <w:style w:type="table" w:customStyle="1" w:styleId="a3">
    <w:basedOn w:val="TableNormal0"/>
    <w:rsid w:val="00271C53"/>
    <w:tblPr>
      <w:tblStyleRowBandSize w:val="1"/>
      <w:tblStyleColBandSize w:val="1"/>
      <w:tblCellMar>
        <w:top w:w="0" w:type="dxa"/>
        <w:left w:w="0" w:type="dxa"/>
        <w:bottom w:w="0" w:type="dxa"/>
        <w:right w:w="0" w:type="dxa"/>
      </w:tblCellMar>
    </w:tblPr>
  </w:style>
  <w:style w:type="table" w:customStyle="1" w:styleId="a4">
    <w:basedOn w:val="TableNormal0"/>
    <w:rsid w:val="00271C53"/>
    <w:pPr>
      <w:spacing w:after="0" w:line="240" w:lineRule="auto"/>
    </w:pPr>
    <w:tblPr>
      <w:tblStyleRowBandSize w:val="1"/>
      <w:tblStyleColBandSize w:val="1"/>
      <w:tblCellMar>
        <w:top w:w="49" w:type="dxa"/>
        <w:left w:w="107" w:type="dxa"/>
        <w:bottom w:w="0" w:type="dxa"/>
        <w:right w:w="58" w:type="dxa"/>
      </w:tblCellMar>
    </w:tblPr>
  </w:style>
  <w:style w:type="table" w:customStyle="1" w:styleId="a5">
    <w:basedOn w:val="TableNormal0"/>
    <w:rsid w:val="00271C53"/>
    <w:tblPr>
      <w:tblStyleRowBandSize w:val="1"/>
      <w:tblStyleColBandSize w:val="1"/>
      <w:tblCellMar>
        <w:top w:w="0" w:type="dxa"/>
        <w:left w:w="0" w:type="dxa"/>
        <w:bottom w:w="0" w:type="dxa"/>
        <w:right w:w="0" w:type="dxa"/>
      </w:tblCellMar>
    </w:tblPr>
  </w:style>
  <w:style w:type="table" w:customStyle="1" w:styleId="a6">
    <w:basedOn w:val="TableNormal0"/>
    <w:rsid w:val="00271C53"/>
    <w:tblPr>
      <w:tblStyleRowBandSize w:val="1"/>
      <w:tblStyleColBandSize w:val="1"/>
      <w:tblCellMar>
        <w:top w:w="0" w:type="dxa"/>
        <w:left w:w="0" w:type="dxa"/>
        <w:bottom w:w="0" w:type="dxa"/>
        <w:right w:w="0" w:type="dxa"/>
      </w:tblCellMar>
    </w:tblPr>
  </w:style>
  <w:style w:type="table" w:customStyle="1" w:styleId="a7">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8">
    <w:basedOn w:val="TableNormal0"/>
    <w:rsid w:val="00271C53"/>
    <w:tblPr>
      <w:tblStyleRowBandSize w:val="1"/>
      <w:tblStyleColBandSize w:val="1"/>
      <w:tblCellMar>
        <w:top w:w="0" w:type="dxa"/>
        <w:left w:w="115" w:type="dxa"/>
        <w:bottom w:w="0" w:type="dxa"/>
        <w:right w:w="115" w:type="dxa"/>
      </w:tblCellMar>
    </w:tblPr>
  </w:style>
  <w:style w:type="table" w:customStyle="1" w:styleId="a9">
    <w:basedOn w:val="TableNormal0"/>
    <w:rsid w:val="00271C53"/>
    <w:tblPr>
      <w:tblStyleRowBandSize w:val="1"/>
      <w:tblStyleColBandSize w:val="1"/>
      <w:tblCellMar>
        <w:top w:w="0" w:type="dxa"/>
        <w:left w:w="115" w:type="dxa"/>
        <w:bottom w:w="0" w:type="dxa"/>
        <w:right w:w="115" w:type="dxa"/>
      </w:tblCellMar>
    </w:tblPr>
  </w:style>
  <w:style w:type="table" w:customStyle="1" w:styleId="aa">
    <w:basedOn w:val="TableNormal0"/>
    <w:rsid w:val="00271C53"/>
    <w:tblPr>
      <w:tblStyleRowBandSize w:val="1"/>
      <w:tblStyleColBandSize w:val="1"/>
      <w:tblCellMar>
        <w:top w:w="0" w:type="dxa"/>
        <w:left w:w="115" w:type="dxa"/>
        <w:bottom w:w="0" w:type="dxa"/>
        <w:right w:w="115" w:type="dxa"/>
      </w:tblCellMar>
    </w:tblPr>
  </w:style>
  <w:style w:type="table" w:customStyle="1" w:styleId="ab">
    <w:basedOn w:val="TableNormal0"/>
    <w:rsid w:val="00271C53"/>
    <w:tblPr>
      <w:tblStyleRowBandSize w:val="1"/>
      <w:tblStyleColBandSize w:val="1"/>
      <w:tblCellMar>
        <w:top w:w="0" w:type="dxa"/>
        <w:left w:w="70" w:type="dxa"/>
        <w:bottom w:w="0" w:type="dxa"/>
        <w:right w:w="70" w:type="dxa"/>
      </w:tblCellMar>
    </w:tblPr>
  </w:style>
  <w:style w:type="table" w:customStyle="1" w:styleId="ac">
    <w:basedOn w:val="TableNormal0"/>
    <w:rsid w:val="00271C53"/>
    <w:tblPr>
      <w:tblStyleRowBandSize w:val="1"/>
      <w:tblStyleColBandSize w:val="1"/>
      <w:tblCellMar>
        <w:top w:w="0" w:type="dxa"/>
        <w:left w:w="115" w:type="dxa"/>
        <w:bottom w:w="0" w:type="dxa"/>
        <w:right w:w="115" w:type="dxa"/>
      </w:tblCellMar>
    </w:tblPr>
  </w:style>
  <w:style w:type="table" w:customStyle="1" w:styleId="ad">
    <w:basedOn w:val="TableNormal0"/>
    <w:rsid w:val="00271C53"/>
    <w:tblPr>
      <w:tblStyleRowBandSize w:val="1"/>
      <w:tblStyleColBandSize w:val="1"/>
      <w:tblCellMar>
        <w:top w:w="0" w:type="dxa"/>
        <w:left w:w="70" w:type="dxa"/>
        <w:bottom w:w="0" w:type="dxa"/>
        <w:right w:w="70" w:type="dxa"/>
      </w:tblCellMar>
    </w:tblPr>
  </w:style>
  <w:style w:type="table" w:customStyle="1" w:styleId="ae">
    <w:basedOn w:val="TableNormal0"/>
    <w:rsid w:val="00271C53"/>
    <w:tblPr>
      <w:tblStyleRowBandSize w:val="1"/>
      <w:tblStyleColBandSize w:val="1"/>
      <w:tblCellMar>
        <w:top w:w="0" w:type="dxa"/>
        <w:left w:w="70" w:type="dxa"/>
        <w:bottom w:w="0" w:type="dxa"/>
        <w:right w:w="70" w:type="dxa"/>
      </w:tblCellMar>
    </w:tblPr>
  </w:style>
  <w:style w:type="table" w:customStyle="1" w:styleId="af">
    <w:basedOn w:val="TableNormal0"/>
    <w:rsid w:val="00271C53"/>
    <w:tblPr>
      <w:tblStyleRowBandSize w:val="1"/>
      <w:tblStyleColBandSize w:val="1"/>
      <w:tblCellMar>
        <w:top w:w="0" w:type="dxa"/>
        <w:left w:w="70" w:type="dxa"/>
        <w:bottom w:w="0" w:type="dxa"/>
        <w:right w:w="70" w:type="dxa"/>
      </w:tblCellMar>
    </w:tblPr>
  </w:style>
  <w:style w:type="table" w:customStyle="1" w:styleId="af0">
    <w:basedOn w:val="TableNormal0"/>
    <w:rsid w:val="00271C53"/>
    <w:tblPr>
      <w:tblStyleRowBandSize w:val="1"/>
      <w:tblStyleColBandSize w:val="1"/>
      <w:tblCellMar>
        <w:top w:w="0" w:type="dxa"/>
        <w:left w:w="70" w:type="dxa"/>
        <w:bottom w:w="0" w:type="dxa"/>
        <w:right w:w="70" w:type="dxa"/>
      </w:tblCellMar>
    </w:tblPr>
  </w:style>
  <w:style w:type="table" w:customStyle="1" w:styleId="af1">
    <w:basedOn w:val="TableNormal0"/>
    <w:rsid w:val="00271C53"/>
    <w:tblPr>
      <w:tblStyleRowBandSize w:val="1"/>
      <w:tblStyleColBandSize w:val="1"/>
      <w:tblCellMar>
        <w:top w:w="0" w:type="dxa"/>
        <w:left w:w="70" w:type="dxa"/>
        <w:bottom w:w="0" w:type="dxa"/>
        <w:right w:w="70" w:type="dxa"/>
      </w:tblCellMar>
    </w:tblPr>
  </w:style>
  <w:style w:type="table" w:customStyle="1" w:styleId="af2">
    <w:basedOn w:val="TableNormal0"/>
    <w:rsid w:val="00271C53"/>
    <w:tblPr>
      <w:tblStyleRowBandSize w:val="1"/>
      <w:tblStyleColBandSize w:val="1"/>
      <w:tblCellMar>
        <w:top w:w="0" w:type="dxa"/>
        <w:left w:w="115" w:type="dxa"/>
        <w:bottom w:w="0" w:type="dxa"/>
        <w:right w:w="115" w:type="dxa"/>
      </w:tblCellMar>
    </w:tblPr>
  </w:style>
  <w:style w:type="table" w:customStyle="1" w:styleId="af3">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0" w:type="dxa"/>
        <w:left w:w="108" w:type="dxa"/>
        <w:bottom w:w="0" w:type="dxa"/>
        <w:right w:w="108" w:type="dxa"/>
      </w:tblCellMar>
    </w:tblPr>
  </w:style>
  <w:style w:type="table" w:customStyle="1" w:styleId="af4">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5">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6">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7">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8">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9">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a">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b">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c">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d">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e">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0">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1">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2">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3">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4">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5">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6">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7">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table" w:customStyle="1" w:styleId="aff8">
    <w:basedOn w:val="TableNormal0"/>
    <w:rsid w:val="00271C53"/>
    <w:pPr>
      <w:spacing w:after="0" w:line="240" w:lineRule="auto"/>
    </w:pPr>
    <w:rPr>
      <w:rFonts w:ascii="Times New Roman" w:eastAsia="Times New Roman" w:hAnsi="Times New Roman" w:cs="Times New Roman"/>
      <w:sz w:val="20"/>
      <w:szCs w:val="20"/>
    </w:rPr>
    <w:tblPr>
      <w:tblStyleRowBandSize w:val="1"/>
      <w:tblStyleColBandSize w:val="1"/>
      <w:tblCellMar>
        <w:top w:w="49" w:type="dxa"/>
        <w:left w:w="108" w:type="dxa"/>
        <w:bottom w:w="15" w:type="dxa"/>
        <w:right w:w="108" w:type="dxa"/>
      </w:tblCellMar>
    </w:tblPr>
  </w:style>
  <w:style w:type="character" w:customStyle="1" w:styleId="AkapitzlistZnak">
    <w:name w:val="Akapit z listą Znak"/>
    <w:link w:val="Akapitzlist"/>
    <w:uiPriority w:val="34"/>
    <w:locked/>
    <w:rsid w:val="0043000E"/>
    <w:rPr>
      <w:color w:val="000000"/>
    </w:rPr>
  </w:style>
  <w:style w:type="paragraph" w:customStyle="1" w:styleId="Akapitzlist2">
    <w:name w:val="Akapit z listą2"/>
    <w:basedOn w:val="Normalny"/>
    <w:qFormat/>
    <w:rsid w:val="009538C1"/>
    <w:pPr>
      <w:widowControl w:val="0"/>
      <w:overflowPunct w:val="0"/>
      <w:adjustRightInd w:val="0"/>
      <w:spacing w:after="0" w:line="240" w:lineRule="auto"/>
      <w:ind w:left="720" w:firstLine="0"/>
      <w:jc w:val="left"/>
    </w:pPr>
    <w:rPr>
      <w:rFonts w:ascii="Times New Roman" w:eastAsia="Times New Roman" w:hAnsi="Times New Roman" w:cs="Times New Roman"/>
      <w:color w:val="auto"/>
      <w:kern w:val="28"/>
    </w:rPr>
  </w:style>
  <w:style w:type="character" w:customStyle="1" w:styleId="apple-style-span">
    <w:name w:val="apple-style-span"/>
    <w:rsid w:val="00CF4984"/>
  </w:style>
  <w:style w:type="character" w:customStyle="1" w:styleId="st">
    <w:name w:val="st"/>
    <w:basedOn w:val="Domylnaczcionkaakapitu"/>
    <w:uiPriority w:val="99"/>
    <w:rsid w:val="00AC1F25"/>
  </w:style>
  <w:style w:type="paragraph" w:styleId="Poprawka">
    <w:name w:val="Revision"/>
    <w:hidden/>
    <w:uiPriority w:val="99"/>
    <w:semiHidden/>
    <w:rsid w:val="00207C96"/>
    <w:pPr>
      <w:spacing w:after="0" w:line="240" w:lineRule="auto"/>
      <w:ind w:left="0" w:firstLine="0"/>
      <w:jc w:val="left"/>
    </w:pPr>
    <w:rPr>
      <w:color w:val="000000"/>
    </w:rPr>
  </w:style>
</w:styles>
</file>

<file path=word/webSettings.xml><?xml version="1.0" encoding="utf-8"?>
<w:webSettings xmlns:r="http://schemas.openxmlformats.org/officeDocument/2006/relationships" xmlns:w="http://schemas.openxmlformats.org/wordprocessingml/2006/main">
  <w:divs>
    <w:div w:id="32506714">
      <w:bodyDiv w:val="1"/>
      <w:marLeft w:val="0"/>
      <w:marRight w:val="0"/>
      <w:marTop w:val="0"/>
      <w:marBottom w:val="0"/>
      <w:divBdr>
        <w:top w:val="none" w:sz="0" w:space="0" w:color="auto"/>
        <w:left w:val="none" w:sz="0" w:space="0" w:color="auto"/>
        <w:bottom w:val="none" w:sz="0" w:space="0" w:color="auto"/>
        <w:right w:val="none" w:sz="0" w:space="0" w:color="auto"/>
      </w:divBdr>
    </w:div>
    <w:div w:id="89785580">
      <w:bodyDiv w:val="1"/>
      <w:marLeft w:val="0"/>
      <w:marRight w:val="0"/>
      <w:marTop w:val="0"/>
      <w:marBottom w:val="0"/>
      <w:divBdr>
        <w:top w:val="none" w:sz="0" w:space="0" w:color="auto"/>
        <w:left w:val="none" w:sz="0" w:space="0" w:color="auto"/>
        <w:bottom w:val="none" w:sz="0" w:space="0" w:color="auto"/>
        <w:right w:val="none" w:sz="0" w:space="0" w:color="auto"/>
      </w:divBdr>
    </w:div>
    <w:div w:id="97873966">
      <w:bodyDiv w:val="1"/>
      <w:marLeft w:val="0"/>
      <w:marRight w:val="0"/>
      <w:marTop w:val="0"/>
      <w:marBottom w:val="0"/>
      <w:divBdr>
        <w:top w:val="none" w:sz="0" w:space="0" w:color="auto"/>
        <w:left w:val="none" w:sz="0" w:space="0" w:color="auto"/>
        <w:bottom w:val="none" w:sz="0" w:space="0" w:color="auto"/>
        <w:right w:val="none" w:sz="0" w:space="0" w:color="auto"/>
      </w:divBdr>
    </w:div>
    <w:div w:id="128017122">
      <w:bodyDiv w:val="1"/>
      <w:marLeft w:val="0"/>
      <w:marRight w:val="0"/>
      <w:marTop w:val="0"/>
      <w:marBottom w:val="0"/>
      <w:divBdr>
        <w:top w:val="none" w:sz="0" w:space="0" w:color="auto"/>
        <w:left w:val="none" w:sz="0" w:space="0" w:color="auto"/>
        <w:bottom w:val="none" w:sz="0" w:space="0" w:color="auto"/>
        <w:right w:val="none" w:sz="0" w:space="0" w:color="auto"/>
      </w:divBdr>
    </w:div>
    <w:div w:id="440495965">
      <w:bodyDiv w:val="1"/>
      <w:marLeft w:val="0"/>
      <w:marRight w:val="0"/>
      <w:marTop w:val="0"/>
      <w:marBottom w:val="0"/>
      <w:divBdr>
        <w:top w:val="none" w:sz="0" w:space="0" w:color="auto"/>
        <w:left w:val="none" w:sz="0" w:space="0" w:color="auto"/>
        <w:bottom w:val="none" w:sz="0" w:space="0" w:color="auto"/>
        <w:right w:val="none" w:sz="0" w:space="0" w:color="auto"/>
      </w:divBdr>
    </w:div>
    <w:div w:id="476148426">
      <w:bodyDiv w:val="1"/>
      <w:marLeft w:val="0"/>
      <w:marRight w:val="0"/>
      <w:marTop w:val="0"/>
      <w:marBottom w:val="0"/>
      <w:divBdr>
        <w:top w:val="none" w:sz="0" w:space="0" w:color="auto"/>
        <w:left w:val="none" w:sz="0" w:space="0" w:color="auto"/>
        <w:bottom w:val="none" w:sz="0" w:space="0" w:color="auto"/>
        <w:right w:val="none" w:sz="0" w:space="0" w:color="auto"/>
      </w:divBdr>
    </w:div>
    <w:div w:id="554511720">
      <w:bodyDiv w:val="1"/>
      <w:marLeft w:val="0"/>
      <w:marRight w:val="0"/>
      <w:marTop w:val="0"/>
      <w:marBottom w:val="0"/>
      <w:divBdr>
        <w:top w:val="none" w:sz="0" w:space="0" w:color="auto"/>
        <w:left w:val="none" w:sz="0" w:space="0" w:color="auto"/>
        <w:bottom w:val="none" w:sz="0" w:space="0" w:color="auto"/>
        <w:right w:val="none" w:sz="0" w:space="0" w:color="auto"/>
      </w:divBdr>
    </w:div>
    <w:div w:id="624897123">
      <w:bodyDiv w:val="1"/>
      <w:marLeft w:val="0"/>
      <w:marRight w:val="0"/>
      <w:marTop w:val="0"/>
      <w:marBottom w:val="0"/>
      <w:divBdr>
        <w:top w:val="none" w:sz="0" w:space="0" w:color="auto"/>
        <w:left w:val="none" w:sz="0" w:space="0" w:color="auto"/>
        <w:bottom w:val="none" w:sz="0" w:space="0" w:color="auto"/>
        <w:right w:val="none" w:sz="0" w:space="0" w:color="auto"/>
      </w:divBdr>
    </w:div>
    <w:div w:id="727461335">
      <w:bodyDiv w:val="1"/>
      <w:marLeft w:val="0"/>
      <w:marRight w:val="0"/>
      <w:marTop w:val="0"/>
      <w:marBottom w:val="0"/>
      <w:divBdr>
        <w:top w:val="none" w:sz="0" w:space="0" w:color="auto"/>
        <w:left w:val="none" w:sz="0" w:space="0" w:color="auto"/>
        <w:bottom w:val="none" w:sz="0" w:space="0" w:color="auto"/>
        <w:right w:val="none" w:sz="0" w:space="0" w:color="auto"/>
      </w:divBdr>
    </w:div>
    <w:div w:id="796334745">
      <w:bodyDiv w:val="1"/>
      <w:marLeft w:val="0"/>
      <w:marRight w:val="0"/>
      <w:marTop w:val="0"/>
      <w:marBottom w:val="0"/>
      <w:divBdr>
        <w:top w:val="none" w:sz="0" w:space="0" w:color="auto"/>
        <w:left w:val="none" w:sz="0" w:space="0" w:color="auto"/>
        <w:bottom w:val="none" w:sz="0" w:space="0" w:color="auto"/>
        <w:right w:val="none" w:sz="0" w:space="0" w:color="auto"/>
      </w:divBdr>
    </w:div>
    <w:div w:id="799305129">
      <w:bodyDiv w:val="1"/>
      <w:marLeft w:val="0"/>
      <w:marRight w:val="0"/>
      <w:marTop w:val="0"/>
      <w:marBottom w:val="0"/>
      <w:divBdr>
        <w:top w:val="none" w:sz="0" w:space="0" w:color="auto"/>
        <w:left w:val="none" w:sz="0" w:space="0" w:color="auto"/>
        <w:bottom w:val="none" w:sz="0" w:space="0" w:color="auto"/>
        <w:right w:val="none" w:sz="0" w:space="0" w:color="auto"/>
      </w:divBdr>
    </w:div>
    <w:div w:id="823622221">
      <w:bodyDiv w:val="1"/>
      <w:marLeft w:val="0"/>
      <w:marRight w:val="0"/>
      <w:marTop w:val="0"/>
      <w:marBottom w:val="0"/>
      <w:divBdr>
        <w:top w:val="none" w:sz="0" w:space="0" w:color="auto"/>
        <w:left w:val="none" w:sz="0" w:space="0" w:color="auto"/>
        <w:bottom w:val="none" w:sz="0" w:space="0" w:color="auto"/>
        <w:right w:val="none" w:sz="0" w:space="0" w:color="auto"/>
      </w:divBdr>
    </w:div>
    <w:div w:id="1563371096">
      <w:bodyDiv w:val="1"/>
      <w:marLeft w:val="0"/>
      <w:marRight w:val="0"/>
      <w:marTop w:val="0"/>
      <w:marBottom w:val="0"/>
      <w:divBdr>
        <w:top w:val="none" w:sz="0" w:space="0" w:color="auto"/>
        <w:left w:val="none" w:sz="0" w:space="0" w:color="auto"/>
        <w:bottom w:val="none" w:sz="0" w:space="0" w:color="auto"/>
        <w:right w:val="none" w:sz="0" w:space="0" w:color="auto"/>
      </w:divBdr>
    </w:div>
    <w:div w:id="1586185908">
      <w:bodyDiv w:val="1"/>
      <w:marLeft w:val="0"/>
      <w:marRight w:val="0"/>
      <w:marTop w:val="0"/>
      <w:marBottom w:val="0"/>
      <w:divBdr>
        <w:top w:val="none" w:sz="0" w:space="0" w:color="auto"/>
        <w:left w:val="none" w:sz="0" w:space="0" w:color="auto"/>
        <w:bottom w:val="none" w:sz="0" w:space="0" w:color="auto"/>
        <w:right w:val="none" w:sz="0" w:space="0" w:color="auto"/>
      </w:divBdr>
    </w:div>
    <w:div w:id="1830367406">
      <w:bodyDiv w:val="1"/>
      <w:marLeft w:val="0"/>
      <w:marRight w:val="0"/>
      <w:marTop w:val="0"/>
      <w:marBottom w:val="0"/>
      <w:divBdr>
        <w:top w:val="none" w:sz="0" w:space="0" w:color="auto"/>
        <w:left w:val="none" w:sz="0" w:space="0" w:color="auto"/>
        <w:bottom w:val="none" w:sz="0" w:space="0" w:color="auto"/>
        <w:right w:val="none" w:sz="0" w:space="0" w:color="auto"/>
      </w:divBdr>
    </w:div>
    <w:div w:id="1870071284">
      <w:bodyDiv w:val="1"/>
      <w:marLeft w:val="0"/>
      <w:marRight w:val="0"/>
      <w:marTop w:val="0"/>
      <w:marBottom w:val="0"/>
      <w:divBdr>
        <w:top w:val="none" w:sz="0" w:space="0" w:color="auto"/>
        <w:left w:val="none" w:sz="0" w:space="0" w:color="auto"/>
        <w:bottom w:val="none" w:sz="0" w:space="0" w:color="auto"/>
        <w:right w:val="none" w:sz="0" w:space="0" w:color="auto"/>
      </w:divBdr>
    </w:div>
    <w:div w:id="1951888243">
      <w:bodyDiv w:val="1"/>
      <w:marLeft w:val="0"/>
      <w:marRight w:val="0"/>
      <w:marTop w:val="0"/>
      <w:marBottom w:val="0"/>
      <w:divBdr>
        <w:top w:val="none" w:sz="0" w:space="0" w:color="auto"/>
        <w:left w:val="none" w:sz="0" w:space="0" w:color="auto"/>
        <w:bottom w:val="none" w:sz="0" w:space="0" w:color="auto"/>
        <w:right w:val="none" w:sz="0" w:space="0" w:color="auto"/>
      </w:divBdr>
    </w:div>
    <w:div w:id="2012443211">
      <w:bodyDiv w:val="1"/>
      <w:marLeft w:val="0"/>
      <w:marRight w:val="0"/>
      <w:marTop w:val="0"/>
      <w:marBottom w:val="0"/>
      <w:divBdr>
        <w:top w:val="none" w:sz="0" w:space="0" w:color="auto"/>
        <w:left w:val="none" w:sz="0" w:space="0" w:color="auto"/>
        <w:bottom w:val="none" w:sz="0" w:space="0" w:color="auto"/>
        <w:right w:val="none" w:sz="0" w:space="0" w:color="auto"/>
      </w:divBdr>
    </w:div>
    <w:div w:id="21084539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w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mapy.isok.gov.pl/imap/"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HZAcrzW9gJVG1J2HMu0waWm9vA==">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</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E946E5E-0C33-4B71-8661-87937AE6A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7049</TotalTime>
  <Pages>49</Pages>
  <Words>15010</Words>
  <Characters>90065</Characters>
  <Application>Microsoft Office Word</Application>
  <DocSecurity>0</DocSecurity>
  <Lines>750</Lines>
  <Paragraphs>209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104866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dc:creator>
  <cp:lastModifiedBy>Tomek</cp:lastModifiedBy>
  <cp:revision>57</cp:revision>
  <cp:lastPrinted>2025-08-05T10:29:00Z</cp:lastPrinted>
  <dcterms:created xsi:type="dcterms:W3CDTF">2025-07-23T15:09:00Z</dcterms:created>
  <dcterms:modified xsi:type="dcterms:W3CDTF">2025-08-05T18:51:00Z</dcterms:modified>
</cp:coreProperties>
</file>